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97" w:rsidRPr="00347743" w:rsidRDefault="00CB0831" w:rsidP="002E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2pt;margin-top:52.05pt;width:261.6pt;height:138pt;z-index:251658240" filled="f" stroked="f" strokecolor="white">
            <v:textbox style="mso-next-textbox:#_x0000_s1026">
              <w:txbxContent>
                <w:p w:rsidR="002E5A97" w:rsidRDefault="002E5A97" w:rsidP="002E5A97">
                  <w:pPr>
                    <w:rPr>
                      <w:sz w:val="24"/>
                      <w:szCs w:val="24"/>
                    </w:rPr>
                  </w:pPr>
                </w:p>
                <w:p w:rsidR="002E5A97" w:rsidRPr="002E5A97" w:rsidRDefault="00A253A1" w:rsidP="002E5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потребительского рынка и услуг управления экономического прогноза, анализа и закупок</w:t>
                  </w:r>
                  <w:r w:rsidR="002E5A97" w:rsidRPr="002E5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="002E5A97" w:rsidRPr="002E5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Топкинского</w:t>
                  </w:r>
                  <w:proofErr w:type="spellEnd"/>
                  <w:r w:rsidR="002E5A97" w:rsidRPr="002E5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округа</w:t>
                  </w:r>
                </w:p>
              </w:txbxContent>
            </v:textbox>
          </v:shape>
        </w:pic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5A97">
        <w:rPr>
          <w:rFonts w:ascii="Times New Roman" w:hAnsi="Times New Roman" w:cs="Times New Roman"/>
          <w:sz w:val="28"/>
          <w:szCs w:val="28"/>
        </w:rPr>
        <w:t xml:space="preserve"> </w: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</w:t>
      </w:r>
      <w:r w:rsidR="002E5A97" w:rsidRPr="00185D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19050" t="0" r="952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347743">
        <w:rPr>
          <w:sz w:val="28"/>
          <w:szCs w:val="28"/>
          <w:lang w:val="ru-RU"/>
        </w:rPr>
        <w:t xml:space="preserve">              </w:t>
      </w:r>
      <w:r w:rsidRPr="00C9398F">
        <w:rPr>
          <w:szCs w:val="24"/>
          <w:lang w:val="ru-RU"/>
        </w:rPr>
        <w:t>АДМИНИСТРАЦИЯ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C9398F">
        <w:rPr>
          <w:szCs w:val="24"/>
          <w:lang w:val="ru-RU"/>
        </w:rPr>
        <w:t xml:space="preserve">        </w:t>
      </w: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ТОПКИНСКОГО ОКРУГ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652300 Кемеровская область-Кузбасс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г. Топки, ул. Луначарского, 21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   тел 4-56-64; факс 4-69-86</w:t>
      </w:r>
    </w:p>
    <w:p w:rsidR="002E5A97" w:rsidRDefault="002E5A97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2FC" w:rsidRDefault="00CC12FC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5A97" w:rsidRDefault="002E5A9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F92767" w:rsidRDefault="00F9276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209" w:rsidRPr="009A0202" w:rsidRDefault="002E5A97" w:rsidP="00E047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A97">
        <w:rPr>
          <w:rFonts w:ascii="Times New Roman" w:hAnsi="Times New Roman" w:cs="Times New Roman"/>
          <w:sz w:val="28"/>
          <w:szCs w:val="28"/>
        </w:rPr>
        <w:t xml:space="preserve">Отдел экономики управления экономического прогноза, анализа и закупок администрации Топкинского муниципального округа </w:t>
      </w:r>
      <w:r w:rsidR="00836209" w:rsidRPr="002E5A9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E5A97">
        <w:rPr>
          <w:rFonts w:ascii="Times New Roman" w:hAnsi="Times New Roman" w:cs="Times New Roman"/>
          <w:sz w:val="28"/>
          <w:szCs w:val="28"/>
        </w:rPr>
        <w:t>решением Совета народных депутатов Топкинского</w:t>
      </w:r>
      <w:r w:rsidR="00836209" w:rsidRPr="002E5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муниципального округа от</w:t>
      </w:r>
      <w:r w:rsidR="00BB1406"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03.02.2021 года №224 «Об утверждении Порядка проведения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 xml:space="preserve"> воздействия проектов муниципальных нормативных правовых актов и э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A97">
        <w:rPr>
          <w:rFonts w:ascii="Times New Roman" w:hAnsi="Times New Roman" w:cs="Times New Roman"/>
          <w:sz w:val="28"/>
          <w:szCs w:val="28"/>
        </w:rPr>
        <w:t xml:space="preserve">спертизы муниципальных нормативных правовых актов»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Правила проведения оценки регулирующего воздействия) рассмотрел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906A62" w:rsidRPr="007270BC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</w:t>
      </w:r>
      <w:r w:rsidR="009A0202">
        <w:rPr>
          <w:rFonts w:ascii="Times New Roman" w:hAnsi="Times New Roman"/>
          <w:sz w:val="28"/>
          <w:szCs w:val="28"/>
          <w:shd w:val="clear" w:color="auto" w:fill="FFFFFF"/>
        </w:rPr>
        <w:t>муниципального нормативно правового акта</w:t>
      </w:r>
      <w:r w:rsidR="00906A62" w:rsidRPr="007270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E2BAB" w:rsidRPr="00244E06">
        <w:rPr>
          <w:rFonts w:ascii="Times New Roman" w:hAnsi="Times New Roman" w:cs="Times New Roman"/>
          <w:sz w:val="28"/>
          <w:szCs w:val="28"/>
        </w:rPr>
        <w:t xml:space="preserve"> «Об </w:t>
      </w:r>
      <w:r w:rsidR="00967707">
        <w:rPr>
          <w:rFonts w:ascii="Times New Roman" w:hAnsi="Times New Roman" w:cs="Times New Roman"/>
          <w:sz w:val="28"/>
          <w:szCs w:val="28"/>
        </w:rPr>
        <w:t>утверждении Порядка разработки</w:t>
      </w:r>
      <w:proofErr w:type="gramEnd"/>
      <w:r w:rsidR="00967707">
        <w:rPr>
          <w:rFonts w:ascii="Times New Roman" w:hAnsi="Times New Roman" w:cs="Times New Roman"/>
          <w:sz w:val="28"/>
          <w:szCs w:val="28"/>
        </w:rPr>
        <w:t xml:space="preserve"> и утверждения схемы размещения нестационарных торговых объектов на территории </w:t>
      </w:r>
      <w:proofErr w:type="spellStart"/>
      <w:r w:rsidR="00967707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96770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E2BAB" w:rsidRPr="00244E06">
        <w:rPr>
          <w:rFonts w:ascii="Times New Roman" w:hAnsi="Times New Roman" w:cs="Times New Roman"/>
          <w:sz w:val="28"/>
          <w:szCs w:val="28"/>
        </w:rPr>
        <w:t>»</w:t>
      </w:r>
      <w:r w:rsidR="00CE2BAB">
        <w:rPr>
          <w:rFonts w:ascii="Times New Roman" w:hAnsi="Times New Roman" w:cs="Times New Roman"/>
          <w:sz w:val="28"/>
          <w:szCs w:val="28"/>
        </w:rPr>
        <w:t xml:space="preserve"> (далее – проект акта), разработанный </w:t>
      </w:r>
      <w:r w:rsidR="009A0202">
        <w:rPr>
          <w:rFonts w:ascii="Times New Roman" w:hAnsi="Times New Roman" w:cs="Times New Roman"/>
          <w:sz w:val="28"/>
          <w:szCs w:val="28"/>
        </w:rPr>
        <w:t>отделом потребительского рынка и услуг управления экономического прогноза, анализа и закупок</w:t>
      </w:r>
      <w:r w:rsidR="00E047BB" w:rsidRPr="002E5A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047BB" w:rsidRPr="002E5A97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E047BB" w:rsidRPr="002E5A9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047BB" w:rsidRPr="00616E20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разработчик) сообщает следующе</w:t>
      </w:r>
      <w:r w:rsidR="009A0202">
        <w:rPr>
          <w:rFonts w:ascii="Times New Roman" w:hAnsi="Times New Roman" w:cs="Times New Roman"/>
          <w:sz w:val="28"/>
          <w:szCs w:val="28"/>
        </w:rPr>
        <w:t>е</w:t>
      </w:r>
      <w:r w:rsidR="009A0202" w:rsidRPr="009A0202">
        <w:rPr>
          <w:rFonts w:ascii="Times New Roman" w:hAnsi="Times New Roman" w:cs="Times New Roman"/>
          <w:sz w:val="28"/>
          <w:szCs w:val="28"/>
        </w:rPr>
        <w:t>: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4C9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положений, содержащихся в подготовленном проекте акта, </w:t>
      </w:r>
      <w:r w:rsidR="00F234C9" w:rsidRPr="00F234C9">
        <w:rPr>
          <w:rFonts w:ascii="Times New Roman" w:hAnsi="Times New Roman" w:cs="Times New Roman"/>
          <w:sz w:val="28"/>
          <w:szCs w:val="28"/>
        </w:rPr>
        <w:t>низкая</w:t>
      </w:r>
      <w:r w:rsidRPr="00F234C9">
        <w:rPr>
          <w:rFonts w:ascii="Times New Roman" w:hAnsi="Times New Roman" w:cs="Times New Roman"/>
          <w:sz w:val="28"/>
          <w:szCs w:val="28"/>
        </w:rPr>
        <w:t>.</w:t>
      </w:r>
    </w:p>
    <w:p w:rsidR="00836209" w:rsidRPr="00967707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E20">
        <w:rPr>
          <w:rFonts w:ascii="Times New Roman" w:hAnsi="Times New Roman" w:cs="Times New Roman"/>
          <w:sz w:val="28"/>
          <w:szCs w:val="28"/>
        </w:rPr>
        <w:t xml:space="preserve">Разработчиком проведены в срок с </w:t>
      </w:r>
      <w:r w:rsidR="009A0202">
        <w:rPr>
          <w:rFonts w:ascii="Times New Roman" w:hAnsi="Times New Roman" w:cs="Times New Roman"/>
          <w:sz w:val="28"/>
          <w:szCs w:val="28"/>
        </w:rPr>
        <w:t>09</w:t>
      </w:r>
      <w:r w:rsidR="000B2CAC">
        <w:rPr>
          <w:rFonts w:ascii="Times New Roman" w:hAnsi="Times New Roman" w:cs="Times New Roman"/>
          <w:sz w:val="28"/>
          <w:szCs w:val="28"/>
        </w:rPr>
        <w:t>.0</w:t>
      </w:r>
      <w:r w:rsidR="009A0202">
        <w:rPr>
          <w:rFonts w:ascii="Times New Roman" w:hAnsi="Times New Roman" w:cs="Times New Roman"/>
          <w:sz w:val="28"/>
          <w:szCs w:val="28"/>
        </w:rPr>
        <w:t>8</w:t>
      </w:r>
      <w:r w:rsidR="000B2CAC">
        <w:rPr>
          <w:rFonts w:ascii="Times New Roman" w:hAnsi="Times New Roman" w:cs="Times New Roman"/>
          <w:sz w:val="28"/>
          <w:szCs w:val="28"/>
        </w:rPr>
        <w:t>.2021г.</w:t>
      </w:r>
      <w:r w:rsidRPr="00616E20">
        <w:rPr>
          <w:rFonts w:ascii="Times New Roman" w:hAnsi="Times New Roman" w:cs="Times New Roman"/>
          <w:sz w:val="28"/>
          <w:szCs w:val="28"/>
        </w:rPr>
        <w:t xml:space="preserve"> по </w:t>
      </w:r>
      <w:r w:rsidR="009A0202">
        <w:rPr>
          <w:rFonts w:ascii="Times New Roman" w:hAnsi="Times New Roman" w:cs="Times New Roman"/>
          <w:sz w:val="28"/>
          <w:szCs w:val="28"/>
        </w:rPr>
        <w:t>13</w:t>
      </w:r>
      <w:r w:rsidR="000B2CAC">
        <w:rPr>
          <w:rFonts w:ascii="Times New Roman" w:hAnsi="Times New Roman" w:cs="Times New Roman"/>
          <w:sz w:val="28"/>
          <w:szCs w:val="28"/>
        </w:rPr>
        <w:t>.0</w:t>
      </w:r>
      <w:r w:rsidR="009A0202">
        <w:rPr>
          <w:rFonts w:ascii="Times New Roman" w:hAnsi="Times New Roman" w:cs="Times New Roman"/>
          <w:sz w:val="28"/>
          <w:szCs w:val="28"/>
        </w:rPr>
        <w:t>8</w:t>
      </w:r>
      <w:r w:rsidR="000B2CAC">
        <w:rPr>
          <w:rFonts w:ascii="Times New Roman" w:hAnsi="Times New Roman" w:cs="Times New Roman"/>
          <w:sz w:val="28"/>
          <w:szCs w:val="28"/>
        </w:rPr>
        <w:t>.2021г</w:t>
      </w:r>
      <w:r w:rsidRPr="00616E20">
        <w:rPr>
          <w:rFonts w:ascii="Times New Roman" w:hAnsi="Times New Roman" w:cs="Times New Roman"/>
          <w:sz w:val="28"/>
          <w:szCs w:val="28"/>
        </w:rPr>
        <w:t>.</w:t>
      </w:r>
      <w:r w:rsidR="00967707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консультации. </w:t>
      </w:r>
    </w:p>
    <w:p w:rsidR="00836209" w:rsidRDefault="00836209" w:rsidP="000B2C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учетом информации, представленной разработчиком 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CAC">
        <w:rPr>
          <w:rFonts w:ascii="Times New Roman" w:hAnsi="Times New Roman" w:cs="Times New Roman"/>
          <w:sz w:val="28"/>
          <w:szCs w:val="28"/>
        </w:rPr>
        <w:t>п</w:t>
      </w:r>
      <w:r w:rsidR="000B2CAC">
        <w:rPr>
          <w:rFonts w:ascii="Times New Roman" w:hAnsi="Times New Roman"/>
          <w:sz w:val="28"/>
          <w:szCs w:val="28"/>
        </w:rPr>
        <w:t>равового управления администрации Топкинского муниципального округа</w:t>
      </w:r>
      <w:r w:rsidRPr="00616E20">
        <w:rPr>
          <w:rFonts w:ascii="Times New Roman" w:hAnsi="Times New Roman" w:cs="Times New Roman"/>
          <w:sz w:val="28"/>
          <w:szCs w:val="28"/>
        </w:rPr>
        <w:t xml:space="preserve"> сделаны следующие</w:t>
      </w:r>
    </w:p>
    <w:p w:rsidR="00B650E9" w:rsidRDefault="00836209" w:rsidP="00B6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3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16E20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F1" w:rsidRDefault="000012F1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акта отсутствуют запреты и ограничения  для субъектов предпринимательской и инвестиционной деятельности  или способствующие их введению, а также положения, способствующие их введению,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бюджета, отсутствуют.</w:t>
      </w:r>
    </w:p>
    <w:p w:rsidR="000012F1" w:rsidRDefault="000012F1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Непринятие данного акта приведет к нарушению требований установленных  </w:t>
      </w:r>
      <w:r w:rsidR="00C30BE8">
        <w:rPr>
          <w:rFonts w:ascii="Times New Roman" w:hAnsi="Times New Roman" w:cs="Times New Roman"/>
          <w:sz w:val="28"/>
          <w:szCs w:val="28"/>
        </w:rPr>
        <w:t xml:space="preserve">постановлением Коллегии Администрации Кемеровской области от 30.11.2010 №530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 в соответствии с уставом соответствующего муниципального образования, а также порядка размещения нестационарных торговых объектов на землях </w:t>
      </w:r>
      <w:r w:rsidR="006E3720">
        <w:rPr>
          <w:rFonts w:ascii="Times New Roman" w:hAnsi="Times New Roman" w:cs="Times New Roman"/>
          <w:sz w:val="28"/>
          <w:szCs w:val="28"/>
        </w:rPr>
        <w:t xml:space="preserve"> или земельных участках, находящихся в государственной и муниципальной собственности, государственная собственность на которые</w:t>
      </w:r>
      <w:proofErr w:type="gramEnd"/>
      <w:r w:rsidR="006E372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6E3720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="006E3720">
        <w:rPr>
          <w:rFonts w:ascii="Times New Roman" w:hAnsi="Times New Roman" w:cs="Times New Roman"/>
          <w:sz w:val="28"/>
          <w:szCs w:val="28"/>
        </w:rPr>
        <w:t xml:space="preserve"> на </w:t>
      </w:r>
      <w:r w:rsidR="006E3720">
        <w:rPr>
          <w:rFonts w:ascii="Times New Roman" w:hAnsi="Times New Roman" w:cs="Times New Roman"/>
          <w:sz w:val="28"/>
          <w:szCs w:val="28"/>
        </w:rPr>
        <w:lastRenderedPageBreak/>
        <w:t>территории Кемеровской области, без предоставления земельных участков и установления сервитута, публичного сервитута</w:t>
      </w:r>
      <w:r w:rsidR="009A0202">
        <w:rPr>
          <w:rFonts w:ascii="Times New Roman" w:hAnsi="Times New Roman" w:cs="Times New Roman"/>
          <w:sz w:val="28"/>
          <w:szCs w:val="28"/>
        </w:rPr>
        <w:t>.</w:t>
      </w:r>
    </w:p>
    <w:p w:rsidR="000012F1" w:rsidRDefault="000012F1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720" w:rsidRDefault="006E3720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20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</w:p>
    <w:p w:rsidR="00B650E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36209" w:rsidRPr="00E9453B" w:rsidRDefault="00B650E9" w:rsidP="00921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промышленности                                                      С.В. Данилюк</w:t>
      </w:r>
      <w:bookmarkStart w:id="0" w:name="P416"/>
      <w:bookmarkEnd w:id="0"/>
      <w:r w:rsidRPr="00E945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6209" w:rsidRPr="00E9453B" w:rsidSect="00131CD5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C27"/>
    <w:multiLevelType w:val="multilevel"/>
    <w:tmpl w:val="B0263C5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FB"/>
    <w:rsid w:val="000012F1"/>
    <w:rsid w:val="00003CE2"/>
    <w:rsid w:val="00007171"/>
    <w:rsid w:val="000401B2"/>
    <w:rsid w:val="00046079"/>
    <w:rsid w:val="000920F5"/>
    <w:rsid w:val="000A091C"/>
    <w:rsid w:val="000B2CAC"/>
    <w:rsid w:val="00103427"/>
    <w:rsid w:val="001034FB"/>
    <w:rsid w:val="00131CD5"/>
    <w:rsid w:val="00156DF6"/>
    <w:rsid w:val="0018563D"/>
    <w:rsid w:val="001B11B1"/>
    <w:rsid w:val="001C0249"/>
    <w:rsid w:val="002A17A2"/>
    <w:rsid w:val="002B0240"/>
    <w:rsid w:val="002E5A97"/>
    <w:rsid w:val="002F482D"/>
    <w:rsid w:val="003441E1"/>
    <w:rsid w:val="00397430"/>
    <w:rsid w:val="003B7A5B"/>
    <w:rsid w:val="003C6AC2"/>
    <w:rsid w:val="003E18E2"/>
    <w:rsid w:val="0040567B"/>
    <w:rsid w:val="00426730"/>
    <w:rsid w:val="004B6094"/>
    <w:rsid w:val="004C4334"/>
    <w:rsid w:val="005054A4"/>
    <w:rsid w:val="00506491"/>
    <w:rsid w:val="00512B61"/>
    <w:rsid w:val="00525909"/>
    <w:rsid w:val="0055257A"/>
    <w:rsid w:val="005604CF"/>
    <w:rsid w:val="00574D1D"/>
    <w:rsid w:val="005F3660"/>
    <w:rsid w:val="005F48D9"/>
    <w:rsid w:val="005F5019"/>
    <w:rsid w:val="0061157F"/>
    <w:rsid w:val="00662FE6"/>
    <w:rsid w:val="00673105"/>
    <w:rsid w:val="0068007E"/>
    <w:rsid w:val="006A027E"/>
    <w:rsid w:val="006C0149"/>
    <w:rsid w:val="006E3720"/>
    <w:rsid w:val="00746C3B"/>
    <w:rsid w:val="00764FC3"/>
    <w:rsid w:val="007730CA"/>
    <w:rsid w:val="00774717"/>
    <w:rsid w:val="007852A5"/>
    <w:rsid w:val="00794E8C"/>
    <w:rsid w:val="007C5D84"/>
    <w:rsid w:val="007E06DC"/>
    <w:rsid w:val="008047A5"/>
    <w:rsid w:val="00836209"/>
    <w:rsid w:val="00906A62"/>
    <w:rsid w:val="009211E4"/>
    <w:rsid w:val="00967707"/>
    <w:rsid w:val="00985FA6"/>
    <w:rsid w:val="009A0202"/>
    <w:rsid w:val="00A02D76"/>
    <w:rsid w:val="00A253A1"/>
    <w:rsid w:val="00A539B9"/>
    <w:rsid w:val="00A7687E"/>
    <w:rsid w:val="00AC2B52"/>
    <w:rsid w:val="00AD05C7"/>
    <w:rsid w:val="00AF4320"/>
    <w:rsid w:val="00AF515F"/>
    <w:rsid w:val="00B223E2"/>
    <w:rsid w:val="00B53E2A"/>
    <w:rsid w:val="00B63364"/>
    <w:rsid w:val="00B650E9"/>
    <w:rsid w:val="00B84DC6"/>
    <w:rsid w:val="00BB1406"/>
    <w:rsid w:val="00BD12CC"/>
    <w:rsid w:val="00C30BE8"/>
    <w:rsid w:val="00C32935"/>
    <w:rsid w:val="00C33B4B"/>
    <w:rsid w:val="00CB0831"/>
    <w:rsid w:val="00CB52F4"/>
    <w:rsid w:val="00CC12FC"/>
    <w:rsid w:val="00CC24FD"/>
    <w:rsid w:val="00CE2BAB"/>
    <w:rsid w:val="00D345CB"/>
    <w:rsid w:val="00D7370C"/>
    <w:rsid w:val="00D74983"/>
    <w:rsid w:val="00DC1234"/>
    <w:rsid w:val="00E02A7E"/>
    <w:rsid w:val="00E047BB"/>
    <w:rsid w:val="00E066FB"/>
    <w:rsid w:val="00E26B8D"/>
    <w:rsid w:val="00E37C41"/>
    <w:rsid w:val="00E443EF"/>
    <w:rsid w:val="00E63A24"/>
    <w:rsid w:val="00E64B0A"/>
    <w:rsid w:val="00E91AA6"/>
    <w:rsid w:val="00EB1B1D"/>
    <w:rsid w:val="00EB6BCE"/>
    <w:rsid w:val="00EC4E25"/>
    <w:rsid w:val="00F234C9"/>
    <w:rsid w:val="00F92767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8C"/>
  </w:style>
  <w:style w:type="paragraph" w:styleId="1">
    <w:name w:val="heading 1"/>
    <w:basedOn w:val="a"/>
    <w:next w:val="a"/>
    <w:link w:val="10"/>
    <w:qFormat/>
    <w:rsid w:val="002E5A97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4FB"/>
    <w:pPr>
      <w:ind w:left="720"/>
      <w:contextualSpacing/>
    </w:pPr>
  </w:style>
  <w:style w:type="paragraph" w:customStyle="1" w:styleId="ConsPlusNormal">
    <w:name w:val="ConsPlusNormal"/>
    <w:rsid w:val="0083620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2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20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5A97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styleId="a6">
    <w:name w:val="Body Text"/>
    <w:basedOn w:val="a"/>
    <w:link w:val="a7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723BD-3E25-44A6-A927-FF3D03D7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kashtanyk</cp:lastModifiedBy>
  <cp:revision>4</cp:revision>
  <cp:lastPrinted>2021-11-16T07:24:00Z</cp:lastPrinted>
  <dcterms:created xsi:type="dcterms:W3CDTF">2021-11-16T06:40:00Z</dcterms:created>
  <dcterms:modified xsi:type="dcterms:W3CDTF">2021-11-16T07:38:00Z</dcterms:modified>
</cp:coreProperties>
</file>