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>
            <wp:extent cx="688975" cy="8534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Российская Федерация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КЕМЕРОВСКАЯ ОБЛАСТЬ - КУЗБАСС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муниципальный округ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АДМИНИСТРАЦИЯ 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ТОПКИНСКОГО МУНИЦИПАЛЬНОГО ОКРУГА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ПОСТАНОВЛЕНИЕ</w:t>
      </w: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от 26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февраля 2025 года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№ 331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-п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г. Топки</w:t>
      </w: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О внесении изменений в постановление администрации Топкинского 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муниципального округа от 29.12.2021 № 1763-п «Об утверждении административного регламента предоставления муниципальной услуги</w:t>
      </w:r>
    </w:p>
    <w:p w:rsidR="009B228E" w:rsidRDefault="0041350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«Выдача разрешения на размещение объекта на земельных участках, находящихся в муниципальной собственности, государственная собстве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нность на которые не разграничена, без предоставления земельных участков и установления сервитутов, публичного сервитута»</w:t>
      </w:r>
    </w:p>
    <w:p w:rsidR="009B228E" w:rsidRDefault="009B228E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413502" w:rsidP="00413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 xml:space="preserve">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Кемеровской обл</w:t>
      </w:r>
      <w:r>
        <w:rPr>
          <w:rFonts w:ascii="Times New Roman" w:hAnsi="Times New Roman"/>
          <w:sz w:val="28"/>
          <w:szCs w:val="28"/>
        </w:rPr>
        <w:t>асти – Кузбасса и приведением нормативного правового акта в соответствие с действующим законодательством:</w:t>
      </w:r>
    </w:p>
    <w:p w:rsidR="009B228E" w:rsidRDefault="00413502" w:rsidP="00413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Топкинского муниципального округа от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29.12.2021 № 1763-п «Об утверждении административного регламента предоста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вления муниципальной услуги «Выдача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>, публичного сервитута</w:t>
      </w:r>
      <w:r>
        <w:rPr>
          <w:rFonts w:ascii="Times New Roman" w:hAnsi="Times New Roman"/>
          <w:sz w:val="28"/>
          <w:szCs w:val="28"/>
        </w:rPr>
        <w:t>» (далее — административный регламент) следующие изменения:</w:t>
      </w:r>
    </w:p>
    <w:p w:rsidR="009B228E" w:rsidRDefault="00413502" w:rsidP="00413502">
      <w:pPr>
        <w:widowControl w:val="0"/>
        <w:spacing w:after="0" w:line="240" w:lineRule="auto"/>
        <w:ind w:firstLine="709"/>
        <w:jc w:val="both"/>
        <w:rPr>
          <w:rStyle w:val="FontStyle5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Style w:val="FontStyle56"/>
          <w:sz w:val="28"/>
          <w:szCs w:val="28"/>
        </w:rPr>
        <w:t>В абзаце 5 подпункта 2.17.5. пункта 2.17. раздела 2 административного регламента слова «</w:t>
      </w:r>
      <w:r>
        <w:rPr>
          <w:rFonts w:ascii="Times New Roman" w:hAnsi="Times New Roman"/>
          <w:sz w:val="28"/>
          <w:szCs w:val="28"/>
        </w:rPr>
        <w:t>частью 18 статьи 14.1 Федерального закона от 27 июля 2006 года № 149-ФЗ «Об инфор</w:t>
      </w:r>
      <w:r>
        <w:rPr>
          <w:rFonts w:ascii="Times New Roman" w:hAnsi="Times New Roman"/>
          <w:sz w:val="28"/>
          <w:szCs w:val="28"/>
        </w:rPr>
        <w:t>мации, информационных технологиях и о защите информации»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словами «</w:t>
      </w:r>
      <w:r>
        <w:rPr>
          <w:rStyle w:val="FontStyle56"/>
          <w:sz w:val="28"/>
          <w:szCs w:val="28"/>
        </w:rPr>
        <w:t>статьями 9, 10 и 14 Федерального закона от 29.12.2022г. № 572-ФЗ «Об осуществлении идентификации и (или) аутентификации физических лиц с использованием биометрических персональных д</w:t>
      </w:r>
      <w:r>
        <w:rPr>
          <w:rStyle w:val="FontStyle56"/>
          <w:sz w:val="28"/>
          <w:szCs w:val="28"/>
        </w:rPr>
        <w:t xml:space="preserve">анных, о внесении изменений в отдельные законодательные акты Российской Федерации и признании утратившими </w:t>
      </w:r>
      <w:r>
        <w:rPr>
          <w:rStyle w:val="FontStyle56"/>
          <w:sz w:val="28"/>
          <w:szCs w:val="28"/>
        </w:rPr>
        <w:lastRenderedPageBreak/>
        <w:t>силу отдельных положений законодательных актов Российской Федерации»».</w:t>
      </w:r>
    </w:p>
    <w:p w:rsidR="009B228E" w:rsidRDefault="00413502" w:rsidP="004135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данное постановление на официальном сайте администрации Топкинско</w:t>
      </w:r>
      <w:r>
        <w:rPr>
          <w:rFonts w:ascii="Times New Roman" w:hAnsi="Times New Roman"/>
          <w:color w:val="000000"/>
          <w:sz w:val="28"/>
          <w:szCs w:val="28"/>
        </w:rPr>
        <w:t xml:space="preserve">го муниципального округа в информационно-телекоммуникационной сети «Интернет». </w:t>
      </w:r>
    </w:p>
    <w:p w:rsidR="009B228E" w:rsidRDefault="00413502" w:rsidP="004135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за исполнением постановления возложить                                       на председателя комитета по управлению муниципальным имуществом администрации Топкинско</w:t>
      </w:r>
      <w:r>
        <w:rPr>
          <w:rFonts w:ascii="Times New Roman" w:hAnsi="Times New Roman"/>
          <w:color w:val="000000"/>
          <w:sz w:val="28"/>
          <w:szCs w:val="28"/>
        </w:rPr>
        <w:t>го муниципального округа Н.В. Мурашкину.</w:t>
      </w:r>
    </w:p>
    <w:p w:rsidR="009B228E" w:rsidRDefault="00413502" w:rsidP="00413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Постановление вступает в силу после официального обнародования.</w:t>
      </w:r>
    </w:p>
    <w:p w:rsidR="009B228E" w:rsidRDefault="009B22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28E" w:rsidRDefault="009B22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p w:rsidR="009B228E" w:rsidRDefault="009B228E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</w:p>
    <w:p w:rsidR="009B228E" w:rsidRDefault="0041350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Глава Топкинского                                                                </w:t>
      </w:r>
    </w:p>
    <w:p w:rsidR="009B228E" w:rsidRDefault="0041350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муниципального округа                                          </w:t>
      </w:r>
      <w:r>
        <w:rPr>
          <w:rFonts w:ascii="Times New Roman" w:hAnsi="Times New Roman"/>
          <w:bCs/>
          <w:sz w:val="28"/>
          <w:szCs w:val="28"/>
          <w:lang w:eastAsia="zh-CN" w:bidi="hi-IN"/>
        </w:rPr>
        <w:t xml:space="preserve">                           С.В. Фролов</w:t>
      </w: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9B228E" w:rsidRDefault="009B228E">
      <w:pPr>
        <w:pStyle w:val="af6"/>
        <w:spacing w:beforeAutospacing="0" w:afterAutospacing="0"/>
        <w:jc w:val="center"/>
      </w:pPr>
    </w:p>
    <w:sectPr w:rsidR="009B22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B228E"/>
    <w:rsid w:val="00413502"/>
    <w:rsid w:val="009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646D"/>
  <w15:docId w15:val="{8B279069-758E-4C72-BE52-DC4E4DA0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39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EC49DF"/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qFormat/>
    <w:rsid w:val="005647FC"/>
  </w:style>
  <w:style w:type="character" w:styleId="a3">
    <w:name w:val="annotation reference"/>
    <w:basedOn w:val="a0"/>
    <w:uiPriority w:val="99"/>
    <w:semiHidden/>
    <w:unhideWhenUsed/>
    <w:qFormat/>
    <w:rsid w:val="00262ECE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1DE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l">
    <w:name w:val="hl"/>
    <w:basedOn w:val="a0"/>
    <w:qFormat/>
    <w:rsid w:val="00921DE9"/>
  </w:style>
  <w:style w:type="character" w:styleId="aa">
    <w:name w:val="line number"/>
    <w:basedOn w:val="a0"/>
    <w:uiPriority w:val="99"/>
    <w:semiHidden/>
    <w:unhideWhenUsed/>
    <w:qFormat/>
    <w:rsid w:val="00AD4169"/>
  </w:style>
  <w:style w:type="character" w:customStyle="1" w:styleId="ab">
    <w:name w:val="Верхний колонтитул Знак"/>
    <w:basedOn w:val="a0"/>
    <w:link w:val="ac"/>
    <w:uiPriority w:val="99"/>
    <w:qFormat/>
    <w:rsid w:val="00AD4169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AD4169"/>
    <w:rPr>
      <w:rFonts w:ascii="Calibri" w:eastAsia="Times New Roman" w:hAnsi="Calibri" w:cs="Times New Roman"/>
      <w:lang w:eastAsia="ru-RU"/>
    </w:rPr>
  </w:style>
  <w:style w:type="character" w:customStyle="1" w:styleId="FontStyle56">
    <w:name w:val="Font Style56"/>
    <w:qFormat/>
    <w:rsid w:val="00612C49"/>
    <w:rPr>
      <w:rFonts w:ascii="Times New Roman" w:hAnsi="Times New Roman" w:cs="Times New Roman"/>
      <w:sz w:val="22"/>
      <w:szCs w:val="22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DC356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B73D06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qFormat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qFormat/>
    <w:rsid w:val="00BA4F7D"/>
    <w:pPr>
      <w:widowControl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qFormat/>
    <w:rsid w:val="00BA4F7D"/>
    <w:rPr>
      <w:rFonts w:ascii="Arial" w:eastAsia="Times New Roman" w:hAnsi="Arial" w:cs="Times New Roman"/>
      <w:sz w:val="24"/>
      <w:lang w:eastAsia="zh-CN"/>
    </w:rPr>
  </w:style>
  <w:style w:type="paragraph" w:styleId="a5">
    <w:name w:val="annotation text"/>
    <w:basedOn w:val="a"/>
    <w:link w:val="a4"/>
    <w:uiPriority w:val="99"/>
    <w:semiHidden/>
    <w:unhideWhenUsed/>
    <w:qFormat/>
    <w:rsid w:val="00262EC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262ECE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rsid w:val="00D118AC"/>
    <w:pPr>
      <w:widowControl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4169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unhideWhenUsed/>
    <w:qFormat/>
    <w:rsid w:val="00E6572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4AC5-C09D-47D2-B1B7-00540827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dc:description/>
  <cp:lastModifiedBy>Кузякова О.Н.</cp:lastModifiedBy>
  <cp:revision>12</cp:revision>
  <cp:lastPrinted>2024-12-10T03:11:00Z</cp:lastPrinted>
  <dcterms:created xsi:type="dcterms:W3CDTF">2021-10-13T10:06:00Z</dcterms:created>
  <dcterms:modified xsi:type="dcterms:W3CDTF">2025-02-26T09:35:00Z</dcterms:modified>
  <dc:language>ru-RU</dc:language>
</cp:coreProperties>
</file>