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9080" w14:textId="77777777" w:rsidR="00EB18F0" w:rsidRDefault="00EA2BCF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64FAD95" wp14:editId="09C2F6C9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C6D52" w14:textId="77777777" w:rsidR="00EB18F0" w:rsidRDefault="00EA2B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1F5AAF12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74FAF591" w14:textId="77777777" w:rsidR="00EB18F0" w:rsidRDefault="00EA2B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5AABA613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0EFE0C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0834CF5B" w14:textId="77777777" w:rsidR="00EB18F0" w:rsidRDefault="00EA2BCF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D0383FD" w14:textId="77777777" w:rsidR="00EB18F0" w:rsidRDefault="00EB18F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3AEB6803" w14:textId="77777777" w:rsidR="00EB18F0" w:rsidRPr="00556B19" w:rsidRDefault="00EA2BCF">
      <w:pPr>
        <w:spacing w:line="360" w:lineRule="auto"/>
        <w:jc w:val="center"/>
        <w:rPr>
          <w:b/>
          <w:sz w:val="28"/>
          <w:szCs w:val="28"/>
        </w:rPr>
      </w:pPr>
      <w:r w:rsidRPr="00556B19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50694415"/>
          <w:placeholder>
            <w:docPart w:val="5CDD29743E8E4CAC920EF9F07021ECC1"/>
          </w:placeholder>
          <w:date w:fullDate="2025-03-11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556B19" w:rsidRPr="00556B19">
            <w:rPr>
              <w:b/>
              <w:sz w:val="28"/>
              <w:szCs w:val="28"/>
            </w:rPr>
            <w:t>11 марта 2025 года</w:t>
          </w:r>
        </w:sdtContent>
      </w:sdt>
      <w:r w:rsidRPr="00556B19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597418116"/>
          <w:placeholder>
            <w:docPart w:val="A2D4C5626CE64B60B37374D130C09927"/>
          </w:placeholder>
        </w:sdtPr>
        <w:sdtContent>
          <w:r w:rsidR="00556B19" w:rsidRPr="00556B19">
            <w:rPr>
              <w:b/>
              <w:sz w:val="28"/>
              <w:szCs w:val="28"/>
            </w:rPr>
            <w:t>402-п</w:t>
          </w:r>
        </w:sdtContent>
      </w:sdt>
    </w:p>
    <w:p w14:paraId="74021287" w14:textId="77777777" w:rsidR="00EB18F0" w:rsidRPr="00556B19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1533280007"/>
          <w:placeholder>
            <w:docPart w:val="86C8EE755C8A491AB2E928906E30A895"/>
          </w:placeholder>
        </w:sdtPr>
        <w:sdtContent>
          <w:r w:rsidR="00EA2BCF" w:rsidRPr="00556B19">
            <w:rPr>
              <w:b/>
              <w:sz w:val="28"/>
              <w:szCs w:val="28"/>
            </w:rPr>
            <w:t>г. Топки</w:t>
          </w:r>
        </w:sdtContent>
      </w:sdt>
    </w:p>
    <w:p w14:paraId="0E8DC446" w14:textId="77777777" w:rsidR="00EB18F0" w:rsidRPr="00556B19" w:rsidRDefault="00EB18F0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tbl>
      <w:tblPr>
        <w:tblStyle w:val="af9"/>
        <w:tblW w:w="7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EB18F0" w:rsidRPr="00556B19" w14:paraId="39374D81" w14:textId="77777777">
        <w:trPr>
          <w:trHeight w:val="2155"/>
          <w:jc w:val="center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14:paraId="6FAF7563" w14:textId="5F432E19" w:rsidR="00EB18F0" w:rsidRPr="00556B19" w:rsidRDefault="00EA2BCF">
            <w:pPr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56B19">
              <w:rPr>
                <w:b/>
                <w:iCs/>
                <w:sz w:val="28"/>
                <w:szCs w:val="28"/>
              </w:rPr>
              <w:br/>
            </w:r>
            <w:r w:rsidRPr="00556B19">
              <w:rPr>
                <w:b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30.01.2023 № 107-п «Об образовании избирательных участков по подготовке</w:t>
            </w:r>
            <w:r w:rsidR="00556B19" w:rsidRPr="00556B19">
              <w:rPr>
                <w:b/>
                <w:sz w:val="28"/>
                <w:szCs w:val="28"/>
              </w:rPr>
              <w:t xml:space="preserve"> </w:t>
            </w:r>
            <w:r w:rsidRPr="00556B19">
              <w:rPr>
                <w:b/>
                <w:sz w:val="28"/>
                <w:szCs w:val="28"/>
              </w:rPr>
              <w:t>и проведению голосования на выборах, референдумах всех уровней на территории Топкинского муниципального округа»</w:t>
            </w:r>
          </w:p>
        </w:tc>
      </w:tr>
    </w:tbl>
    <w:p w14:paraId="19A50F21" w14:textId="77777777" w:rsidR="00556B19" w:rsidRDefault="00556B1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42207B" w14:textId="77777777" w:rsidR="00EB18F0" w:rsidRDefault="00EA2BCF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Федеральным законом от 12.06.2022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письмом Избирательной комиссии Кемеровской области – Кузбасса от 21.02.2025 № 01-26/213, 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соответствие:</w:t>
      </w:r>
    </w:p>
    <w:p w14:paraId="3FE4F111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30.01.2023 № 107-п «</w:t>
      </w:r>
      <w:r>
        <w:rPr>
          <w:iCs/>
          <w:sz w:val="28"/>
          <w:szCs w:val="28"/>
        </w:rPr>
        <w:t>Об образовании избирательных участков по подготовке и проведению голосования на выборах, референдумах всех уровней на территории Топкинского муниципального округа» следующие изменения:</w:t>
      </w:r>
    </w:p>
    <w:p w14:paraId="4D00DFAF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 перечня избирательных участков, участков референдума Топкинского муниципального округа:</w:t>
      </w:r>
    </w:p>
    <w:p w14:paraId="3592137E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Исключить: </w:t>
      </w:r>
    </w:p>
    <w:p w14:paraId="40029739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1499</w:t>
      </w:r>
    </w:p>
    <w:p w14:paraId="3E70465D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(Центр – МБОУ «Магистральная средняя общеобразовательная </w:t>
      </w:r>
    </w:p>
    <w:p w14:paraId="744843C2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школа» Топкинский район, пос. Магистральный, ул. Строителей, 19, тел.94-3-74)</w:t>
      </w:r>
    </w:p>
    <w:p w14:paraId="135C71D9" w14:textId="77777777" w:rsidR="00EB18F0" w:rsidRDefault="00EB18F0">
      <w:pPr>
        <w:jc w:val="center"/>
        <w:rPr>
          <w:b/>
          <w:sz w:val="16"/>
          <w:szCs w:val="16"/>
        </w:rPr>
      </w:pPr>
    </w:p>
    <w:p w14:paraId="5C885BC9" w14:textId="77777777" w:rsidR="00EB18F0" w:rsidRDefault="00EA2BCF">
      <w:pPr>
        <w:keepNext/>
        <w:ind w:firstLine="720"/>
        <w:jc w:val="both"/>
        <w:outlineLvl w:val="3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В избирательный участок входят дома, расположенные в пос. Магистральный </w:t>
      </w:r>
      <w:proofErr w:type="spellStart"/>
      <w:r>
        <w:rPr>
          <w:sz w:val="28"/>
          <w:szCs w:val="28"/>
          <w:lang w:val="x-none" w:eastAsia="x-none"/>
        </w:rPr>
        <w:t>дер.Тыхта</w:t>
      </w:r>
      <w:proofErr w:type="spellEnd"/>
      <w:r>
        <w:rPr>
          <w:sz w:val="28"/>
          <w:szCs w:val="28"/>
          <w:lang w:val="x-none" w:eastAsia="x-none"/>
        </w:rPr>
        <w:t>.</w:t>
      </w:r>
    </w:p>
    <w:p w14:paraId="76361292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1373621A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Д</w:t>
      </w:r>
      <w:r>
        <w:rPr>
          <w:sz w:val="28"/>
          <w:szCs w:val="28"/>
          <w:lang w:val="x-none" w:eastAsia="x-none"/>
        </w:rPr>
        <w:t>ома, расположенные в пос. Магистральный дер. Тыхта включить в и</w:t>
      </w:r>
      <w:r>
        <w:rPr>
          <w:sz w:val="28"/>
          <w:szCs w:val="28"/>
        </w:rPr>
        <w:t>збирательный участок № 1497, и избирательный участок № 1497 изложить в новой редакции:</w:t>
      </w:r>
    </w:p>
    <w:p w14:paraId="4C874B0C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  1497</w:t>
      </w:r>
    </w:p>
    <w:p w14:paraId="7D56EFC3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(Центр – МБУ «Верх-Падунский КДЦ»</w:t>
      </w:r>
    </w:p>
    <w:p w14:paraId="0B38F4F8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Топкинский район, пос. Верх-Падунский, ул. Советская, </w:t>
      </w:r>
      <w:proofErr w:type="gramStart"/>
      <w:r>
        <w:rPr>
          <w:b/>
          <w:sz w:val="28"/>
          <w:szCs w:val="28"/>
        </w:rPr>
        <w:t xml:space="preserve">3,   </w:t>
      </w:r>
      <w:proofErr w:type="gramEnd"/>
      <w:r>
        <w:rPr>
          <w:b/>
          <w:sz w:val="28"/>
          <w:szCs w:val="28"/>
        </w:rPr>
        <w:t xml:space="preserve">                         тел. 92-7-25)</w:t>
      </w:r>
    </w:p>
    <w:p w14:paraId="231A7B94" w14:textId="77777777" w:rsidR="00EB18F0" w:rsidRDefault="00EB18F0">
      <w:pPr>
        <w:jc w:val="center"/>
        <w:rPr>
          <w:b/>
          <w:sz w:val="16"/>
          <w:szCs w:val="16"/>
        </w:rPr>
      </w:pPr>
    </w:p>
    <w:p w14:paraId="4A039A0F" w14:textId="77777777" w:rsidR="00EB18F0" w:rsidRDefault="00EA2BC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дома, расположенные в пос. Верх-Падунский, пос. Среднеберезовский, дер. Катково, </w:t>
      </w:r>
      <w:r>
        <w:rPr>
          <w:sz w:val="28"/>
          <w:szCs w:val="28"/>
          <w:lang w:val="x-none" w:eastAsia="x-none"/>
        </w:rPr>
        <w:t>пос. Магистральный дер. Тыхта</w:t>
      </w:r>
      <w:r>
        <w:rPr>
          <w:sz w:val="28"/>
          <w:szCs w:val="28"/>
        </w:rPr>
        <w:t>.</w:t>
      </w:r>
    </w:p>
    <w:p w14:paraId="0739FB42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5668C33B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Исключить:</w:t>
      </w:r>
    </w:p>
    <w:p w14:paraId="0C168761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</w:t>
      </w:r>
      <w:proofErr w:type="gramStart"/>
      <w:r>
        <w:rPr>
          <w:b/>
          <w:sz w:val="28"/>
          <w:szCs w:val="28"/>
        </w:rPr>
        <w:t>№  1517</w:t>
      </w:r>
      <w:proofErr w:type="gramEnd"/>
    </w:p>
    <w:p w14:paraId="575438A7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(Центр - административное здание </w:t>
      </w:r>
      <w:proofErr w:type="spellStart"/>
      <w:r>
        <w:rPr>
          <w:b/>
          <w:sz w:val="28"/>
          <w:szCs w:val="28"/>
        </w:rPr>
        <w:t>Хорошеборского</w:t>
      </w:r>
      <w:proofErr w:type="spellEnd"/>
      <w:r>
        <w:rPr>
          <w:b/>
          <w:sz w:val="28"/>
          <w:szCs w:val="28"/>
        </w:rPr>
        <w:t xml:space="preserve"> территориального управления администрации Топкинского муниципального округа</w:t>
      </w:r>
    </w:p>
    <w:p w14:paraId="550E4325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Топкинский район, дер. Опарино, ул. Центральная, 8, тел. 94-1-27)</w:t>
      </w:r>
    </w:p>
    <w:p w14:paraId="1F32D289" w14:textId="77777777" w:rsidR="00EB18F0" w:rsidRDefault="00EB18F0">
      <w:pPr>
        <w:jc w:val="center"/>
        <w:rPr>
          <w:b/>
          <w:sz w:val="18"/>
          <w:szCs w:val="18"/>
        </w:rPr>
      </w:pPr>
    </w:p>
    <w:p w14:paraId="7BC3A16A" w14:textId="77777777" w:rsidR="00EB18F0" w:rsidRDefault="00EA2BC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избирательный участок входят дома, расположенные в</w:t>
      </w:r>
      <w:r>
        <w:rPr>
          <w:bCs/>
          <w:sz w:val="28"/>
          <w:szCs w:val="28"/>
        </w:rPr>
        <w:t xml:space="preserve"> дер. Опарино</w:t>
      </w:r>
      <w:r>
        <w:rPr>
          <w:sz w:val="28"/>
          <w:szCs w:val="28"/>
        </w:rPr>
        <w:t>, дер. Чаща, пос. Верх-Мостовинский</w:t>
      </w:r>
      <w:r>
        <w:rPr>
          <w:bCs/>
          <w:sz w:val="28"/>
          <w:szCs w:val="28"/>
        </w:rPr>
        <w:t>.</w:t>
      </w:r>
    </w:p>
    <w:p w14:paraId="1B1462EF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78243560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Дома, расположенные в </w:t>
      </w:r>
      <w:r>
        <w:rPr>
          <w:bCs/>
          <w:sz w:val="28"/>
          <w:szCs w:val="28"/>
        </w:rPr>
        <w:t>дер. Опарино</w:t>
      </w:r>
      <w:r>
        <w:rPr>
          <w:sz w:val="28"/>
          <w:szCs w:val="28"/>
        </w:rPr>
        <w:t>, дер. Чаща, пос. Верх-Мостовинский включить в избирательный участок № 1515, и избирательный участок № 1515 изложить в новой редакции:</w:t>
      </w:r>
    </w:p>
    <w:p w14:paraId="202099D0" w14:textId="77777777" w:rsidR="00EB18F0" w:rsidRDefault="00EA2BCF">
      <w:pPr>
        <w:keepNext/>
        <w:jc w:val="center"/>
        <w:outlineLvl w:val="5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Избирательный участок № 1515</w:t>
      </w:r>
    </w:p>
    <w:p w14:paraId="1DB996CF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(Центр – МБОУ «Раздольинская основная общеобразовательная школа»</w:t>
      </w:r>
    </w:p>
    <w:p w14:paraId="73DB394B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Топкинский район, пос. Раздолье, ул. Школьная. 35, тел.93-3-24)</w:t>
      </w:r>
    </w:p>
    <w:p w14:paraId="3C31F7FE" w14:textId="77777777" w:rsidR="00EB18F0" w:rsidRDefault="00EB18F0">
      <w:pPr>
        <w:jc w:val="center"/>
        <w:rPr>
          <w:b/>
          <w:sz w:val="28"/>
          <w:szCs w:val="28"/>
        </w:rPr>
      </w:pPr>
    </w:p>
    <w:p w14:paraId="6403ADF4" w14:textId="77777777" w:rsidR="00EB18F0" w:rsidRDefault="00EA2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дома, расположенные в пос. Раздолье, с. Хорошеборка, </w:t>
      </w:r>
      <w:r>
        <w:rPr>
          <w:bCs/>
          <w:sz w:val="28"/>
          <w:szCs w:val="28"/>
        </w:rPr>
        <w:t>дер. Опарино</w:t>
      </w:r>
      <w:r>
        <w:rPr>
          <w:sz w:val="28"/>
          <w:szCs w:val="28"/>
        </w:rPr>
        <w:t>, дер. Чаща, пос. Верх-Мостовинский.</w:t>
      </w:r>
    </w:p>
    <w:p w14:paraId="7C354BF1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23AF68BE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Исключить:</w:t>
      </w:r>
    </w:p>
    <w:p w14:paraId="1B52152C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1519</w:t>
      </w:r>
    </w:p>
    <w:p w14:paraId="3702EBC9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(Центр - СДК с. Глубокое</w:t>
      </w:r>
    </w:p>
    <w:p w14:paraId="061C5DB5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Топкинский район, с. Глубокое, ул. Рабочая, 54, тел. 93-7-20)</w:t>
      </w:r>
    </w:p>
    <w:p w14:paraId="09439A83" w14:textId="77777777" w:rsidR="00EB18F0" w:rsidRDefault="00EB18F0">
      <w:pPr>
        <w:jc w:val="center"/>
        <w:rPr>
          <w:b/>
          <w:sz w:val="18"/>
          <w:szCs w:val="18"/>
        </w:rPr>
      </w:pPr>
    </w:p>
    <w:p w14:paraId="018B3816" w14:textId="77777777" w:rsidR="00EB18F0" w:rsidRDefault="00EA2BC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дома, расположенные в </w:t>
      </w:r>
      <w:r>
        <w:rPr>
          <w:bCs/>
          <w:sz w:val="28"/>
          <w:szCs w:val="28"/>
        </w:rPr>
        <w:t>с. Глубокое, с. Подонино, дер. Медынино, дер. Усть-Стрелина.</w:t>
      </w:r>
    </w:p>
    <w:p w14:paraId="54F342B6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13532C18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Дома, расположенные в </w:t>
      </w:r>
      <w:r>
        <w:rPr>
          <w:bCs/>
          <w:sz w:val="28"/>
          <w:szCs w:val="28"/>
        </w:rPr>
        <w:t>с. Глубокое, с. Подонино, дер. Медынино, дер. Усть-Стрелина включить в избирательный участок № 1518 и и</w:t>
      </w:r>
      <w:r>
        <w:rPr>
          <w:sz w:val="28"/>
          <w:szCs w:val="28"/>
        </w:rPr>
        <w:t>збирательный участок № 1518 изложить в новой редакции:</w:t>
      </w:r>
    </w:p>
    <w:p w14:paraId="78CF49D7" w14:textId="77777777" w:rsidR="00EB18F0" w:rsidRDefault="00EA2BCF">
      <w:pPr>
        <w:keepNext/>
        <w:jc w:val="center"/>
        <w:outlineLvl w:val="4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Избирательный участок № 1518</w:t>
      </w:r>
    </w:p>
    <w:p w14:paraId="4350B4FE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(Центр – административное здание Зарубинского территориального управления администрации Топкинского муниципального округа, Топкинский район, с. Зарубино, </w:t>
      </w:r>
      <w:proofErr w:type="spellStart"/>
      <w:r>
        <w:rPr>
          <w:b/>
          <w:sz w:val="28"/>
          <w:szCs w:val="28"/>
        </w:rPr>
        <w:t>ул.Центральная</w:t>
      </w:r>
      <w:proofErr w:type="spellEnd"/>
      <w:r>
        <w:rPr>
          <w:b/>
          <w:sz w:val="28"/>
          <w:szCs w:val="28"/>
        </w:rPr>
        <w:t>, 9</w:t>
      </w:r>
      <w:proofErr w:type="gramStart"/>
      <w:r>
        <w:rPr>
          <w:b/>
          <w:sz w:val="28"/>
          <w:szCs w:val="28"/>
        </w:rPr>
        <w:t>А,  тел.</w:t>
      </w:r>
      <w:proofErr w:type="gramEnd"/>
      <w:r>
        <w:rPr>
          <w:b/>
          <w:sz w:val="28"/>
          <w:szCs w:val="28"/>
        </w:rPr>
        <w:t xml:space="preserve"> 96-4-30)</w:t>
      </w:r>
    </w:p>
    <w:p w14:paraId="0A3C3FBB" w14:textId="77777777" w:rsidR="00EB18F0" w:rsidRDefault="00EB18F0">
      <w:pPr>
        <w:jc w:val="center"/>
        <w:rPr>
          <w:b/>
          <w:sz w:val="18"/>
          <w:szCs w:val="18"/>
        </w:rPr>
      </w:pPr>
    </w:p>
    <w:p w14:paraId="4465990A" w14:textId="77777777" w:rsidR="00EB18F0" w:rsidRDefault="00EA2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дома, расположенные в с. Зарубино, </w:t>
      </w:r>
      <w:r>
        <w:rPr>
          <w:bCs/>
          <w:sz w:val="28"/>
          <w:szCs w:val="28"/>
        </w:rPr>
        <w:t>с. Глубокое, с. Подонино, дер. Медынино, дер. Усть-Стрелина</w:t>
      </w:r>
      <w:r>
        <w:rPr>
          <w:sz w:val="28"/>
          <w:szCs w:val="28"/>
        </w:rPr>
        <w:t>.</w:t>
      </w:r>
    </w:p>
    <w:p w14:paraId="08ACDFA4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6B0C433C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 Исключить:</w:t>
      </w:r>
    </w:p>
    <w:p w14:paraId="507C3887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</w:t>
      </w:r>
      <w:proofErr w:type="gramStart"/>
      <w:r>
        <w:rPr>
          <w:b/>
          <w:sz w:val="28"/>
          <w:szCs w:val="28"/>
        </w:rPr>
        <w:t>№  1520</w:t>
      </w:r>
      <w:proofErr w:type="gramEnd"/>
    </w:p>
    <w:p w14:paraId="489163E4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(Центр – ФАП пос. Октябрьский</w:t>
      </w:r>
    </w:p>
    <w:p w14:paraId="0CB1FB4C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Топкинский район, пос. Октябрьский, ул. Октябрьская, </w:t>
      </w:r>
      <w:proofErr w:type="gramStart"/>
      <w:r>
        <w:rPr>
          <w:b/>
          <w:sz w:val="28"/>
          <w:szCs w:val="28"/>
        </w:rPr>
        <w:t xml:space="preserve">12,   </w:t>
      </w:r>
      <w:proofErr w:type="gramEnd"/>
      <w:r>
        <w:rPr>
          <w:b/>
          <w:sz w:val="28"/>
          <w:szCs w:val="28"/>
        </w:rPr>
        <w:t xml:space="preserve">                        тел. оператор сотовой связи)</w:t>
      </w:r>
    </w:p>
    <w:p w14:paraId="23024171" w14:textId="77777777" w:rsidR="00EB18F0" w:rsidRDefault="00EB18F0">
      <w:pPr>
        <w:jc w:val="center"/>
        <w:rPr>
          <w:b/>
          <w:sz w:val="28"/>
          <w:szCs w:val="28"/>
        </w:rPr>
      </w:pPr>
    </w:p>
    <w:p w14:paraId="289553AF" w14:textId="77777777" w:rsidR="00EB18F0" w:rsidRDefault="00EA2BC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дома, расположенные в </w:t>
      </w:r>
      <w:r>
        <w:rPr>
          <w:bCs/>
          <w:sz w:val="28"/>
          <w:szCs w:val="28"/>
        </w:rPr>
        <w:t>пос. Октябрьский, дер. Сосновка.</w:t>
      </w:r>
    </w:p>
    <w:p w14:paraId="03B82CEE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4BA05D75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 Дома, расположенные в </w:t>
      </w:r>
      <w:r>
        <w:rPr>
          <w:bCs/>
          <w:sz w:val="28"/>
          <w:szCs w:val="28"/>
        </w:rPr>
        <w:t>пос. Октябрьский, дер. Сосновка включить в избирательный участок № 1495, и и</w:t>
      </w:r>
      <w:r>
        <w:rPr>
          <w:sz w:val="28"/>
          <w:szCs w:val="28"/>
        </w:rPr>
        <w:t>збирательный участок № 1495 изложить в новой редакции:</w:t>
      </w:r>
    </w:p>
    <w:p w14:paraId="622E37C7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1495</w:t>
      </w:r>
    </w:p>
    <w:p w14:paraId="221ECB2D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(Центр - МБОУ «Основная общеобразовательная школа № 4»</w:t>
      </w:r>
    </w:p>
    <w:p w14:paraId="126536D2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Топки, ул. Революции, 189, тел. 3-27-90) </w:t>
      </w:r>
    </w:p>
    <w:p w14:paraId="4FF4D5FA" w14:textId="77777777" w:rsidR="00EB18F0" w:rsidRDefault="00EB18F0">
      <w:pPr>
        <w:jc w:val="center"/>
        <w:rPr>
          <w:b/>
          <w:sz w:val="28"/>
          <w:szCs w:val="28"/>
        </w:rPr>
      </w:pPr>
    </w:p>
    <w:p w14:paraId="7EC1C0CB" w14:textId="77777777" w:rsidR="00EB18F0" w:rsidRDefault="00EA2BC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В избирательный участок входят дома, расположенные по улицам:</w:t>
      </w:r>
    </w:p>
    <w:p w14:paraId="6A0E17F1" w14:textId="77777777" w:rsidR="00EB18F0" w:rsidRDefault="00EB18F0">
      <w:pPr>
        <w:rPr>
          <w:b/>
          <w:sz w:val="28"/>
          <w:szCs w:val="28"/>
        </w:rPr>
      </w:pPr>
    </w:p>
    <w:p w14:paraId="39B95D7B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 xml:space="preserve">40 лет Октября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131 по № 151</w:t>
      </w:r>
    </w:p>
    <w:p w14:paraId="174404DD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132 по № 162</w:t>
      </w:r>
    </w:p>
    <w:p w14:paraId="277B4936" w14:textId="77777777" w:rsidR="00EB18F0" w:rsidRDefault="00EB18F0">
      <w:pPr>
        <w:rPr>
          <w:sz w:val="28"/>
          <w:szCs w:val="28"/>
        </w:rPr>
      </w:pPr>
    </w:p>
    <w:p w14:paraId="3FB45590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Алма-Атинская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221 по № 265</w:t>
      </w:r>
    </w:p>
    <w:p w14:paraId="044350F4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208 по № 236</w:t>
      </w:r>
    </w:p>
    <w:p w14:paraId="258559BD" w14:textId="77777777" w:rsidR="00EB18F0" w:rsidRDefault="00EB18F0">
      <w:pPr>
        <w:rPr>
          <w:sz w:val="28"/>
          <w:szCs w:val="28"/>
        </w:rPr>
      </w:pPr>
    </w:p>
    <w:p w14:paraId="07D06AE0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Вокзальная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106 по № 112</w:t>
      </w:r>
    </w:p>
    <w:p w14:paraId="61A0C43A" w14:textId="77777777" w:rsidR="00EB18F0" w:rsidRDefault="00EB18F0">
      <w:pPr>
        <w:rPr>
          <w:sz w:val="28"/>
          <w:szCs w:val="28"/>
        </w:rPr>
      </w:pPr>
    </w:p>
    <w:p w14:paraId="6F94CF64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Калинина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151 по № 215</w:t>
      </w:r>
    </w:p>
    <w:p w14:paraId="3AE525DE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106 по № 194</w:t>
      </w:r>
    </w:p>
    <w:p w14:paraId="03EA76EA" w14:textId="77777777" w:rsidR="00EB18F0" w:rsidRDefault="00EB18F0">
      <w:pPr>
        <w:rPr>
          <w:sz w:val="28"/>
          <w:szCs w:val="28"/>
        </w:rPr>
      </w:pPr>
    </w:p>
    <w:p w14:paraId="54E0AA80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Кирова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201 по № 277</w:t>
      </w:r>
    </w:p>
    <w:p w14:paraId="49F9D2E1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216 по № 294</w:t>
      </w:r>
    </w:p>
    <w:p w14:paraId="101BEE8A" w14:textId="77777777" w:rsidR="00EB18F0" w:rsidRDefault="00EB18F0">
      <w:pPr>
        <w:rPr>
          <w:sz w:val="28"/>
          <w:szCs w:val="28"/>
        </w:rPr>
      </w:pPr>
    </w:p>
    <w:p w14:paraId="1A9ACDB8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Луначарского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168 по № 186</w:t>
      </w:r>
    </w:p>
    <w:p w14:paraId="3FD2DE6A" w14:textId="77777777" w:rsidR="00EB18F0" w:rsidRDefault="00EB18F0">
      <w:pPr>
        <w:rPr>
          <w:sz w:val="28"/>
          <w:szCs w:val="28"/>
        </w:rPr>
      </w:pPr>
    </w:p>
    <w:p w14:paraId="17AB68CB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Максима Горького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207 по № 289</w:t>
      </w:r>
    </w:p>
    <w:p w14:paraId="25DFF6E2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202 по № 300</w:t>
      </w:r>
    </w:p>
    <w:p w14:paraId="1C0F0C5A" w14:textId="77777777" w:rsidR="00EB18F0" w:rsidRDefault="00EB18F0">
      <w:pPr>
        <w:rPr>
          <w:sz w:val="28"/>
          <w:szCs w:val="28"/>
        </w:rPr>
      </w:pPr>
    </w:p>
    <w:p w14:paraId="0859A0C8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Октябрьская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>- нечетная сторона с № 167 по № 201</w:t>
      </w:r>
    </w:p>
    <w:p w14:paraId="7179C217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152 по № 204</w:t>
      </w:r>
    </w:p>
    <w:p w14:paraId="6717D75A" w14:textId="77777777" w:rsidR="00EB18F0" w:rsidRDefault="00EB18F0">
      <w:pPr>
        <w:rPr>
          <w:sz w:val="28"/>
          <w:szCs w:val="28"/>
        </w:rPr>
      </w:pPr>
    </w:p>
    <w:p w14:paraId="18AD8039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253 по № 293</w:t>
      </w:r>
    </w:p>
    <w:p w14:paraId="531CCD18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232 по № 256, 256а</w:t>
      </w:r>
    </w:p>
    <w:p w14:paraId="12F4E903" w14:textId="77777777" w:rsidR="00EB18F0" w:rsidRDefault="00EB18F0">
      <w:pPr>
        <w:rPr>
          <w:sz w:val="28"/>
          <w:szCs w:val="28"/>
        </w:rPr>
      </w:pPr>
    </w:p>
    <w:p w14:paraId="589BE304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Революции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дом № 185</w:t>
      </w:r>
      <w:r>
        <w:rPr>
          <w:sz w:val="28"/>
          <w:szCs w:val="28"/>
        </w:rPr>
        <w:tab/>
      </w:r>
    </w:p>
    <w:p w14:paraId="6F6102DE" w14:textId="77777777" w:rsidR="00EB18F0" w:rsidRDefault="00EB18F0">
      <w:pPr>
        <w:rPr>
          <w:sz w:val="28"/>
          <w:szCs w:val="28"/>
        </w:rPr>
      </w:pPr>
    </w:p>
    <w:p w14:paraId="77B7E67F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Суворова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167 по № 231</w:t>
      </w:r>
    </w:p>
    <w:p w14:paraId="65128D0C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158 по № 218</w:t>
      </w:r>
    </w:p>
    <w:p w14:paraId="13B9E964" w14:textId="77777777" w:rsidR="00EB18F0" w:rsidRDefault="00EB18F0">
      <w:pPr>
        <w:rPr>
          <w:sz w:val="28"/>
          <w:szCs w:val="28"/>
        </w:rPr>
      </w:pPr>
    </w:p>
    <w:p w14:paraId="5E3B679C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Топкинская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213 по № 241</w:t>
      </w:r>
    </w:p>
    <w:p w14:paraId="2802B40C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130 по № 174</w:t>
      </w:r>
    </w:p>
    <w:p w14:paraId="0AC20B2D" w14:textId="77777777" w:rsidR="00EB18F0" w:rsidRDefault="00EB18F0">
      <w:pPr>
        <w:rPr>
          <w:sz w:val="28"/>
          <w:szCs w:val="28"/>
        </w:rPr>
      </w:pPr>
    </w:p>
    <w:p w14:paraId="51337684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Чехова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233 по № 261</w:t>
      </w:r>
    </w:p>
    <w:p w14:paraId="3E56967F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234 по № 264</w:t>
      </w:r>
    </w:p>
    <w:p w14:paraId="1AD8593C" w14:textId="77777777" w:rsidR="00EB18F0" w:rsidRDefault="00EB18F0">
      <w:pPr>
        <w:rPr>
          <w:sz w:val="28"/>
          <w:szCs w:val="28"/>
        </w:rPr>
      </w:pPr>
    </w:p>
    <w:p w14:paraId="78E41721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>Школьная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нечетная сторона с № 93 по № 157</w:t>
      </w:r>
    </w:p>
    <w:p w14:paraId="61584000" w14:textId="77777777" w:rsidR="00EB18F0" w:rsidRDefault="00EA2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четная сторона с № 118 по № 166</w:t>
      </w:r>
    </w:p>
    <w:p w14:paraId="119C3950" w14:textId="77777777" w:rsidR="00EB18F0" w:rsidRDefault="00EB18F0">
      <w:pPr>
        <w:jc w:val="center"/>
        <w:rPr>
          <w:b/>
          <w:sz w:val="28"/>
          <w:szCs w:val="28"/>
        </w:rPr>
      </w:pPr>
    </w:p>
    <w:p w14:paraId="314F6876" w14:textId="77777777" w:rsidR="00EB18F0" w:rsidRDefault="00EA2B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все </w:t>
      </w:r>
      <w:r>
        <w:rPr>
          <w:bCs/>
          <w:sz w:val="28"/>
          <w:szCs w:val="28"/>
        </w:rPr>
        <w:t xml:space="preserve">дома улиц: Березовая, Борисова, Железнодорожная, Западная, Магистральная, Кедровая, Мичурина, Мичуринец, Некрасова, </w:t>
      </w:r>
      <w:proofErr w:type="gramStart"/>
      <w:r>
        <w:rPr>
          <w:bCs/>
          <w:sz w:val="28"/>
          <w:szCs w:val="28"/>
        </w:rPr>
        <w:t>Паровозная,  Сосновая</w:t>
      </w:r>
      <w:proofErr w:type="gramEnd"/>
      <w:r>
        <w:rPr>
          <w:bCs/>
          <w:sz w:val="28"/>
          <w:szCs w:val="28"/>
        </w:rPr>
        <w:t xml:space="preserve">, Тельмана, Южная. </w:t>
      </w:r>
    </w:p>
    <w:p w14:paraId="4E674BC3" w14:textId="77777777" w:rsidR="00EB18F0" w:rsidRDefault="00EA2BC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 все дома, расположенные в </w:t>
      </w:r>
      <w:r>
        <w:rPr>
          <w:bCs/>
          <w:sz w:val="28"/>
          <w:szCs w:val="28"/>
        </w:rPr>
        <w:t>пос. Октябрьский, дер. Сосновка.</w:t>
      </w:r>
    </w:p>
    <w:p w14:paraId="6BD249F5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7D6C3F33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 Исключить:</w:t>
      </w:r>
    </w:p>
    <w:p w14:paraId="3CC189D4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</w:t>
      </w:r>
      <w:proofErr w:type="gramStart"/>
      <w:r>
        <w:rPr>
          <w:b/>
          <w:sz w:val="28"/>
          <w:szCs w:val="28"/>
        </w:rPr>
        <w:t>№  1528</w:t>
      </w:r>
      <w:proofErr w:type="gramEnd"/>
    </w:p>
    <w:p w14:paraId="67D15F0F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(Центр – СДК пос. Мокроусовский</w:t>
      </w:r>
    </w:p>
    <w:p w14:paraId="6638A281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Топкинский район, пос. Мокроусовский, ул. Центральная, 25, </w:t>
      </w:r>
    </w:p>
    <w:p w14:paraId="25BF29D3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93-6-53)</w:t>
      </w:r>
    </w:p>
    <w:p w14:paraId="31B439E7" w14:textId="77777777" w:rsidR="00EB18F0" w:rsidRDefault="00EB18F0">
      <w:pPr>
        <w:jc w:val="center"/>
        <w:rPr>
          <w:b/>
          <w:sz w:val="28"/>
          <w:szCs w:val="28"/>
        </w:rPr>
      </w:pPr>
    </w:p>
    <w:p w14:paraId="6A1E19DF" w14:textId="77777777" w:rsidR="00EB18F0" w:rsidRDefault="00EA2BCF">
      <w:pPr>
        <w:keepNext/>
        <w:ind w:firstLine="720"/>
        <w:jc w:val="both"/>
        <w:outlineLvl w:val="2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В избирательный участок входят дома, расположенные в </w:t>
      </w:r>
      <w:proofErr w:type="spellStart"/>
      <w:r>
        <w:rPr>
          <w:sz w:val="28"/>
          <w:szCs w:val="28"/>
          <w:lang w:val="x-none" w:eastAsia="x-none"/>
        </w:rPr>
        <w:t>пос.Мокроусовский</w:t>
      </w:r>
      <w:proofErr w:type="spellEnd"/>
      <w:r>
        <w:rPr>
          <w:sz w:val="28"/>
          <w:szCs w:val="28"/>
          <w:lang w:val="x-none" w:eastAsia="x-none"/>
        </w:rPr>
        <w:t xml:space="preserve">, </w:t>
      </w:r>
      <w:proofErr w:type="spellStart"/>
      <w:r>
        <w:rPr>
          <w:sz w:val="28"/>
          <w:szCs w:val="28"/>
          <w:lang w:val="x-none" w:eastAsia="x-none"/>
        </w:rPr>
        <w:t>дер.Бурухино</w:t>
      </w:r>
      <w:proofErr w:type="spellEnd"/>
      <w:r>
        <w:rPr>
          <w:sz w:val="28"/>
          <w:szCs w:val="28"/>
          <w:lang w:val="x-none" w:eastAsia="x-none"/>
        </w:rPr>
        <w:t xml:space="preserve">, </w:t>
      </w:r>
      <w:proofErr w:type="spellStart"/>
      <w:r>
        <w:rPr>
          <w:sz w:val="28"/>
          <w:szCs w:val="28"/>
          <w:lang w:val="x-none" w:eastAsia="x-none"/>
        </w:rPr>
        <w:t>дер.Корниловка</w:t>
      </w:r>
      <w:proofErr w:type="spellEnd"/>
      <w:r>
        <w:rPr>
          <w:sz w:val="28"/>
          <w:szCs w:val="28"/>
          <w:lang w:val="x-none" w:eastAsia="x-none"/>
        </w:rPr>
        <w:t xml:space="preserve">, </w:t>
      </w:r>
      <w:proofErr w:type="spellStart"/>
      <w:r>
        <w:rPr>
          <w:sz w:val="28"/>
          <w:szCs w:val="28"/>
          <w:lang w:val="x-none" w:eastAsia="x-none"/>
        </w:rPr>
        <w:t>дер.Осиновая</w:t>
      </w:r>
      <w:proofErr w:type="spellEnd"/>
      <w:r>
        <w:rPr>
          <w:sz w:val="28"/>
          <w:szCs w:val="28"/>
          <w:lang w:val="x-none" w:eastAsia="x-none"/>
        </w:rPr>
        <w:t xml:space="preserve"> Грива, </w:t>
      </w:r>
      <w:proofErr w:type="spellStart"/>
      <w:r>
        <w:rPr>
          <w:sz w:val="28"/>
          <w:szCs w:val="28"/>
          <w:lang w:val="x-none" w:eastAsia="x-none"/>
        </w:rPr>
        <w:t>пос.Знаменский</w:t>
      </w:r>
      <w:proofErr w:type="spellEnd"/>
      <w:r>
        <w:rPr>
          <w:sz w:val="28"/>
          <w:szCs w:val="28"/>
          <w:lang w:val="x-none" w:eastAsia="x-none"/>
        </w:rPr>
        <w:t>, рзд. 115 км, рзд. 123 км.</w:t>
      </w:r>
    </w:p>
    <w:p w14:paraId="1FD380BE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  <w:lang w:val="x-none"/>
        </w:rPr>
      </w:pPr>
    </w:p>
    <w:p w14:paraId="0FFEAEC0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 Д</w:t>
      </w:r>
      <w:r>
        <w:rPr>
          <w:sz w:val="28"/>
          <w:szCs w:val="28"/>
          <w:lang w:val="x-none" w:eastAsia="x-none"/>
        </w:rPr>
        <w:t xml:space="preserve">ома, расположенные в </w:t>
      </w:r>
      <w:proofErr w:type="spellStart"/>
      <w:proofErr w:type="gramStart"/>
      <w:r>
        <w:rPr>
          <w:sz w:val="28"/>
          <w:szCs w:val="28"/>
          <w:lang w:val="x-none" w:eastAsia="x-none"/>
        </w:rPr>
        <w:t>пос.Мокроусовский</w:t>
      </w:r>
      <w:proofErr w:type="spellEnd"/>
      <w:proofErr w:type="gramEnd"/>
      <w:r>
        <w:rPr>
          <w:sz w:val="28"/>
          <w:szCs w:val="28"/>
          <w:lang w:val="x-none" w:eastAsia="x-none"/>
        </w:rPr>
        <w:t xml:space="preserve">, </w:t>
      </w:r>
      <w:proofErr w:type="spellStart"/>
      <w:r>
        <w:rPr>
          <w:sz w:val="28"/>
          <w:szCs w:val="28"/>
          <w:lang w:val="x-none" w:eastAsia="x-none"/>
        </w:rPr>
        <w:t>дер.Бурухино</w:t>
      </w:r>
      <w:proofErr w:type="spellEnd"/>
      <w:r>
        <w:rPr>
          <w:sz w:val="28"/>
          <w:szCs w:val="28"/>
          <w:lang w:val="x-none" w:eastAsia="x-none"/>
        </w:rPr>
        <w:t xml:space="preserve">, </w:t>
      </w:r>
      <w:proofErr w:type="spellStart"/>
      <w:r>
        <w:rPr>
          <w:sz w:val="28"/>
          <w:szCs w:val="28"/>
          <w:lang w:val="x-none" w:eastAsia="x-none"/>
        </w:rPr>
        <w:t>дер.Корниловка</w:t>
      </w:r>
      <w:proofErr w:type="spellEnd"/>
      <w:r>
        <w:rPr>
          <w:sz w:val="28"/>
          <w:szCs w:val="28"/>
          <w:lang w:val="x-none" w:eastAsia="x-none"/>
        </w:rPr>
        <w:t xml:space="preserve">, </w:t>
      </w:r>
      <w:proofErr w:type="spellStart"/>
      <w:r>
        <w:rPr>
          <w:sz w:val="28"/>
          <w:szCs w:val="28"/>
          <w:lang w:val="x-none" w:eastAsia="x-none"/>
        </w:rPr>
        <w:t>дер.Осиновая</w:t>
      </w:r>
      <w:proofErr w:type="spellEnd"/>
      <w:r>
        <w:rPr>
          <w:sz w:val="28"/>
          <w:szCs w:val="28"/>
          <w:lang w:val="x-none" w:eastAsia="x-none"/>
        </w:rPr>
        <w:t xml:space="preserve"> Грива, </w:t>
      </w:r>
      <w:proofErr w:type="spellStart"/>
      <w:r>
        <w:rPr>
          <w:sz w:val="28"/>
          <w:szCs w:val="28"/>
          <w:lang w:val="x-none" w:eastAsia="x-none"/>
        </w:rPr>
        <w:t>пос.Знаменский</w:t>
      </w:r>
      <w:proofErr w:type="spellEnd"/>
      <w:r>
        <w:rPr>
          <w:sz w:val="28"/>
          <w:szCs w:val="28"/>
          <w:lang w:val="x-none" w:eastAsia="x-none"/>
        </w:rPr>
        <w:t>, рзд. 115 км, рзд. 123 км. включить в избирательный участок № 1524, и и</w:t>
      </w:r>
      <w:r>
        <w:rPr>
          <w:sz w:val="28"/>
          <w:szCs w:val="28"/>
        </w:rPr>
        <w:t>збирательный участок № 1524 изложить в новой редакции:</w:t>
      </w:r>
    </w:p>
    <w:p w14:paraId="3882B84B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 участок № 1524</w:t>
      </w:r>
    </w:p>
    <w:p w14:paraId="09E4E619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(Центр - административное здание </w:t>
      </w:r>
      <w:proofErr w:type="spellStart"/>
      <w:r>
        <w:rPr>
          <w:b/>
          <w:sz w:val="28"/>
          <w:szCs w:val="28"/>
        </w:rPr>
        <w:t>Черемичкинского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Осиногривского</w:t>
      </w:r>
      <w:proofErr w:type="spellEnd"/>
      <w:r>
        <w:rPr>
          <w:b/>
          <w:sz w:val="28"/>
          <w:szCs w:val="28"/>
        </w:rPr>
        <w:t xml:space="preserve"> территориального управления </w:t>
      </w:r>
    </w:p>
    <w:p w14:paraId="2D5C002F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Топкинский район, пос. Трещевский, ул. Малыхина, 14, тел. 91-3-21)</w:t>
      </w:r>
    </w:p>
    <w:p w14:paraId="3D7FE045" w14:textId="77777777" w:rsidR="00EB18F0" w:rsidRDefault="00EB18F0">
      <w:pPr>
        <w:jc w:val="center"/>
        <w:rPr>
          <w:b/>
          <w:sz w:val="18"/>
          <w:szCs w:val="18"/>
        </w:rPr>
      </w:pPr>
    </w:p>
    <w:p w14:paraId="6DCB7EB2" w14:textId="77777777" w:rsidR="00EB18F0" w:rsidRDefault="00EA2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дома, расположенные в </w:t>
      </w:r>
      <w:r>
        <w:rPr>
          <w:bCs/>
          <w:sz w:val="28"/>
          <w:szCs w:val="28"/>
        </w:rPr>
        <w:t xml:space="preserve">пос. Трещевский, </w:t>
      </w:r>
      <w:r>
        <w:rPr>
          <w:sz w:val="28"/>
          <w:szCs w:val="28"/>
          <w:lang w:val="x-none" w:eastAsia="x-none"/>
        </w:rPr>
        <w:t xml:space="preserve">пос. Мокроусовский, дер. </w:t>
      </w:r>
      <w:proofErr w:type="spellStart"/>
      <w:r>
        <w:rPr>
          <w:sz w:val="28"/>
          <w:szCs w:val="28"/>
          <w:lang w:val="x-none" w:eastAsia="x-none"/>
        </w:rPr>
        <w:t>Бурухино</w:t>
      </w:r>
      <w:proofErr w:type="spellEnd"/>
      <w:r>
        <w:rPr>
          <w:sz w:val="28"/>
          <w:szCs w:val="28"/>
          <w:lang w:val="x-none" w:eastAsia="x-none"/>
        </w:rPr>
        <w:t xml:space="preserve">, дер. Корниловка, </w:t>
      </w:r>
      <w:proofErr w:type="spellStart"/>
      <w:proofErr w:type="gramStart"/>
      <w:r>
        <w:rPr>
          <w:sz w:val="28"/>
          <w:szCs w:val="28"/>
          <w:lang w:val="x-none" w:eastAsia="x-none"/>
        </w:rPr>
        <w:t>дер.Осиновая</w:t>
      </w:r>
      <w:proofErr w:type="spellEnd"/>
      <w:proofErr w:type="gramEnd"/>
      <w:r>
        <w:rPr>
          <w:sz w:val="28"/>
          <w:szCs w:val="28"/>
          <w:lang w:val="x-none" w:eastAsia="x-none"/>
        </w:rPr>
        <w:t xml:space="preserve"> Грива, </w:t>
      </w:r>
      <w:proofErr w:type="spellStart"/>
      <w:r>
        <w:rPr>
          <w:sz w:val="28"/>
          <w:szCs w:val="28"/>
          <w:lang w:val="x-none" w:eastAsia="x-none"/>
        </w:rPr>
        <w:t>пос.Знаменский</w:t>
      </w:r>
      <w:proofErr w:type="spellEnd"/>
      <w:r>
        <w:rPr>
          <w:sz w:val="28"/>
          <w:szCs w:val="28"/>
          <w:lang w:val="x-none" w:eastAsia="x-none"/>
        </w:rPr>
        <w:t>, рзд. 115 км, рзд. 123 км</w:t>
      </w:r>
      <w:r>
        <w:rPr>
          <w:bCs/>
          <w:sz w:val="28"/>
          <w:szCs w:val="28"/>
        </w:rPr>
        <w:t>.</w:t>
      </w:r>
    </w:p>
    <w:p w14:paraId="32C86561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4CE617AC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 Исключить:</w:t>
      </w:r>
    </w:p>
    <w:p w14:paraId="32270EBB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</w:t>
      </w:r>
      <w:proofErr w:type="gramStart"/>
      <w:r>
        <w:rPr>
          <w:b/>
          <w:sz w:val="28"/>
          <w:szCs w:val="28"/>
        </w:rPr>
        <w:t>№  1529</w:t>
      </w:r>
      <w:proofErr w:type="gramEnd"/>
    </w:p>
    <w:p w14:paraId="1F6CEF55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(Центр - СК </w:t>
      </w:r>
      <w:proofErr w:type="spellStart"/>
      <w:proofErr w:type="gramStart"/>
      <w:r>
        <w:rPr>
          <w:b/>
          <w:sz w:val="28"/>
          <w:szCs w:val="28"/>
        </w:rPr>
        <w:t>дер.Большой</w:t>
      </w:r>
      <w:proofErr w:type="spellEnd"/>
      <w:proofErr w:type="gramEnd"/>
      <w:r>
        <w:rPr>
          <w:b/>
          <w:sz w:val="28"/>
          <w:szCs w:val="28"/>
        </w:rPr>
        <w:t xml:space="preserve"> Корчуган</w:t>
      </w:r>
    </w:p>
    <w:p w14:paraId="312649BA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Топкинский район, дер. Большой Корчуган, ул. Магистральная, 11, тел. 92-9-23)</w:t>
      </w:r>
    </w:p>
    <w:p w14:paraId="24E720BD" w14:textId="77777777" w:rsidR="00EB18F0" w:rsidRDefault="00EB18F0">
      <w:pPr>
        <w:jc w:val="center"/>
        <w:rPr>
          <w:b/>
          <w:sz w:val="28"/>
          <w:szCs w:val="28"/>
        </w:rPr>
      </w:pPr>
    </w:p>
    <w:p w14:paraId="51DFC707" w14:textId="77777777" w:rsidR="00EB18F0" w:rsidRDefault="00EA2BC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дома, расположенные </w:t>
      </w:r>
      <w:proofErr w:type="gramStart"/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дер.</w:t>
      </w:r>
      <w:proofErr w:type="gramEnd"/>
      <w:r>
        <w:rPr>
          <w:bCs/>
          <w:sz w:val="28"/>
          <w:szCs w:val="28"/>
        </w:rPr>
        <w:t xml:space="preserve"> Большой Корчуган.</w:t>
      </w:r>
    </w:p>
    <w:p w14:paraId="10E3459E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79F26B5A" w14:textId="77777777" w:rsidR="00EB18F0" w:rsidRDefault="00EA2BCF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 Дома, расположенные в дер. Большой Корчуган включить в избирательный участок № 1526, и избирательный участок № 1526 изложить в новой редакции:</w:t>
      </w:r>
    </w:p>
    <w:p w14:paraId="640D5B4C" w14:textId="77777777" w:rsidR="00EB18F0" w:rsidRDefault="00EA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1526</w:t>
      </w:r>
    </w:p>
    <w:p w14:paraId="6F745955" w14:textId="77777777" w:rsidR="00EB18F0" w:rsidRDefault="00EA2BCF">
      <w:pPr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 xml:space="preserve">(Центр – административное здание </w:t>
      </w:r>
      <w:proofErr w:type="spellStart"/>
      <w:r>
        <w:rPr>
          <w:b/>
          <w:sz w:val="28"/>
          <w:szCs w:val="28"/>
          <w:lang w:val="x-none" w:eastAsia="x-none"/>
        </w:rPr>
        <w:t>Лукошкинского</w:t>
      </w:r>
      <w:proofErr w:type="spellEnd"/>
      <w:r>
        <w:rPr>
          <w:b/>
          <w:sz w:val="28"/>
          <w:szCs w:val="28"/>
          <w:lang w:val="x-none" w:eastAsia="x-none"/>
        </w:rPr>
        <w:t xml:space="preserve">, Юрьевского территориального управления Топкинский район, дер. Малый Корчуган, </w:t>
      </w:r>
      <w:proofErr w:type="spellStart"/>
      <w:r>
        <w:rPr>
          <w:b/>
          <w:sz w:val="28"/>
          <w:szCs w:val="28"/>
          <w:lang w:val="x-none" w:eastAsia="x-none"/>
        </w:rPr>
        <w:t>ул.Центральная</w:t>
      </w:r>
      <w:proofErr w:type="spellEnd"/>
      <w:r>
        <w:rPr>
          <w:b/>
          <w:sz w:val="28"/>
          <w:szCs w:val="28"/>
          <w:lang w:val="x-none" w:eastAsia="x-none"/>
        </w:rPr>
        <w:t>, 14, тел. 92-5-17)</w:t>
      </w:r>
    </w:p>
    <w:p w14:paraId="5D941334" w14:textId="77777777" w:rsidR="00EB18F0" w:rsidRDefault="00EB18F0">
      <w:pPr>
        <w:jc w:val="center"/>
        <w:rPr>
          <w:b/>
          <w:sz w:val="28"/>
          <w:szCs w:val="28"/>
        </w:rPr>
      </w:pPr>
    </w:p>
    <w:p w14:paraId="14B19F84" w14:textId="77777777" w:rsidR="00EB18F0" w:rsidRDefault="00EA2BC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избирательный участок входят дома, расположенные в</w:t>
      </w:r>
      <w:r>
        <w:rPr>
          <w:bCs/>
          <w:sz w:val="28"/>
          <w:szCs w:val="28"/>
        </w:rPr>
        <w:t xml:space="preserve"> дер. Малый Корчуган, дер. Цыпино, дер. Большой Корчуган.</w:t>
      </w:r>
    </w:p>
    <w:p w14:paraId="7D413476" w14:textId="77777777" w:rsidR="00EB18F0" w:rsidRDefault="00EB18F0">
      <w:pPr>
        <w:pStyle w:val="af"/>
        <w:spacing w:after="0"/>
        <w:ind w:firstLine="709"/>
        <w:jc w:val="both"/>
        <w:rPr>
          <w:sz w:val="28"/>
          <w:szCs w:val="28"/>
        </w:rPr>
      </w:pPr>
    </w:p>
    <w:p w14:paraId="498684D5" w14:textId="77777777" w:rsidR="00EB18F0" w:rsidRDefault="00EA2BCF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подлежит размещению на официальном сайте администрации Топкинского муниципального округа в информационно-телекоммуникационной сети «Интернет» и опубликованию в газете «Провинция».</w:t>
      </w:r>
    </w:p>
    <w:p w14:paraId="48A2C3DC" w14:textId="77777777" w:rsidR="00EB18F0" w:rsidRDefault="00EA2BCF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(руководителя аппарата)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Е.Л.Рябову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74098A7" w14:textId="77777777" w:rsidR="00EB18F0" w:rsidRDefault="00EA2BCF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официального обнародования.</w:t>
      </w:r>
    </w:p>
    <w:p w14:paraId="742D0E50" w14:textId="77777777" w:rsidR="00EB18F0" w:rsidRDefault="00EB18F0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7F8B167C" w14:textId="77777777" w:rsidR="00EB18F0" w:rsidRDefault="00EB18F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573"/>
        <w:gridCol w:w="3232"/>
      </w:tblGrid>
      <w:tr w:rsidR="00EB18F0" w:rsidRPr="00556B19" w14:paraId="32029C61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15EA83F7" w14:textId="77777777" w:rsidR="00EB18F0" w:rsidRPr="00556B19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040890421"/>
                <w:placeholder>
                  <w:docPart w:val="3C648305D72045B19E70A5FE38150855"/>
                </w:placeholder>
              </w:sdtPr>
              <w:sdtContent>
                <w:r w:rsidR="00EA2BCF" w:rsidRPr="00556B19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6A61" w14:textId="77777777" w:rsidR="00EB18F0" w:rsidRPr="00556B19" w:rsidRDefault="00EA2BCF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56B19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556B19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EE84C" w14:textId="77777777" w:rsidR="00EB18F0" w:rsidRPr="00556B19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266759503"/>
                <w:placeholder>
                  <w:docPart w:val="8F9D1C34092F41F8AD8AC9883A16AEE6"/>
                </w:placeholder>
              </w:sdtPr>
              <w:sdtContent>
                <w:r w:rsidR="00EA2BCF" w:rsidRPr="00556B19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2935F6F4" w14:textId="77777777" w:rsidR="00EB18F0" w:rsidRDefault="00EB18F0" w:rsidP="00556B19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EB18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1E4D" w14:textId="77777777" w:rsidR="00251540" w:rsidRDefault="00251540">
      <w:r>
        <w:separator/>
      </w:r>
    </w:p>
  </w:endnote>
  <w:endnote w:type="continuationSeparator" w:id="0">
    <w:p w14:paraId="1972A78A" w14:textId="77777777" w:rsidR="00251540" w:rsidRDefault="0025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A84E" w14:textId="77777777" w:rsidR="00EB18F0" w:rsidRDefault="00EA2BCF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3F7AC6" wp14:editId="6C55CB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271C731" w14:textId="77777777" w:rsidR="00EB18F0" w:rsidRDefault="00EA2BCF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F7AC6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3271C731" w14:textId="77777777" w:rsidR="00EB18F0" w:rsidRDefault="00EA2BCF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3FF3" w14:textId="77777777" w:rsidR="00EB18F0" w:rsidRDefault="00EB18F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FDDC" w14:textId="77777777" w:rsidR="00EB18F0" w:rsidRDefault="00EB18F0">
    <w:pPr>
      <w:pStyle w:val="af5"/>
      <w:jc w:val="right"/>
    </w:pPr>
  </w:p>
  <w:p w14:paraId="7501BB5B" w14:textId="77777777" w:rsidR="00EB18F0" w:rsidRDefault="00EB18F0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329B" w14:textId="77777777" w:rsidR="00251540" w:rsidRDefault="00251540">
      <w:r>
        <w:separator/>
      </w:r>
    </w:p>
  </w:footnote>
  <w:footnote w:type="continuationSeparator" w:id="0">
    <w:p w14:paraId="7CDC554D" w14:textId="77777777" w:rsidR="00251540" w:rsidRDefault="0025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773112"/>
      <w:docPartObj>
        <w:docPartGallery w:val="Page Numbers (Top of Page)"/>
        <w:docPartUnique/>
      </w:docPartObj>
    </w:sdtPr>
    <w:sdtContent>
      <w:p w14:paraId="0BD82208" w14:textId="77777777" w:rsidR="00EB18F0" w:rsidRDefault="00EA2BCF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556B19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7D9E3105" w14:textId="77777777" w:rsidR="00EB18F0" w:rsidRDefault="00EB18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C965" w14:textId="77777777" w:rsidR="00EB18F0" w:rsidRDefault="00EB18F0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E1EC0"/>
    <w:multiLevelType w:val="multilevel"/>
    <w:tmpl w:val="A5CE70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A7417B"/>
    <w:multiLevelType w:val="multilevel"/>
    <w:tmpl w:val="98824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9398913">
    <w:abstractNumId w:val="0"/>
  </w:num>
  <w:num w:numId="2" w16cid:durableId="26739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F0"/>
    <w:rsid w:val="00251540"/>
    <w:rsid w:val="00556B19"/>
    <w:rsid w:val="00E7790B"/>
    <w:rsid w:val="00EA2BCF"/>
    <w:rsid w:val="00EB18F0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0B8B"/>
  <w15:docId w15:val="{A3A6FACC-2913-4A8A-82DA-4A0B5C2F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212B5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161AC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217A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2856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AC39-922C-4AA8-A756-EAE3A605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1167</Words>
  <Characters>6653</Characters>
  <Application>Microsoft Office Word</Application>
  <DocSecurity>0</DocSecurity>
  <Lines>55</Lines>
  <Paragraphs>15</Paragraphs>
  <ScaleCrop>false</ScaleCrop>
  <Company>Грузовой терминал Пулково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2010-05-12T05:27:00Z</cp:lastPrinted>
  <dcterms:created xsi:type="dcterms:W3CDTF">2019-01-28T08:05:00Z</dcterms:created>
  <dcterms:modified xsi:type="dcterms:W3CDTF">2025-03-18T02:10:00Z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