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55CB" w14:textId="77777777" w:rsidR="008E30C3" w:rsidRDefault="00000000">
      <w:pPr>
        <w:jc w:val="center"/>
      </w:pPr>
      <w:r>
        <w:rPr>
          <w:noProof/>
        </w:rPr>
        <w:drawing>
          <wp:inline distT="0" distB="0" distL="0" distR="0" wp14:anchorId="2CC884FC" wp14:editId="23A275BD">
            <wp:extent cx="635000" cy="78549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E3199" w14:textId="77777777" w:rsidR="008E30C3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02D1A728" w14:textId="77777777" w:rsidR="008E30C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14:paraId="400664A6" w14:textId="77777777" w:rsidR="008E30C3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 w14:paraId="50501A35" w14:textId="77777777" w:rsidR="008E30C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2C0A554C" w14:textId="77777777" w:rsidR="008E30C3" w:rsidRDefault="00000000">
      <w:pPr>
        <w:jc w:val="center"/>
      </w:pPr>
      <w:r>
        <w:rPr>
          <w:b/>
          <w:sz w:val="28"/>
          <w:szCs w:val="28"/>
        </w:rPr>
        <w:t xml:space="preserve">ТОПКИНСКОГО МУНИЦИПАЛЬНОГО </w:t>
      </w:r>
      <w:r>
        <w:rPr>
          <w:b/>
          <w:caps/>
          <w:sz w:val="28"/>
          <w:szCs w:val="28"/>
        </w:rPr>
        <w:t>округа</w:t>
      </w:r>
    </w:p>
    <w:p w14:paraId="2377099F" w14:textId="77777777" w:rsidR="008E30C3" w:rsidRDefault="00000000">
      <w:pPr>
        <w:pStyle w:val="1"/>
      </w:pPr>
      <w:r>
        <w:t>ПОСТАНОВЛЕНИЕ</w:t>
      </w:r>
    </w:p>
    <w:p w14:paraId="28B8D767" w14:textId="77777777" w:rsidR="008E30C3" w:rsidRDefault="008E30C3">
      <w:pPr>
        <w:jc w:val="center"/>
        <w:rPr>
          <w:b/>
          <w:sz w:val="28"/>
        </w:rPr>
      </w:pPr>
    </w:p>
    <w:p w14:paraId="562C5E90" w14:textId="4E5ABC6A" w:rsidR="008E30C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F1C6E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 xml:space="preserve"> 2025 года № </w:t>
      </w:r>
      <w:r w:rsidR="00DF1C6E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-п</w:t>
      </w:r>
    </w:p>
    <w:p w14:paraId="7F349379" w14:textId="77777777" w:rsidR="008E30C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г.Топки</w:t>
      </w:r>
    </w:p>
    <w:p w14:paraId="1F0A8F02" w14:textId="77777777" w:rsidR="008E30C3" w:rsidRDefault="00000000">
      <w:pPr>
        <w:tabs>
          <w:tab w:val="left" w:pos="284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Топкинского муниципального округа от 22.07.2022 № 958-п «Об организации благотворительной акции по обеспечению малоимущих граждан углем в Топкинском муниципальному округе»</w:t>
      </w:r>
    </w:p>
    <w:p w14:paraId="731CF18D" w14:textId="77777777" w:rsidR="008E30C3" w:rsidRDefault="008E30C3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386BA669" w14:textId="77777777" w:rsidR="008E30C3" w:rsidRDefault="00000000">
      <w:pPr>
        <w:pStyle w:val="ae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</w:t>
      </w:r>
      <w:hyperlink r:id="rId7" w:tgtFrame="_blank">
        <w:r w:rsidR="008E30C3">
          <w:rPr>
            <w:sz w:val="28"/>
          </w:rPr>
          <w:t>от 06.10.2003 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постановлением администрации Топкинского муниципального округа 11.11.2025 № 2197-п «Об </w:t>
      </w:r>
      <w:r>
        <w:rPr>
          <w:bCs/>
          <w:color w:val="000000"/>
          <w:sz w:val="28"/>
          <w:szCs w:val="28"/>
        </w:rPr>
        <w:t>утверждении муниципальной программы «Социальная поддержка населения Топкинского муниципального округа» на 2026-2030 годы»</w:t>
      </w:r>
      <w:r>
        <w:rPr>
          <w:color w:val="000000"/>
          <w:sz w:val="28"/>
          <w:szCs w:val="28"/>
        </w:rPr>
        <w:t xml:space="preserve"> и в связи с приведением нормативно правового акта в соответствие:</w:t>
      </w:r>
    </w:p>
    <w:p w14:paraId="14DBCB1C" w14:textId="22D51856" w:rsidR="008E30C3" w:rsidRDefault="00000000">
      <w:pPr>
        <w:pStyle w:val="ae"/>
        <w:tabs>
          <w:tab w:val="left" w:pos="851"/>
          <w:tab w:val="left" w:pos="993"/>
          <w:tab w:val="left" w:pos="1134"/>
        </w:tabs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1.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Внести в </w:t>
      </w:r>
      <w:proofErr w:type="gramStart"/>
      <w:r>
        <w:rPr>
          <w:color w:val="000000"/>
          <w:sz w:val="28"/>
          <w:szCs w:val="28"/>
        </w:rPr>
        <w:t>постановление  администрации</w:t>
      </w:r>
      <w:proofErr w:type="gramEnd"/>
      <w:r>
        <w:rPr>
          <w:color w:val="000000"/>
          <w:sz w:val="28"/>
          <w:szCs w:val="28"/>
        </w:rPr>
        <w:t xml:space="preserve">  Топкинского муниципального округа </w:t>
      </w:r>
      <w:r>
        <w:rPr>
          <w:bCs/>
          <w:color w:val="000000"/>
          <w:sz w:val="28"/>
          <w:szCs w:val="28"/>
        </w:rPr>
        <w:t>от 22.07.2022 № 958-п «Об организации благотворительной акции по обеспечению малоимущих граждан углем в Топкинском муниципальному округе» следующие изменения:</w:t>
      </w:r>
    </w:p>
    <w:p w14:paraId="4F0BB728" w14:textId="562C9E95" w:rsidR="008E30C3" w:rsidRDefault="00000000">
      <w:pPr>
        <w:pStyle w:val="ae"/>
        <w:tabs>
          <w:tab w:val="left" w:pos="851"/>
          <w:tab w:val="left" w:pos="993"/>
        </w:tabs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1.1.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преамбуле данного постановления слова «</w:t>
      </w:r>
      <w:r>
        <w:rPr>
          <w:rStyle w:val="a4"/>
          <w:rFonts w:eastAsia="Courier New"/>
          <w:sz w:val="28"/>
          <w:szCs w:val="28"/>
        </w:rPr>
        <w:t xml:space="preserve">постановлением администрации Топкинского муниципального района </w:t>
      </w:r>
      <w:hyperlink r:id="rId8" w:tgtFrame="Logical">
        <w:r w:rsidR="008E30C3">
          <w:rPr>
            <w:rStyle w:val="a4"/>
            <w:rFonts w:eastAsia="Courier New"/>
            <w:sz w:val="28"/>
            <w:szCs w:val="28"/>
          </w:rPr>
          <w:t>от 13.09.2019 № 711-п</w:t>
        </w:r>
      </w:hyperlink>
      <w:r>
        <w:rPr>
          <w:rStyle w:val="a4"/>
          <w:rFonts w:eastAsia="Courier New"/>
          <w:sz w:val="28"/>
          <w:szCs w:val="28"/>
        </w:rPr>
        <w:t xml:space="preserve"> «Об утверждении муниципальной программы «Социальная поддержка населения Топкинского муниципального округа на 2020-2024 годы</w:t>
      </w:r>
      <w:r>
        <w:rPr>
          <w:color w:val="000000"/>
          <w:sz w:val="28"/>
          <w:szCs w:val="28"/>
        </w:rPr>
        <w:t xml:space="preserve">»» заменить словами «постановлением администрации Топкинского муниципального округа </w:t>
      </w:r>
      <w:r>
        <w:rPr>
          <w:rStyle w:val="a4"/>
          <w:rFonts w:eastAsia="Courier New"/>
          <w:sz w:val="28"/>
        </w:rPr>
        <w:t>от 11.11.2025 № 2197-п</w:t>
      </w:r>
      <w:r>
        <w:rPr>
          <w:color w:val="000000"/>
          <w:sz w:val="28"/>
          <w:szCs w:val="28"/>
        </w:rPr>
        <w:t xml:space="preserve"> «Об утверждении муниципальной программы «Социальная поддержка населения Топкинского муниципального округа» на 2026-2030 годы»».</w:t>
      </w:r>
    </w:p>
    <w:p w14:paraId="0F7E4609" w14:textId="2A1930FE" w:rsidR="008E30C3" w:rsidRDefault="00000000">
      <w:pPr>
        <w:pStyle w:val="ae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Пункт 8 данного постановления изложить в следующей редакции:</w:t>
      </w:r>
    </w:p>
    <w:p w14:paraId="7A518C33" w14:textId="00636925" w:rsidR="008E30C3" w:rsidRDefault="00000000">
      <w:pPr>
        <w:pStyle w:val="ae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«8.</w:t>
      </w:r>
      <w:r w:rsidR="0009467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 за исполнением постановления возложить на заместителя главы Топкинского муниципального округа по ЖКХ и благоустройству – начальника управления О.В. Антонову».</w:t>
      </w:r>
    </w:p>
    <w:p w14:paraId="257C84ED" w14:textId="2E0A51E5" w:rsidR="008E30C3" w:rsidRDefault="00000000">
      <w:pPr>
        <w:pStyle w:val="ae"/>
        <w:spacing w:before="0" w:after="0"/>
        <w:ind w:firstLine="567"/>
        <w:jc w:val="both"/>
      </w:pPr>
      <w:r>
        <w:rPr>
          <w:sz w:val="28"/>
          <w:szCs w:val="28"/>
        </w:rPr>
        <w:t>1.3.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 3 </w:t>
      </w:r>
      <w:r>
        <w:rPr>
          <w:bCs/>
          <w:color w:val="000000"/>
          <w:sz w:val="28"/>
          <w:szCs w:val="28"/>
        </w:rPr>
        <w:t xml:space="preserve">Порядка предоставления благотворительного (бесплатного) угля гражданам, проживающим на территории Топкинского муниципального </w:t>
      </w:r>
      <w:r>
        <w:rPr>
          <w:bCs/>
          <w:sz w:val="28"/>
          <w:szCs w:val="28"/>
        </w:rPr>
        <w:t xml:space="preserve">округа (далее – Порядок) изложить в следующей редакции: </w:t>
      </w:r>
    </w:p>
    <w:p w14:paraId="35045070" w14:textId="29CCF3E6" w:rsidR="008E30C3" w:rsidRDefault="00000000">
      <w:pPr>
        <w:pStyle w:val="ae"/>
        <w:spacing w:before="0" w:after="0"/>
        <w:ind w:firstLine="567"/>
        <w:jc w:val="both"/>
      </w:pPr>
      <w:r>
        <w:rPr>
          <w:bCs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</w:rPr>
        <w:t>3.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целях реализации права на предоставление благотворительного (бесплатного) угля граждане, указанные в пункте 1 настоящего Порядка, представляют в муниципальное бюджетное учреждение «Топкинский комплексный центр социального обслуживания» (далее - МБУ «Топкинский КЦСО») документы:».</w:t>
      </w:r>
    </w:p>
    <w:p w14:paraId="018EB873" w14:textId="7005E7F7" w:rsidR="008E30C3" w:rsidRDefault="00000000">
      <w:pPr>
        <w:pStyle w:val="ae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Подпункт 3.5. пункта 3 Порядка изложить в следующей редакции: </w:t>
      </w:r>
    </w:p>
    <w:p w14:paraId="5B46CC7F" w14:textId="77777777" w:rsidR="008E30C3" w:rsidRDefault="00000000">
      <w:pPr>
        <w:pStyle w:val="a8"/>
        <w:spacing w:after="0"/>
        <w:ind w:firstLine="567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«3.5. справки с места жительства о составе семьи. В случае если гражданин имеет разные адреса регистрации и фактического проживания или проживает в доме, не имеющем собственника, предоставляется </w:t>
      </w:r>
      <w:proofErr w:type="gramStart"/>
      <w:r>
        <w:rPr>
          <w:rFonts w:ascii="Tinos" w:hAnsi="Tinos"/>
          <w:color w:val="000000"/>
          <w:sz w:val="28"/>
          <w:szCs w:val="28"/>
        </w:rPr>
        <w:t>справка</w:t>
      </w:r>
      <w:proofErr w:type="gramEnd"/>
      <w:r>
        <w:rPr>
          <w:rFonts w:ascii="Tinos" w:hAnsi="Tinos"/>
          <w:color w:val="000000"/>
          <w:sz w:val="28"/>
          <w:szCs w:val="28"/>
        </w:rPr>
        <w:t xml:space="preserve"> подтверждающая факт его проживания, специалистами МБУ «Топкинский КЦСО, составляется акт обследования жилищных условий заявителя с представителями общественности. Подробности сложившейся ситуации отражаются в акте материально - бытового обследования жилищных условий заявителя при необходимости берется объяснительная расписка от заявителя;».</w:t>
      </w:r>
    </w:p>
    <w:p w14:paraId="4620113C" w14:textId="0E29C48C" w:rsidR="008E30C3" w:rsidRDefault="00000000">
      <w:pPr>
        <w:pStyle w:val="ae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1.5.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 8 </w:t>
      </w:r>
      <w:r>
        <w:rPr>
          <w:bCs/>
          <w:color w:val="000000"/>
          <w:sz w:val="28"/>
          <w:szCs w:val="28"/>
        </w:rPr>
        <w:t xml:space="preserve">Порядка </w:t>
      </w:r>
      <w:r>
        <w:rPr>
          <w:bCs/>
          <w:sz w:val="28"/>
          <w:szCs w:val="28"/>
        </w:rPr>
        <w:t xml:space="preserve">изложить в следующей редакции: </w:t>
      </w:r>
    </w:p>
    <w:p w14:paraId="5741FBB8" w14:textId="24E58338" w:rsidR="008E30C3" w:rsidRDefault="00000000">
      <w:pPr>
        <w:pStyle w:val="ae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«8.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МБУ «Топкинский КЦСО»:».</w:t>
      </w:r>
    </w:p>
    <w:p w14:paraId="1962A247" w14:textId="77777777" w:rsidR="008E30C3" w:rsidRDefault="00000000">
      <w:pPr>
        <w:pStyle w:val="ae"/>
        <w:spacing w:before="0" w:after="0"/>
        <w:ind w:firstLine="567"/>
        <w:jc w:val="both"/>
      </w:pPr>
      <w:r>
        <w:rPr>
          <w:bCs/>
          <w:color w:val="000000"/>
          <w:sz w:val="28"/>
          <w:szCs w:val="28"/>
        </w:rPr>
        <w:t xml:space="preserve">1.6. В пункте 10 Порядка слова </w:t>
      </w:r>
      <w:r>
        <w:rPr>
          <w:color w:val="000000"/>
          <w:sz w:val="28"/>
          <w:szCs w:val="28"/>
        </w:rPr>
        <w:t>«Социальная поддержка населения на 2020 – 2024 гг.» заменить словами «Социальная поддержка населения Топкинского муниципального округа» на 2026 – 2030 годы.».</w:t>
      </w:r>
    </w:p>
    <w:p w14:paraId="77F84EDD" w14:textId="2FAAF6A3" w:rsidR="008E30C3" w:rsidRDefault="00000000">
      <w:pPr>
        <w:tabs>
          <w:tab w:val="left" w:pos="284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 </w:t>
      </w:r>
      <w:r w:rsidR="0040539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омиссии по обеспечению малоимущих граждан благотворительным (бесплатным) углем утвердить в новой редакции.</w:t>
      </w:r>
    </w:p>
    <w:p w14:paraId="0BF662A8" w14:textId="4DEEEE83" w:rsidR="008E30C3" w:rsidRDefault="00000000">
      <w:pPr>
        <w:pStyle w:val="ae"/>
        <w:spacing w:before="0" w:after="0"/>
        <w:ind w:firstLine="567"/>
        <w:jc w:val="both"/>
      </w:pPr>
      <w:r>
        <w:rPr>
          <w:bCs/>
          <w:color w:val="000000"/>
          <w:sz w:val="28"/>
          <w:szCs w:val="28"/>
        </w:rPr>
        <w:t>1.8.</w:t>
      </w:r>
      <w:r w:rsidR="0009467F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 пункте 5.1. раздела 5 Положения о работе комиссии по обеспечению малоимущих граждан благотворительным (бесплатным) углем слова «</w:t>
      </w:r>
      <w:r>
        <w:rPr>
          <w:color w:val="000000"/>
          <w:sz w:val="28"/>
          <w:szCs w:val="28"/>
        </w:rPr>
        <w:t>Министерства социальной защиты населения Кузбасса» заменить словами «Министерства труда и социальной защиты населения Кузбасса».</w:t>
      </w:r>
    </w:p>
    <w:p w14:paraId="06338FF1" w14:textId="72ED7E70" w:rsidR="008E30C3" w:rsidRDefault="00000000">
      <w:pPr>
        <w:tabs>
          <w:tab w:val="left" w:pos="851"/>
          <w:tab w:val="left" w:pos="993"/>
          <w:tab w:val="left" w:pos="1134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 w:rsidR="0009467F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Постановление администрации Топкинского муниципального округа от 06.09.2023 № 1518-п «</w:t>
      </w:r>
      <w:r>
        <w:rPr>
          <w:rFonts w:ascii="Tinos" w:hAnsi="Tinos"/>
          <w:color w:val="000000"/>
          <w:sz w:val="28"/>
          <w:szCs w:val="28"/>
        </w:rPr>
        <w:t>О внесении изменений в постановление администрации Топкинского муниципального округа от 22.07.2022 № 958-п «Об организации благотворительной акции по обеспечению малоимущих граждан углем в Топкинском муниципальному округе»</w:t>
      </w:r>
      <w:r>
        <w:rPr>
          <w:bCs/>
          <w:color w:val="000000"/>
          <w:sz w:val="28"/>
          <w:szCs w:val="28"/>
        </w:rPr>
        <w:t>» п</w:t>
      </w:r>
      <w:r>
        <w:rPr>
          <w:color w:val="000000"/>
          <w:sz w:val="28"/>
          <w:szCs w:val="28"/>
        </w:rPr>
        <w:t>ризнать утратившими силу.</w:t>
      </w:r>
    </w:p>
    <w:p w14:paraId="0325B9EA" w14:textId="72B62F06" w:rsidR="008E30C3" w:rsidRDefault="00000000">
      <w:pPr>
        <w:pStyle w:val="ae"/>
        <w:spacing w:before="0" w:after="0"/>
        <w:ind w:firstLine="567"/>
        <w:jc w:val="both"/>
      </w:pPr>
      <w:r>
        <w:rPr>
          <w:sz w:val="28"/>
          <w:szCs w:val="28"/>
        </w:rPr>
        <w:t>3.</w:t>
      </w:r>
      <w:r w:rsidR="00094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</w:t>
      </w:r>
      <w:r>
        <w:rPr>
          <w:color w:val="000000"/>
          <w:sz w:val="28"/>
          <w:szCs w:val="28"/>
        </w:rPr>
        <w:t>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595A03AC" w14:textId="20E7A37D" w:rsidR="008E30C3" w:rsidRDefault="00000000">
      <w:pPr>
        <w:pStyle w:val="ae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 за исполнением постановления возложить на заместителя главы Топкинского муниципального округа по ЖКХ и благоустройству – начальника управления </w:t>
      </w:r>
      <w:proofErr w:type="spellStart"/>
      <w:r>
        <w:rPr>
          <w:color w:val="000000"/>
          <w:sz w:val="28"/>
          <w:szCs w:val="28"/>
        </w:rPr>
        <w:t>О.В.Антонову</w:t>
      </w:r>
      <w:proofErr w:type="spellEnd"/>
      <w:r>
        <w:rPr>
          <w:color w:val="000000"/>
          <w:sz w:val="28"/>
          <w:szCs w:val="28"/>
        </w:rPr>
        <w:t>.</w:t>
      </w:r>
    </w:p>
    <w:p w14:paraId="6D4BCA21" w14:textId="174BD9D2" w:rsidR="008E30C3" w:rsidRDefault="00000000">
      <w:pPr>
        <w:pStyle w:val="ae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094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 вступает в силу после официального обнародования.</w:t>
      </w:r>
    </w:p>
    <w:p w14:paraId="0F96535F" w14:textId="77777777" w:rsidR="008E30C3" w:rsidRDefault="008E30C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15090EE6" w14:textId="77777777" w:rsidR="008E30C3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Топкинского</w:t>
      </w:r>
    </w:p>
    <w:p w14:paraId="178D478D" w14:textId="77777777" w:rsidR="008E30C3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 С.В.Фролов</w:t>
      </w:r>
    </w:p>
    <w:p w14:paraId="21FEB654" w14:textId="77777777" w:rsidR="008E30C3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8E30C3">
          <w:headerReference w:type="default" r:id="rId9"/>
          <w:pgSz w:w="11906" w:h="16838"/>
          <w:pgMar w:top="1134" w:right="851" w:bottom="1134" w:left="1701" w:header="720" w:footer="0" w:gutter="0"/>
          <w:cols w:space="720"/>
          <w:formProt w:val="0"/>
          <w:docGrid w:linePitch="100"/>
        </w:sectPr>
      </w:pPr>
      <w:r>
        <w:br w:type="page"/>
      </w:r>
    </w:p>
    <w:p w14:paraId="43A580A5" w14:textId="77777777" w:rsidR="008E30C3" w:rsidRDefault="00000000">
      <w:pPr>
        <w:widowControl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</w:p>
    <w:p w14:paraId="3F450266" w14:textId="77777777" w:rsidR="008E30C3" w:rsidRDefault="00000000">
      <w:pPr>
        <w:widowControl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14:paraId="5579CF55" w14:textId="77777777" w:rsidR="008E30C3" w:rsidRDefault="00000000">
      <w:pPr>
        <w:widowControl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Топкинского муниципального округа</w:t>
      </w:r>
    </w:p>
    <w:p w14:paraId="3D13C646" w14:textId="6AC2ED09" w:rsidR="008E30C3" w:rsidRDefault="00000000">
      <w:pPr>
        <w:widowControl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F1C6E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 xml:space="preserve"> 2025 года № </w:t>
      </w:r>
      <w:r w:rsidR="00DF1C6E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-п</w:t>
      </w:r>
    </w:p>
    <w:p w14:paraId="3AAA2F77" w14:textId="77777777" w:rsidR="008E30C3" w:rsidRDefault="008E30C3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2DEBBF60" w14:textId="77777777" w:rsidR="008E30C3" w:rsidRDefault="00000000">
      <w:pPr>
        <w:widowControl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14:paraId="481982DE" w14:textId="77777777" w:rsidR="008E30C3" w:rsidRDefault="00000000">
      <w:pPr>
        <w:widowControl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комиссии по обеспечению малоимущих граждан благотворительным (бесплатным) углем</w:t>
      </w:r>
    </w:p>
    <w:p w14:paraId="15BE52F2" w14:textId="77777777" w:rsidR="008E30C3" w:rsidRDefault="008E30C3">
      <w:pPr>
        <w:widowControl/>
        <w:ind w:firstLine="567"/>
        <w:jc w:val="both"/>
        <w:rPr>
          <w:color w:val="000000"/>
          <w:sz w:val="28"/>
          <w:szCs w:val="28"/>
        </w:rPr>
      </w:pP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135"/>
        <w:gridCol w:w="6435"/>
      </w:tblGrid>
      <w:tr w:rsidR="008E30C3" w14:paraId="4EFE6F09" w14:textId="77777777">
        <w:trPr>
          <w:jc w:val="center"/>
        </w:trPr>
        <w:tc>
          <w:tcPr>
            <w:tcW w:w="3135" w:type="dxa"/>
          </w:tcPr>
          <w:p w14:paraId="4180CEA7" w14:textId="77777777" w:rsidR="008E30C3" w:rsidRDefault="00000000">
            <w:pPr>
              <w:widowControl/>
              <w:spacing w:line="27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435" w:type="dxa"/>
          </w:tcPr>
          <w:p w14:paraId="0584B41D" w14:textId="77777777" w:rsidR="008E30C3" w:rsidRDefault="00000000">
            <w:pPr>
              <w:widowControl/>
              <w:spacing w:line="27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ЖКХ и благоустройству – начальник управления</w:t>
            </w:r>
          </w:p>
        </w:tc>
      </w:tr>
      <w:tr w:rsidR="008E30C3" w14:paraId="7440B105" w14:textId="77777777">
        <w:trPr>
          <w:jc w:val="center"/>
        </w:trPr>
        <w:tc>
          <w:tcPr>
            <w:tcW w:w="3135" w:type="dxa"/>
          </w:tcPr>
          <w:p w14:paraId="11F69672" w14:textId="38ECF5CA" w:rsidR="008E30C3" w:rsidRDefault="0009467F">
            <w:pPr>
              <w:widowControl/>
              <w:spacing w:line="25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435" w:type="dxa"/>
          </w:tcPr>
          <w:p w14:paraId="3BF655A7" w14:textId="4EAE77B9" w:rsidR="008E30C3" w:rsidRDefault="0009467F">
            <w:pPr>
              <w:widowControl/>
              <w:spacing w:line="25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E30C3" w14:paraId="73356658" w14:textId="77777777">
        <w:trPr>
          <w:jc w:val="center"/>
        </w:trPr>
        <w:tc>
          <w:tcPr>
            <w:tcW w:w="3135" w:type="dxa"/>
          </w:tcPr>
          <w:p w14:paraId="70D40659" w14:textId="77777777" w:rsidR="008E30C3" w:rsidRDefault="00000000">
            <w:pPr>
              <w:widowControl/>
              <w:spacing w:line="27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435" w:type="dxa"/>
          </w:tcPr>
          <w:p w14:paraId="11047627" w14:textId="77777777" w:rsidR="008E30C3" w:rsidRDefault="00000000">
            <w:pPr>
              <w:widowControl/>
              <w:spacing w:line="27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Комитета социальной защиты населения администрации Топкинского муниципального округа (по согласованию)</w:t>
            </w:r>
          </w:p>
        </w:tc>
      </w:tr>
      <w:tr w:rsidR="008E30C3" w14:paraId="0EA82AA5" w14:textId="77777777">
        <w:trPr>
          <w:jc w:val="center"/>
        </w:trPr>
        <w:tc>
          <w:tcPr>
            <w:tcW w:w="3135" w:type="dxa"/>
          </w:tcPr>
          <w:p w14:paraId="62A4364D" w14:textId="5D2C6BC1" w:rsidR="008E30C3" w:rsidRDefault="0009467F">
            <w:pPr>
              <w:widowControl/>
              <w:spacing w:line="25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435" w:type="dxa"/>
          </w:tcPr>
          <w:p w14:paraId="50C41D62" w14:textId="7521AECF" w:rsidR="008E30C3" w:rsidRDefault="0009467F">
            <w:pPr>
              <w:widowControl/>
              <w:spacing w:line="25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E30C3" w14:paraId="164A114E" w14:textId="77777777">
        <w:trPr>
          <w:jc w:val="center"/>
        </w:trPr>
        <w:tc>
          <w:tcPr>
            <w:tcW w:w="3135" w:type="dxa"/>
          </w:tcPr>
          <w:p w14:paraId="6478C0F3" w14:textId="77777777" w:rsidR="008E30C3" w:rsidRDefault="00000000">
            <w:pPr>
              <w:widowControl/>
              <w:spacing w:line="27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435" w:type="dxa"/>
          </w:tcPr>
          <w:p w14:paraId="078F0F49" w14:textId="77777777" w:rsidR="008E30C3" w:rsidRDefault="00000000">
            <w:pPr>
              <w:widowControl/>
              <w:spacing w:line="27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директора МБУ «Топкинский КЦСО» (по согласованию)</w:t>
            </w:r>
          </w:p>
        </w:tc>
      </w:tr>
      <w:tr w:rsidR="008E30C3" w14:paraId="151C172C" w14:textId="77777777">
        <w:trPr>
          <w:jc w:val="center"/>
        </w:trPr>
        <w:tc>
          <w:tcPr>
            <w:tcW w:w="3135" w:type="dxa"/>
          </w:tcPr>
          <w:p w14:paraId="32869023" w14:textId="285B4034" w:rsidR="008E30C3" w:rsidRDefault="0009467F">
            <w:pPr>
              <w:widowControl/>
              <w:spacing w:line="25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435" w:type="dxa"/>
          </w:tcPr>
          <w:p w14:paraId="6F546E65" w14:textId="4CF76D5C" w:rsidR="008E30C3" w:rsidRDefault="0009467F">
            <w:pPr>
              <w:widowControl/>
              <w:spacing w:line="25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E30C3" w14:paraId="4ACCA630" w14:textId="77777777">
        <w:trPr>
          <w:trHeight w:val="520"/>
          <w:jc w:val="center"/>
        </w:trPr>
        <w:tc>
          <w:tcPr>
            <w:tcW w:w="9570" w:type="dxa"/>
            <w:gridSpan w:val="2"/>
          </w:tcPr>
          <w:p w14:paraId="71B1BDD6" w14:textId="77777777" w:rsidR="008E30C3" w:rsidRDefault="00000000">
            <w:pPr>
              <w:widowControl/>
              <w:spacing w:line="27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8E30C3" w14:paraId="18FB2AE9" w14:textId="77777777">
        <w:trPr>
          <w:trHeight w:val="967"/>
          <w:jc w:val="center"/>
        </w:trPr>
        <w:tc>
          <w:tcPr>
            <w:tcW w:w="9570" w:type="dxa"/>
            <w:gridSpan w:val="2"/>
          </w:tcPr>
          <w:p w14:paraId="28106B90" w14:textId="77777777" w:rsidR="008E30C3" w:rsidRDefault="00000000">
            <w:pPr>
              <w:widowControl/>
              <w:spacing w:line="27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Топкинского филиала ООО «</w:t>
            </w:r>
            <w:proofErr w:type="spellStart"/>
            <w:r>
              <w:rPr>
                <w:sz w:val="28"/>
                <w:szCs w:val="28"/>
              </w:rPr>
              <w:t>Кузбасстопливосбыт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  <w:tr w:rsidR="008E30C3" w14:paraId="727FE376" w14:textId="77777777">
        <w:trPr>
          <w:trHeight w:val="711"/>
          <w:jc w:val="center"/>
        </w:trPr>
        <w:tc>
          <w:tcPr>
            <w:tcW w:w="9570" w:type="dxa"/>
            <w:gridSpan w:val="2"/>
          </w:tcPr>
          <w:p w14:paraId="76A9FDF0" w14:textId="77777777" w:rsidR="008E30C3" w:rsidRDefault="00000000">
            <w:pPr>
              <w:widowControl/>
              <w:spacing w:line="27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«Топкинский КЦСО» (по согласованию)</w:t>
            </w:r>
          </w:p>
        </w:tc>
      </w:tr>
    </w:tbl>
    <w:p w14:paraId="2F4608B3" w14:textId="77777777" w:rsidR="008E30C3" w:rsidRDefault="008E30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E30C3">
      <w:headerReference w:type="default" r:id="rId10"/>
      <w:headerReference w:type="first" r:id="rId11"/>
      <w:pgSz w:w="11906" w:h="16838"/>
      <w:pgMar w:top="1134" w:right="851" w:bottom="720" w:left="1701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9AA2" w14:textId="77777777" w:rsidR="004324E0" w:rsidRDefault="004324E0">
      <w:r>
        <w:separator/>
      </w:r>
    </w:p>
  </w:endnote>
  <w:endnote w:type="continuationSeparator" w:id="0">
    <w:p w14:paraId="6B992979" w14:textId="77777777" w:rsidR="004324E0" w:rsidRDefault="0043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7A62" w14:textId="77777777" w:rsidR="004324E0" w:rsidRDefault="004324E0">
      <w:r>
        <w:separator/>
      </w:r>
    </w:p>
  </w:footnote>
  <w:footnote w:type="continuationSeparator" w:id="0">
    <w:p w14:paraId="68CEF27E" w14:textId="77777777" w:rsidR="004324E0" w:rsidRDefault="0043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9A40" w14:textId="77777777" w:rsidR="008E30C3" w:rsidRDefault="008E30C3">
    <w:pPr>
      <w:pStyle w:val="Style14"/>
      <w:widowControl/>
      <w:ind w:left="7224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900A" w14:textId="77777777" w:rsidR="008E30C3" w:rsidRDefault="008E30C3">
    <w:pPr>
      <w:pStyle w:val="Style14"/>
      <w:widowControl/>
      <w:ind w:left="7224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C448" w14:textId="77777777" w:rsidR="008E30C3" w:rsidRDefault="008E30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C3"/>
    <w:rsid w:val="0009467F"/>
    <w:rsid w:val="00332346"/>
    <w:rsid w:val="003C1AE1"/>
    <w:rsid w:val="00405397"/>
    <w:rsid w:val="004324E0"/>
    <w:rsid w:val="008E30C3"/>
    <w:rsid w:val="00DE5D86"/>
    <w:rsid w:val="00DF1C6E"/>
    <w:rsid w:val="00E16AAD"/>
    <w:rsid w:val="00F0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1A0"/>
  <w15:docId w15:val="{CC84E853-E557-4EC1-95E4-99E061A4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Courier New" w:hAnsi="Times New Roman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eastAsia="Times New Roman" w:cs="Times New Roman"/>
      <w:b/>
      <w:bCs/>
      <w:color w:val="000000"/>
      <w:sz w:val="28"/>
      <w:szCs w:val="28"/>
    </w:rPr>
  </w:style>
  <w:style w:type="character" w:customStyle="1" w:styleId="FontStyle25">
    <w:name w:val="Font Style25"/>
    <w:basedOn w:val="a0"/>
    <w:qFormat/>
    <w:rPr>
      <w:rFonts w:eastAsia="Times New Roman" w:cs="Times New Roman"/>
      <w:b/>
      <w:bCs/>
      <w:color w:val="000000"/>
      <w:sz w:val="20"/>
      <w:szCs w:val="20"/>
    </w:rPr>
  </w:style>
  <w:style w:type="character" w:customStyle="1" w:styleId="FontStyle26">
    <w:name w:val="Font Style26"/>
    <w:basedOn w:val="a0"/>
    <w:qFormat/>
    <w:rPr>
      <w:rFonts w:eastAsia="Times New Roman" w:cs="Times New Roman"/>
      <w:b/>
      <w:bCs/>
      <w:color w:val="000000"/>
      <w:spacing w:val="50"/>
      <w:sz w:val="42"/>
      <w:szCs w:val="42"/>
    </w:rPr>
  </w:style>
  <w:style w:type="character" w:customStyle="1" w:styleId="FontStyle27">
    <w:name w:val="Font Style27"/>
    <w:basedOn w:val="a0"/>
    <w:qFormat/>
    <w:rPr>
      <w:rFonts w:eastAsia="Times New Roman" w:cs="Times New Roman"/>
      <w:b/>
      <w:bCs/>
      <w:color w:val="000000"/>
      <w:sz w:val="26"/>
      <w:szCs w:val="26"/>
    </w:rPr>
  </w:style>
  <w:style w:type="character" w:customStyle="1" w:styleId="FontStyle28">
    <w:name w:val="Font Style28"/>
    <w:basedOn w:val="a0"/>
    <w:qFormat/>
    <w:rPr>
      <w:rFonts w:ascii="Lucida Sans Unicode" w:eastAsia="Times New Roman" w:hAnsi="Lucida Sans Unicode" w:cs="Lucida Sans Unicode"/>
      <w:b/>
      <w:bCs/>
      <w:color w:val="000000"/>
      <w:spacing w:val="-20"/>
      <w:sz w:val="20"/>
      <w:szCs w:val="20"/>
    </w:rPr>
  </w:style>
  <w:style w:type="character" w:customStyle="1" w:styleId="FontStyle29">
    <w:name w:val="Font Style29"/>
    <w:basedOn w:val="a0"/>
    <w:qFormat/>
    <w:rPr>
      <w:rFonts w:eastAsia="Times New Roman" w:cs="Times New Roman"/>
      <w:color w:val="000000"/>
      <w:sz w:val="24"/>
      <w:szCs w:val="24"/>
    </w:rPr>
  </w:style>
  <w:style w:type="character" w:customStyle="1" w:styleId="FontStyle30">
    <w:name w:val="Font Style30"/>
    <w:basedOn w:val="a0"/>
    <w:qFormat/>
    <w:rPr>
      <w:rFonts w:eastAsia="Times New Roman" w:cs="Times New Roman"/>
      <w:color w:val="000000"/>
      <w:sz w:val="22"/>
      <w:szCs w:val="22"/>
    </w:rPr>
  </w:style>
  <w:style w:type="character" w:customStyle="1" w:styleId="FontStyle31">
    <w:name w:val="Font Style31"/>
    <w:basedOn w:val="a0"/>
    <w:qFormat/>
    <w:rPr>
      <w:rFonts w:eastAsia="Times New Roman" w:cs="Times New Roman"/>
      <w:b/>
      <w:bCs/>
      <w:color w:val="000000"/>
      <w:sz w:val="14"/>
      <w:szCs w:val="14"/>
    </w:rPr>
  </w:style>
  <w:style w:type="character" w:customStyle="1" w:styleId="FontStyle32">
    <w:name w:val="Font Style32"/>
    <w:basedOn w:val="a0"/>
    <w:qFormat/>
    <w:rPr>
      <w:rFonts w:ascii="Lucida Sans Unicode" w:eastAsia="Times New Roman" w:hAnsi="Lucida Sans Unicode" w:cs="Lucida Sans Unicode"/>
      <w:b/>
      <w:bCs/>
      <w:i/>
      <w:iCs/>
      <w:color w:val="000000"/>
      <w:sz w:val="14"/>
      <w:szCs w:val="14"/>
    </w:rPr>
  </w:style>
  <w:style w:type="character" w:customStyle="1" w:styleId="FontStyle33">
    <w:name w:val="Font Style33"/>
    <w:basedOn w:val="a0"/>
    <w:qFormat/>
    <w:rPr>
      <w:rFonts w:eastAsia="Times New Roman" w:cs="Times New Roman"/>
      <w:color w:val="000000"/>
      <w:sz w:val="26"/>
      <w:szCs w:val="26"/>
    </w:rPr>
  </w:style>
  <w:style w:type="character" w:customStyle="1" w:styleId="a3">
    <w:name w:val="Нижний колонтитул Знак"/>
    <w:basedOn w:val="a0"/>
    <w:qFormat/>
    <w:rPr>
      <w:rFonts w:eastAsia="Times New Roman" w:cs="Times New Roman"/>
      <w:color w:val="000000"/>
      <w:sz w:val="24"/>
      <w:szCs w:val="24"/>
    </w:rPr>
  </w:style>
  <w:style w:type="character" w:customStyle="1" w:styleId="stsdate">
    <w:name w:val="stsdate"/>
    <w:basedOn w:val="a0"/>
    <w:qFormat/>
    <w:rPr>
      <w:rFonts w:ascii="Times New Roman" w:eastAsia="Times New Roman" w:hAnsi="Times New Roman" w:cs="Times New Roman"/>
      <w:color w:val="000000"/>
    </w:rPr>
  </w:style>
  <w:style w:type="character" w:customStyle="1" w:styleId="FontStyle19">
    <w:name w:val="Font Style19"/>
    <w:basedOn w:val="a0"/>
    <w:qFormat/>
    <w:rPr>
      <w:rFonts w:eastAsia="Times New Roman" w:cs="Times New Roman"/>
      <w:color w:val="000000"/>
      <w:sz w:val="22"/>
      <w:szCs w:val="22"/>
    </w:rPr>
  </w:style>
  <w:style w:type="character" w:styleId="a4">
    <w:name w:val="Hyperlink"/>
    <w:basedOn w:val="a0"/>
    <w:rPr>
      <w:rFonts w:ascii="Times New Roman" w:eastAsia="Times New Roman" w:hAnsi="Times New Roman" w:cs="Times New Roman"/>
      <w:color w:val="000000"/>
    </w:rPr>
  </w:style>
  <w:style w:type="character" w:styleId="a5">
    <w:name w:val="Emphasis"/>
    <w:basedOn w:val="a0"/>
    <w:qFormat/>
    <w:rPr>
      <w:rFonts w:ascii="Times New Roman" w:eastAsia="Times New Roman" w:hAnsi="Times New Roman" w:cs="Times New Roman"/>
      <w:i/>
      <w:color w:val="000000"/>
    </w:rPr>
  </w:style>
  <w:style w:type="character" w:customStyle="1" w:styleId="a6">
    <w:name w:val="Верхний колонтитул Знак"/>
    <w:basedOn w:val="a0"/>
    <w:qFormat/>
    <w:rPr>
      <w:rFonts w:ascii="Calibri" w:eastAsia="Times New Roman" w:hAnsi="Calibri" w:cs="Times New Roman"/>
      <w:color w:val="000000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Style1">
    <w:name w:val="Style1"/>
    <w:basedOn w:val="a"/>
    <w:qFormat/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  <w:pPr>
      <w:spacing w:line="325" w:lineRule="exact"/>
      <w:jc w:val="center"/>
    </w:pPr>
  </w:style>
  <w:style w:type="paragraph" w:customStyle="1" w:styleId="Style6">
    <w:name w:val="Style6"/>
    <w:basedOn w:val="a"/>
    <w:qFormat/>
    <w:pPr>
      <w:spacing w:line="323" w:lineRule="exact"/>
      <w:ind w:firstLine="638"/>
      <w:jc w:val="both"/>
    </w:pPr>
  </w:style>
  <w:style w:type="paragraph" w:customStyle="1" w:styleId="Style7">
    <w:name w:val="Style7"/>
    <w:basedOn w:val="a"/>
    <w:qFormat/>
    <w:pPr>
      <w:spacing w:line="322" w:lineRule="exact"/>
      <w:ind w:firstLine="643"/>
      <w:jc w:val="both"/>
    </w:pPr>
  </w:style>
  <w:style w:type="paragraph" w:customStyle="1" w:styleId="Style8">
    <w:name w:val="Style8"/>
    <w:basedOn w:val="a"/>
    <w:qFormat/>
    <w:pPr>
      <w:spacing w:line="312" w:lineRule="exact"/>
      <w:jc w:val="both"/>
    </w:pPr>
  </w:style>
  <w:style w:type="paragraph" w:customStyle="1" w:styleId="Style9">
    <w:name w:val="Style9"/>
    <w:basedOn w:val="a"/>
    <w:qFormat/>
    <w:pPr>
      <w:jc w:val="right"/>
    </w:pPr>
  </w:style>
  <w:style w:type="paragraph" w:customStyle="1" w:styleId="Style10">
    <w:name w:val="Style10"/>
    <w:basedOn w:val="a"/>
    <w:qFormat/>
    <w:pPr>
      <w:spacing w:line="322" w:lineRule="exact"/>
      <w:jc w:val="center"/>
    </w:pPr>
  </w:style>
  <w:style w:type="paragraph" w:customStyle="1" w:styleId="Style11">
    <w:name w:val="Style11"/>
    <w:basedOn w:val="a"/>
    <w:qFormat/>
    <w:pPr>
      <w:spacing w:line="277" w:lineRule="exact"/>
      <w:jc w:val="center"/>
    </w:pPr>
  </w:style>
  <w:style w:type="paragraph" w:customStyle="1" w:styleId="Style12">
    <w:name w:val="Style12"/>
    <w:basedOn w:val="a"/>
    <w:qFormat/>
    <w:pPr>
      <w:spacing w:line="318" w:lineRule="exact"/>
      <w:ind w:firstLine="840"/>
      <w:jc w:val="both"/>
    </w:pPr>
  </w:style>
  <w:style w:type="paragraph" w:customStyle="1" w:styleId="Style13">
    <w:name w:val="Style13"/>
    <w:basedOn w:val="a"/>
    <w:qFormat/>
  </w:style>
  <w:style w:type="paragraph" w:customStyle="1" w:styleId="Style14">
    <w:name w:val="Style14"/>
    <w:basedOn w:val="a"/>
    <w:qFormat/>
  </w:style>
  <w:style w:type="paragraph" w:customStyle="1" w:styleId="Style15">
    <w:name w:val="Style15"/>
    <w:basedOn w:val="a"/>
    <w:qFormat/>
    <w:pPr>
      <w:spacing w:line="329" w:lineRule="exact"/>
      <w:ind w:firstLine="547"/>
      <w:jc w:val="both"/>
    </w:pPr>
  </w:style>
  <w:style w:type="paragraph" w:customStyle="1" w:styleId="Style16">
    <w:name w:val="Style16"/>
    <w:basedOn w:val="a"/>
    <w:qFormat/>
    <w:pPr>
      <w:spacing w:line="319" w:lineRule="exact"/>
      <w:ind w:firstLine="542"/>
      <w:jc w:val="both"/>
    </w:pPr>
  </w:style>
  <w:style w:type="paragraph" w:customStyle="1" w:styleId="Style17">
    <w:name w:val="Style17"/>
    <w:basedOn w:val="a"/>
    <w:qFormat/>
    <w:pPr>
      <w:jc w:val="center"/>
    </w:pPr>
  </w:style>
  <w:style w:type="paragraph" w:customStyle="1" w:styleId="Style18">
    <w:name w:val="Style18"/>
    <w:basedOn w:val="a"/>
    <w:qFormat/>
    <w:pPr>
      <w:spacing w:line="324" w:lineRule="exact"/>
      <w:jc w:val="center"/>
    </w:pPr>
  </w:style>
  <w:style w:type="paragraph" w:customStyle="1" w:styleId="Style19">
    <w:name w:val="Style19"/>
    <w:basedOn w:val="a"/>
    <w:qFormat/>
  </w:style>
  <w:style w:type="paragraph" w:customStyle="1" w:styleId="Style20">
    <w:name w:val="Style20"/>
    <w:basedOn w:val="a"/>
    <w:qFormat/>
  </w:style>
  <w:style w:type="paragraph" w:customStyle="1" w:styleId="Style21">
    <w:name w:val="Style21"/>
    <w:basedOn w:val="a"/>
    <w:qFormat/>
    <w:pPr>
      <w:spacing w:line="275" w:lineRule="exact"/>
    </w:pPr>
  </w:style>
  <w:style w:type="paragraph" w:customStyle="1" w:styleId="Style22">
    <w:name w:val="Style22"/>
    <w:basedOn w:val="a"/>
    <w:qFormat/>
    <w:pPr>
      <w:spacing w:line="322" w:lineRule="exact"/>
    </w:pPr>
  </w:style>
  <w:style w:type="paragraph" w:customStyle="1" w:styleId="Style23">
    <w:name w:val="Style23"/>
    <w:basedOn w:val="a"/>
    <w:qFormat/>
  </w:style>
  <w:style w:type="paragraph" w:customStyle="1" w:styleId="HeaderandFooter">
    <w:name w:val="Header and Footer"/>
    <w:basedOn w:val="a"/>
    <w:qFormat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Сетка таблицы1"/>
    <w:basedOn w:val="11"/>
    <w:qFormat/>
    <w:rPr>
      <w:sz w:val="20"/>
      <w:szCs w:val="20"/>
    </w:rPr>
  </w:style>
  <w:style w:type="paragraph" w:styleId="ad">
    <w:name w:val="No Spacing"/>
    <w:qFormat/>
    <w:rPr>
      <w:rFonts w:ascii="Times New Roman" w:eastAsia="Courier New" w:hAnsi="Times New Roman" w:cs="Times New Roman"/>
      <w:lang w:eastAsia="ru-RU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Courier New" w:hAnsi="Arial" w:cs="Arial"/>
      <w:sz w:val="20"/>
      <w:szCs w:val="20"/>
      <w:lang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styleId="ae">
    <w:name w:val="Normal (Web)"/>
    <w:basedOn w:val="a"/>
    <w:qFormat/>
    <w:pPr>
      <w:widowControl/>
      <w:spacing w:before="100" w:after="100"/>
    </w:pPr>
  </w:style>
  <w:style w:type="paragraph" w:styleId="af">
    <w:name w:val="header"/>
    <w:basedOn w:val="a"/>
    <w:pPr>
      <w:widowControl/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paragraph" w:customStyle="1" w:styleId="table0">
    <w:name w:val="table0"/>
    <w:basedOn w:val="a"/>
    <w:qFormat/>
    <w:pPr>
      <w:widowControl/>
      <w:spacing w:before="100" w:after="100"/>
    </w:pPr>
  </w:style>
  <w:style w:type="paragraph" w:customStyle="1" w:styleId="table">
    <w:name w:val="table"/>
    <w:basedOn w:val="a"/>
    <w:qFormat/>
    <w:pPr>
      <w:widowControl/>
      <w:spacing w:before="100" w:after="100"/>
    </w:pPr>
  </w:style>
  <w:style w:type="paragraph" w:customStyle="1" w:styleId="af0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49.3:8080/content/act/2e55a6ed-76dd-45e6-9be3-fb8331cf3b78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7</cp:revision>
  <cp:lastPrinted>2025-12-23T07:25:00Z</cp:lastPrinted>
  <dcterms:created xsi:type="dcterms:W3CDTF">2025-12-23T07:24:00Z</dcterms:created>
  <dcterms:modified xsi:type="dcterms:W3CDTF">2025-12-29T08:35:00Z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2021-09-14T09:06:00Z</dcterms:created>
  <dc:creator>2</dc:creator>
  <dc:description/>
  <dc:language>ru-RU</dc:language>
  <cp:lastModifiedBy/>
  <cp:lastPrinted>2021-11-17T15:02:00Z</cp:lastPrinted>
  <dcterms:modified xsi:type="dcterms:W3CDTF">2025-12-23T09:44:03Z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Nata</vt:lpwstr>
  </property>
</Properties>
</file>