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CAF5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6A4048" wp14:editId="7B30AE1E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FB63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6BFCB66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14:paraId="26EAD801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Топкинский муниципальный округ</w:t>
      </w:r>
    </w:p>
    <w:p w14:paraId="1A6D70F0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7392611B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ТОПКИНСКОГО МУНИЦИПАЛЬНОГО ОКРУГА</w:t>
      </w:r>
    </w:p>
    <w:p w14:paraId="51A4324F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32AD0F3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EC25C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31339" w14:textId="6B584E98" w:rsidR="0078309A" w:rsidRDefault="00BF4F6B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20 июля </w:t>
      </w:r>
      <w:r w:rsidR="0078309A">
        <w:rPr>
          <w:rFonts w:ascii="Times New Roman" w:hAnsi="Times New Roman" w:cs="Times New Roman"/>
          <w:b/>
          <w:bCs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1161-п</w:t>
      </w:r>
    </w:p>
    <w:p w14:paraId="72553657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г.Топки</w:t>
      </w:r>
    </w:p>
    <w:p w14:paraId="4A129021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02AD0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14:paraId="63E74BD2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муниципальной услуги </w:t>
      </w:r>
    </w:p>
    <w:p w14:paraId="5E439494" w14:textId="77777777" w:rsidR="00D24B93" w:rsidRDefault="00D24B93" w:rsidP="00D2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EEE">
        <w:rPr>
          <w:rFonts w:ascii="Times New Roman" w:hAnsi="Times New Roman" w:cs="Times New Roman"/>
          <w:b/>
          <w:bCs/>
          <w:sz w:val="28"/>
          <w:szCs w:val="28"/>
        </w:rPr>
        <w:t>«Установка информационной вывески, согласование дизайн-проекта размещения вывески»</w:t>
      </w:r>
    </w:p>
    <w:p w14:paraId="39360F4B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59493" w14:textId="040F4336" w:rsidR="0078309A" w:rsidRDefault="0078309A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60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56A1A">
        <w:rPr>
          <w:rFonts w:ascii="Times New Roman" w:hAnsi="Times New Roman" w:cs="Times New Roman"/>
          <w:sz w:val="28"/>
          <w:szCs w:val="28"/>
        </w:rPr>
        <w:t xml:space="preserve">19 </w:t>
      </w:r>
      <w:r w:rsidR="00E56A1A" w:rsidRPr="001C408D">
        <w:rPr>
          <w:rFonts w:ascii="Times New Roman" w:hAnsi="Times New Roman" w:cs="Times New Roman"/>
          <w:sz w:val="28"/>
          <w:szCs w:val="28"/>
        </w:rPr>
        <w:t>Федеральн</w:t>
      </w:r>
      <w:r w:rsidR="00E56A1A">
        <w:rPr>
          <w:rFonts w:ascii="Times New Roman" w:hAnsi="Times New Roman" w:cs="Times New Roman"/>
          <w:sz w:val="28"/>
          <w:szCs w:val="28"/>
        </w:rPr>
        <w:t>ого</w:t>
      </w:r>
      <w:r w:rsidR="00E56A1A" w:rsidRPr="001C40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56A1A">
        <w:rPr>
          <w:rFonts w:ascii="Times New Roman" w:hAnsi="Times New Roman" w:cs="Times New Roman"/>
          <w:sz w:val="28"/>
          <w:szCs w:val="28"/>
        </w:rPr>
        <w:t>а</w:t>
      </w:r>
      <w:r w:rsidR="0060261D">
        <w:rPr>
          <w:rFonts w:ascii="Times New Roman" w:hAnsi="Times New Roman" w:cs="Times New Roman"/>
          <w:sz w:val="28"/>
          <w:szCs w:val="28"/>
        </w:rPr>
        <w:t xml:space="preserve"> </w:t>
      </w:r>
      <w:r w:rsidR="007A6E52">
        <w:rPr>
          <w:rFonts w:ascii="Times New Roman" w:hAnsi="Times New Roman" w:cs="Times New Roman"/>
          <w:sz w:val="28"/>
          <w:szCs w:val="28"/>
        </w:rPr>
        <w:t>от 13.03.2006</w:t>
      </w:r>
      <w:r w:rsidR="00624394">
        <w:rPr>
          <w:rFonts w:ascii="Times New Roman" w:hAnsi="Times New Roman" w:cs="Times New Roman"/>
          <w:sz w:val="28"/>
          <w:szCs w:val="28"/>
        </w:rPr>
        <w:t xml:space="preserve"> </w:t>
      </w:r>
      <w:r w:rsidR="00E56A1A">
        <w:rPr>
          <w:rFonts w:ascii="Times New Roman" w:hAnsi="Times New Roman" w:cs="Times New Roman"/>
          <w:sz w:val="28"/>
          <w:szCs w:val="28"/>
        </w:rPr>
        <w:t>№</w:t>
      </w:r>
      <w:r w:rsidR="007A6E52">
        <w:rPr>
          <w:rFonts w:ascii="Times New Roman" w:hAnsi="Times New Roman" w:cs="Times New Roman"/>
          <w:sz w:val="28"/>
          <w:szCs w:val="28"/>
        </w:rPr>
        <w:t xml:space="preserve"> </w:t>
      </w:r>
      <w:r w:rsidR="00BF4F6B">
        <w:rPr>
          <w:rFonts w:ascii="Times New Roman" w:hAnsi="Times New Roman" w:cs="Times New Roman"/>
          <w:sz w:val="28"/>
          <w:szCs w:val="28"/>
        </w:rPr>
        <w:t>38-ФЗ «О рекламе»</w:t>
      </w:r>
      <w:r>
        <w:rPr>
          <w:rFonts w:ascii="Times New Roman" w:hAnsi="Times New Roman" w:cs="Times New Roman"/>
          <w:sz w:val="28"/>
          <w:szCs w:val="28"/>
        </w:rPr>
        <w:t>, со статьей 16</w:t>
      </w:r>
      <w:r w:rsidR="0060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0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</w:t>
      </w:r>
      <w:r w:rsidR="001340C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</w:t>
      </w:r>
      <w:r w:rsidR="00DA4A3B" w:rsidRPr="00DA4A3B">
        <w:rPr>
          <w:rFonts w:ascii="Times New Roman" w:hAnsi="Times New Roman" w:cs="Times New Roman"/>
          <w:sz w:val="28"/>
          <w:szCs w:val="28"/>
        </w:rPr>
        <w:t>решением Совета народных депутатов Топкинского муниципального округа от 28.0</w:t>
      </w:r>
      <w:r w:rsidR="009C5402">
        <w:rPr>
          <w:rFonts w:ascii="Times New Roman" w:hAnsi="Times New Roman" w:cs="Times New Roman"/>
          <w:sz w:val="28"/>
          <w:szCs w:val="28"/>
        </w:rPr>
        <w:t>4</w:t>
      </w:r>
      <w:r w:rsidR="00DA4A3B" w:rsidRPr="00DA4A3B">
        <w:rPr>
          <w:rFonts w:ascii="Times New Roman" w:hAnsi="Times New Roman" w:cs="Times New Roman"/>
          <w:sz w:val="28"/>
          <w:szCs w:val="28"/>
        </w:rPr>
        <w:t>.202</w:t>
      </w:r>
      <w:r w:rsidR="009C5402">
        <w:rPr>
          <w:rFonts w:ascii="Times New Roman" w:hAnsi="Times New Roman" w:cs="Times New Roman"/>
          <w:sz w:val="28"/>
          <w:szCs w:val="28"/>
        </w:rPr>
        <w:t>2</w:t>
      </w:r>
      <w:r w:rsidR="00DA4A3B" w:rsidRPr="00DA4A3B">
        <w:rPr>
          <w:rFonts w:ascii="Times New Roman" w:hAnsi="Times New Roman" w:cs="Times New Roman"/>
          <w:sz w:val="28"/>
          <w:szCs w:val="28"/>
        </w:rPr>
        <w:t xml:space="preserve"> №</w:t>
      </w:r>
      <w:r w:rsidR="007A6E52">
        <w:rPr>
          <w:rFonts w:ascii="Times New Roman" w:hAnsi="Times New Roman" w:cs="Times New Roman"/>
          <w:sz w:val="28"/>
          <w:szCs w:val="28"/>
        </w:rPr>
        <w:t xml:space="preserve"> </w:t>
      </w:r>
      <w:r w:rsidR="009C5402">
        <w:rPr>
          <w:rFonts w:ascii="Times New Roman" w:hAnsi="Times New Roman" w:cs="Times New Roman"/>
          <w:sz w:val="28"/>
          <w:szCs w:val="28"/>
        </w:rPr>
        <w:t>4</w:t>
      </w:r>
      <w:r w:rsidR="00DA4A3B" w:rsidRPr="00DA4A3B">
        <w:rPr>
          <w:rFonts w:ascii="Times New Roman" w:hAnsi="Times New Roman" w:cs="Times New Roman"/>
          <w:sz w:val="28"/>
          <w:szCs w:val="28"/>
        </w:rPr>
        <w:t>03 «Об утверждении правил благоустройства территории Топкинского муниципального округа»,</w:t>
      </w:r>
      <w:r w:rsidR="009C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и доступности предоставления муниципальных услуг, комфортных условий для участников отношений: </w:t>
      </w:r>
    </w:p>
    <w:p w14:paraId="6D575A3A" w14:textId="3AFA2411" w:rsidR="008559EA" w:rsidRPr="008559EA" w:rsidRDefault="0078309A" w:rsidP="0060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8559EA" w:rsidRPr="008559EA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вывески».</w:t>
      </w:r>
    </w:p>
    <w:p w14:paraId="6E43DC71" w14:textId="50039860" w:rsidR="0078309A" w:rsidRDefault="0078309A" w:rsidP="0060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72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Разместить данное постановление на официальном сайте администрации Топкинского муниципального округа в информационно- телекоммуникационной сети «Интернет».</w:t>
      </w:r>
    </w:p>
    <w:p w14:paraId="3C6CD7F5" w14:textId="62CB4D75" w:rsidR="0078309A" w:rsidRDefault="00AE727F" w:rsidP="0060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09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 w:rsidR="0078309A">
        <w:rPr>
          <w:rFonts w:ascii="Times New Roman" w:hAnsi="Times New Roman" w:cs="Times New Roman"/>
          <w:sz w:val="28"/>
          <w:szCs w:val="28"/>
        </w:rPr>
        <w:t>Э.В.Кононова</w:t>
      </w:r>
      <w:proofErr w:type="spellEnd"/>
      <w:r w:rsidR="007830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9DED8" w14:textId="77777777" w:rsidR="0060261D" w:rsidRDefault="0060261D" w:rsidP="00783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5A40D" w14:textId="0A38D46C" w:rsidR="0078309A" w:rsidRDefault="00AE727F" w:rsidP="00783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309A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14:paraId="0B935C98" w14:textId="77777777" w:rsidR="0078309A" w:rsidRDefault="0078309A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3ECD7" w14:textId="6426D35E" w:rsidR="0078309A" w:rsidRDefault="0078309A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7A141" w14:textId="6DADD9C4" w:rsidR="0060261D" w:rsidRDefault="0060261D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8300F" w14:textId="77777777" w:rsidR="004B6F9D" w:rsidRDefault="004B6F9D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1C1BB" w14:textId="4704CFC8" w:rsidR="0078309A" w:rsidRDefault="00AE727F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0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09A">
        <w:rPr>
          <w:rFonts w:ascii="Times New Roman" w:hAnsi="Times New Roman" w:cs="Times New Roman"/>
          <w:sz w:val="28"/>
          <w:szCs w:val="28"/>
        </w:rPr>
        <w:t xml:space="preserve"> Топкинского</w:t>
      </w:r>
    </w:p>
    <w:p w14:paraId="5B6203AA" w14:textId="6510A962" w:rsidR="0078309A" w:rsidRDefault="0078309A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</w:t>
      </w:r>
      <w:r w:rsidR="00AE727F">
        <w:rPr>
          <w:rFonts w:ascii="Times New Roman" w:hAnsi="Times New Roman" w:cs="Times New Roman"/>
          <w:sz w:val="28"/>
          <w:szCs w:val="28"/>
        </w:rPr>
        <w:t>С.В.Фролов</w:t>
      </w:r>
    </w:p>
    <w:p w14:paraId="190E9BAF" w14:textId="77777777" w:rsidR="00624394" w:rsidRDefault="00624394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625A9" w14:textId="77777777" w:rsidR="00624394" w:rsidRDefault="00624394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90AE9" w14:textId="77777777" w:rsidR="00624394" w:rsidRDefault="00624394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C5E29" w14:textId="77777777" w:rsidR="00624394" w:rsidRDefault="00624394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090B0" w14:textId="77777777" w:rsidR="00624394" w:rsidRDefault="00624394" w:rsidP="0078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DE3BA" w14:textId="77777777" w:rsidR="00624394" w:rsidRPr="009B5B88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8">
        <w:rPr>
          <w:rFonts w:ascii="Times New Roman" w:hAnsi="Times New Roman" w:cs="Times New Roman"/>
          <w:sz w:val="28"/>
          <w:szCs w:val="28"/>
        </w:rPr>
        <w:t>УТВЕРЖДЕН</w:t>
      </w:r>
    </w:p>
    <w:p w14:paraId="19463116" w14:textId="77777777" w:rsidR="00624394" w:rsidRPr="009B5B88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4D5DCA7" w14:textId="77777777" w:rsidR="00624394" w:rsidRPr="009B5B88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8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B7ECD5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20 июля 2</w:t>
      </w:r>
      <w:r w:rsidRPr="009B5B88">
        <w:rPr>
          <w:rFonts w:ascii="Times New Roman" w:hAnsi="Times New Roman" w:cs="Times New Roman"/>
          <w:sz w:val="28"/>
          <w:szCs w:val="28"/>
        </w:rPr>
        <w:t>023 года №</w:t>
      </w:r>
      <w:r>
        <w:rPr>
          <w:rFonts w:ascii="Times New Roman" w:hAnsi="Times New Roman" w:cs="Times New Roman"/>
          <w:sz w:val="28"/>
          <w:szCs w:val="28"/>
        </w:rPr>
        <w:t xml:space="preserve"> 1161-п</w:t>
      </w:r>
      <w:r w:rsidRPr="009B5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8077A" w14:textId="77777777" w:rsidR="00624394" w:rsidRPr="009B5B88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3A5B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EE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6ADA3C5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51EEE">
        <w:rPr>
          <w:rFonts w:ascii="Times New Roman" w:hAnsi="Times New Roman" w:cs="Times New Roman"/>
          <w:b/>
          <w:bCs/>
          <w:sz w:val="28"/>
          <w:szCs w:val="28"/>
        </w:rPr>
        <w:t>редоставления муниципальной услуги</w:t>
      </w:r>
    </w:p>
    <w:p w14:paraId="514AD3E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8164558"/>
      <w:r w:rsidRPr="00051EEE">
        <w:rPr>
          <w:rFonts w:ascii="Times New Roman" w:hAnsi="Times New Roman" w:cs="Times New Roman"/>
          <w:b/>
          <w:bCs/>
          <w:sz w:val="28"/>
          <w:szCs w:val="28"/>
        </w:rPr>
        <w:t>«Установка информационной вывески, согласование дизайн-проекта размещения вывески»</w:t>
      </w:r>
    </w:p>
    <w:bookmarkEnd w:id="0"/>
    <w:p w14:paraId="3EAFA17A" w14:textId="77777777" w:rsidR="00624394" w:rsidRPr="00BB702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2A26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B702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5AC540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F9271" w14:textId="77777777" w:rsidR="00624394" w:rsidRPr="00E17B3F" w:rsidRDefault="00624394" w:rsidP="006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B3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4941B7FE" w14:textId="77777777" w:rsidR="00624394" w:rsidRPr="00E17B3F" w:rsidRDefault="00624394" w:rsidP="0062439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2F725" w14:textId="51580C17" w:rsidR="00624394" w:rsidRPr="00051EEE" w:rsidRDefault="00624394" w:rsidP="009F6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1EE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вывески» разработан в целях повышения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определяет стандарт, 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(административных процедур)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в соответствии со статьей </w:t>
      </w:r>
      <w:bookmarkStart w:id="1" w:name="_Hlk138164499"/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1C408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408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13.03.2006 № 38-ФЗ «О рекламе»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на выдачу разрешения на установку информационной вывески, согласование дизайн-проекта размещения вывески </w:t>
      </w:r>
      <w:r w:rsidRPr="00150819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2">
        <w:rPr>
          <w:rFonts w:ascii="Times New Roman" w:hAnsi="Times New Roman" w:cs="Times New Roman"/>
          <w:sz w:val="28"/>
          <w:szCs w:val="28"/>
        </w:rPr>
        <w:t xml:space="preserve">в лице управления архитектуры и градостроительства администрации Топкинского муниципального округа </w:t>
      </w:r>
      <w:r w:rsidRPr="0015081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0819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819">
        <w:rPr>
          <w:rFonts w:ascii="Times New Roman" w:hAnsi="Times New Roman" w:cs="Times New Roman"/>
          <w:sz w:val="28"/>
          <w:szCs w:val="28"/>
        </w:rPr>
        <w:t>орган местного самоуправления) полномочия по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у</w:t>
      </w:r>
      <w:r w:rsidRPr="00051EEE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1EEE">
        <w:rPr>
          <w:rFonts w:ascii="Times New Roman" w:hAnsi="Times New Roman" w:cs="Times New Roman"/>
          <w:sz w:val="28"/>
          <w:szCs w:val="28"/>
        </w:rPr>
        <w:t xml:space="preserve"> информационной вывески, согласование дизайн-проекта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вывески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0016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2E">
        <w:rPr>
          <w:rFonts w:ascii="Times New Roman" w:hAnsi="Times New Roman" w:cs="Times New Roman"/>
          <w:b/>
          <w:bCs/>
          <w:sz w:val="28"/>
          <w:szCs w:val="28"/>
        </w:rPr>
        <w:t>2. Круг Заявителей</w:t>
      </w:r>
    </w:p>
    <w:p w14:paraId="4DE2F11C" w14:textId="77777777" w:rsidR="00624394" w:rsidRPr="00C6052E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8A27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 (далее – Заявитель).</w:t>
      </w:r>
    </w:p>
    <w:p w14:paraId="7B8D097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Интересы заявителей </w:t>
      </w:r>
      <w:r w:rsidRPr="00051EEE">
        <w:rPr>
          <w:rFonts w:ascii="Times New Roman" w:hAnsi="Times New Roman" w:cs="Times New Roman"/>
          <w:sz w:val="28"/>
          <w:szCs w:val="28"/>
        </w:rPr>
        <w:t>могут представлять лица, обладающие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14:paraId="6CB1057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2B0A48" w14:textId="77777777" w:rsidR="00624394" w:rsidRPr="00036B7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B7C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информирования о предоставлении</w:t>
      </w:r>
    </w:p>
    <w:p w14:paraId="34364F9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B7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29808C2" w14:textId="77777777" w:rsidR="00624394" w:rsidRPr="00036B7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4B71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3.1. Информирование о порядке предоставления муниципальной услуги</w:t>
      </w:r>
    </w:p>
    <w:p w14:paraId="0D40EB8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0E98BC1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3B6D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B6D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F83B6D">
        <w:rPr>
          <w:rFonts w:ascii="Times New Roman" w:hAnsi="Times New Roman" w:cs="Times New Roman"/>
          <w:sz w:val="28"/>
          <w:szCs w:val="28"/>
        </w:rPr>
        <w:t xml:space="preserve"> администрации Топкинского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(далее - Уполномоченный орган) или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многофункциональный центр);</w:t>
      </w:r>
    </w:p>
    <w:p w14:paraId="14757A1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14:paraId="79DA21E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связи;</w:t>
      </w:r>
    </w:p>
    <w:p w14:paraId="4054127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14:paraId="7455D7E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4E6B4B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051E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(далее – ЕПГУ);</w:t>
      </w:r>
    </w:p>
    <w:p w14:paraId="1C49270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r w:rsidRPr="00036B7C">
        <w:rPr>
          <w:rFonts w:ascii="Times New Roman" w:hAnsi="Times New Roman" w:cs="Times New Roman"/>
          <w:sz w:val="28"/>
          <w:szCs w:val="28"/>
        </w:rPr>
        <w:t>https://www.admtmo.ru/</w:t>
      </w:r>
      <w:r w:rsidRPr="00051EEE">
        <w:rPr>
          <w:rFonts w:ascii="Times New Roman" w:hAnsi="Times New Roman" w:cs="Times New Roman"/>
          <w:sz w:val="28"/>
          <w:szCs w:val="28"/>
        </w:rPr>
        <w:t>);</w:t>
      </w:r>
    </w:p>
    <w:p w14:paraId="3D6B8E5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</w:p>
    <w:p w14:paraId="6241568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14:paraId="7FA27E7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3.2. Информирование осуществляется по вопросам, касающимся:</w:t>
      </w:r>
    </w:p>
    <w:p w14:paraId="17D9B4B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15F7313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</w:p>
    <w:p w14:paraId="4726F4A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 услуги;</w:t>
      </w:r>
    </w:p>
    <w:p w14:paraId="3C855C7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14:paraId="63388C2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</w:t>
      </w:r>
    </w:p>
    <w:p w14:paraId="0B66A9D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</w:p>
    <w:p w14:paraId="7C8E4A8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79CD604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6F351C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 и о результатах предоставления</w:t>
      </w:r>
    </w:p>
    <w:p w14:paraId="4F95B60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3D75303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</w:p>
    <w:p w14:paraId="53C7899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14:paraId="28F751D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330C282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осуществляется бесплатно.</w:t>
      </w:r>
    </w:p>
    <w:p w14:paraId="746C779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3.3.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14:paraId="0033E00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звонок.</w:t>
      </w:r>
    </w:p>
    <w:p w14:paraId="6125303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</w:p>
    <w:p w14:paraId="6AB8CF5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14:paraId="4EF6CE1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6D4C220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1CC1C40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 косвенно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принимаемое решение.</w:t>
      </w:r>
    </w:p>
    <w:p w14:paraId="5089180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минут.</w:t>
      </w:r>
    </w:p>
    <w:p w14:paraId="366BB13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граждан.</w:t>
      </w:r>
    </w:p>
    <w:p w14:paraId="5C7966D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3.4. По письменному обращению должностное лицо Уполномоченного</w:t>
      </w:r>
    </w:p>
    <w:p w14:paraId="386A146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органа, ответственный за предоставление муниципальной услуги, подробно в</w:t>
      </w:r>
    </w:p>
    <w:p w14:paraId="589C866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пункте 3.2. настоящего Административного регламента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Федеральным законом от 2 мая 2006 г. № 59-ФЗ «О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 (далее – Федеральный закон № 59-ФЗ).</w:t>
      </w:r>
    </w:p>
    <w:p w14:paraId="07DD345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3.5. На ЕПГУ размещаются сведения, предусмотренные Положением о</w:t>
      </w:r>
    </w:p>
    <w:p w14:paraId="4C2D273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</w:p>
    <w:p w14:paraId="7B47869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№ 861.</w:t>
      </w:r>
    </w:p>
    <w:p w14:paraId="0202F52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числе без использования программного обеспечения, установка которого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технические средства заявителя требует заключения </w:t>
      </w:r>
      <w:r w:rsidRPr="00051EEE">
        <w:rPr>
          <w:rFonts w:ascii="Times New Roman" w:hAnsi="Times New Roman" w:cs="Times New Roman"/>
          <w:sz w:val="28"/>
          <w:szCs w:val="28"/>
        </w:rPr>
        <w:lastRenderedPageBreak/>
        <w:t>лицензионного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соглашения с правообладателем программного обеспечения, предусматривающего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взимание платы, регистрацию или авторизацию заявителя или предоставление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46835F6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3.6. На официальном сайте Уполномоченного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14:paraId="38EF35B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14:paraId="4BED0C7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 числе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телефона-автоинформатора (при наличии);</w:t>
      </w:r>
    </w:p>
    <w:p w14:paraId="600420A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14:paraId="19655DF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14:paraId="60D2A88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3.7. 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том числе Административный регламент, которые по требованию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предоставляются ему для ознакомления.</w:t>
      </w:r>
    </w:p>
    <w:p w14:paraId="0C97BD5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3.8. Размещение информации о порядке предоставления муниципальной</w:t>
      </w:r>
    </w:p>
    <w:p w14:paraId="3447E0A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услуги на информационных стендах в помещении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многофункциональным центром и Уполномоченным органом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 информированию, установленных Административным регламентом.</w:t>
      </w:r>
    </w:p>
    <w:p w14:paraId="4482B1B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3.9. 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может быть получена заявителем (его представителем) в личном кабинете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ЕПГУ, а также в соответствующем структурном подразделении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 при обращении заявителя лично, по телефону посредством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почты.</w:t>
      </w:r>
    </w:p>
    <w:p w14:paraId="64E8E97C" w14:textId="77777777" w:rsidR="00624394" w:rsidRPr="00A50C8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8C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 услуги</w:t>
      </w:r>
    </w:p>
    <w:p w14:paraId="56522DB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50C8C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9B17085" w14:textId="77777777" w:rsidR="00624394" w:rsidRPr="00A50C8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756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51EEE">
        <w:rPr>
          <w:rFonts w:ascii="Times New Roman" w:hAnsi="Times New Roman" w:cs="Times New Roman"/>
          <w:sz w:val="28"/>
          <w:szCs w:val="28"/>
        </w:rPr>
        <w:t xml:space="preserve"> Муниципальная услуга «Установка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согласование дизайн-проекта размещения вывески»</w:t>
      </w:r>
      <w:r>
        <w:rPr>
          <w:rFonts w:ascii="Times New Roman" w:hAnsi="Times New Roman" w:cs="Times New Roman"/>
          <w:sz w:val="28"/>
          <w:szCs w:val="28"/>
        </w:rPr>
        <w:t xml:space="preserve"> (далее-услуга).</w:t>
      </w:r>
    </w:p>
    <w:p w14:paraId="1F420CF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91E5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50C8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A50C8C">
        <w:rPr>
          <w:rFonts w:ascii="Times New Roman" w:hAnsi="Times New Roman" w:cs="Times New Roman"/>
          <w:b/>
          <w:bCs/>
          <w:sz w:val="28"/>
          <w:szCs w:val="28"/>
        </w:rPr>
        <w:t>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50C8C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C8C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14:paraId="470D3CE1" w14:textId="77777777" w:rsidR="00624394" w:rsidRPr="00A50C8C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55EB3" w14:textId="77777777" w:rsidR="00624394" w:rsidRPr="009B5B88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Уполномоченным органом -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архитектуры и градостроительства администрации Топкинского муниципального округа (далее-уполномоченный орган).</w:t>
      </w:r>
    </w:p>
    <w:p w14:paraId="376EE68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51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EEE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соответствующего соглашения о взаимодействии).</w:t>
      </w:r>
    </w:p>
    <w:p w14:paraId="348D7E7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</w:t>
      </w:r>
    </w:p>
    <w:p w14:paraId="3338628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1528DF1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России;</w:t>
      </w:r>
    </w:p>
    <w:p w14:paraId="5C02329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 картографии.</w:t>
      </w:r>
    </w:p>
    <w:p w14:paraId="5B5CAE0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1EEE">
        <w:rPr>
          <w:rFonts w:ascii="Times New Roman" w:hAnsi="Times New Roman" w:cs="Times New Roman"/>
          <w:sz w:val="28"/>
          <w:szCs w:val="28"/>
        </w:rPr>
        <w:t>.3. При предоставлении муниципальной услуги Уполномоченному органу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 и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услуги.</w:t>
      </w:r>
    </w:p>
    <w:p w14:paraId="0D8CA86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4F57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555">
        <w:rPr>
          <w:rFonts w:ascii="Times New Roman" w:hAnsi="Times New Roman" w:cs="Times New Roman"/>
          <w:b/>
          <w:bCs/>
          <w:sz w:val="28"/>
          <w:szCs w:val="28"/>
        </w:rPr>
        <w:t>6. Описание результата предоставления муниципальной услуги</w:t>
      </w:r>
    </w:p>
    <w:p w14:paraId="6CE9E112" w14:textId="77777777" w:rsidR="00624394" w:rsidRPr="00C27555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C5FA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14:paraId="4F9D998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уведомление о согласовании установки информационной вывески,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проекта размещения вывески;</w:t>
      </w:r>
    </w:p>
    <w:p w14:paraId="6C16A08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отказ в предоставлении услуги.</w:t>
      </w:r>
    </w:p>
    <w:p w14:paraId="3B1A7EB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7C1A8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139EE3" w14:textId="77777777" w:rsidR="00624394" w:rsidRPr="0013741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3741A">
        <w:rPr>
          <w:rFonts w:ascii="Times New Roman" w:hAnsi="Times New Roman" w:cs="Times New Roman"/>
          <w:b/>
          <w:bCs/>
          <w:sz w:val="28"/>
          <w:szCs w:val="28"/>
        </w:rPr>
        <w:t>7. Срок предоставления муниципальной услуги, в том числе с учетом</w:t>
      </w:r>
    </w:p>
    <w:p w14:paraId="01C35A7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41A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1A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1A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срок приостановления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1A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срок выдачи (направления) документов, являющихся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1A">
        <w:rPr>
          <w:rFonts w:ascii="Times New Roman" w:hAnsi="Times New Roman" w:cs="Times New Roman"/>
          <w:b/>
          <w:bCs/>
          <w:sz w:val="28"/>
          <w:szCs w:val="28"/>
        </w:rPr>
        <w:t>результатом предоставления муниципальной услуги</w:t>
      </w:r>
    </w:p>
    <w:p w14:paraId="3E7326BB" w14:textId="77777777" w:rsidR="00624394" w:rsidRPr="0013741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1AC0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7.1. Уполномоченный орган в течение 10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 Уполномоченном органе, направляет заявителю способом указанном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один из результатов, указанных в пункте 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051E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F52509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A202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41A">
        <w:rPr>
          <w:rFonts w:ascii="Times New Roman" w:hAnsi="Times New Roman" w:cs="Times New Roman"/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14:paraId="07E01851" w14:textId="77777777" w:rsidR="00624394" w:rsidRPr="0013741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18BF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8.1.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опубликования)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51EE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ЕПГУ.</w:t>
      </w:r>
    </w:p>
    <w:p w14:paraId="2B33EAA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D298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FF6">
        <w:rPr>
          <w:rFonts w:ascii="Times New Roman" w:hAnsi="Times New Roman" w:cs="Times New Roman"/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0EE4634" w14:textId="77777777" w:rsidR="00624394" w:rsidRPr="00361FF6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81AE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9.1. Для получения муниципальной услуги заявитель представляет:</w:t>
      </w:r>
    </w:p>
    <w:p w14:paraId="31FCCA8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1) правоустанавливающий документ на объект, в котором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заявитель (в случае, если необходимые документы и сведения о правах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отсутствуют в ЕГРН);</w:t>
      </w:r>
    </w:p>
    <w:p w14:paraId="49F1DF1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2) согласие собственника (законного владельца) 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информационной вывески (в случае, если для установки вывески используется</w:t>
      </w:r>
    </w:p>
    <w:p w14:paraId="5F07D3C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имущество иных лиц);</w:t>
      </w:r>
    </w:p>
    <w:p w14:paraId="4A54B7D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3) дизайн-проект.</w:t>
      </w:r>
    </w:p>
    <w:p w14:paraId="2F1D633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14:paraId="1573D9A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18707BC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2E498B6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центре.</w:t>
      </w:r>
    </w:p>
    <w:p w14:paraId="567525B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9.1.1. Документ, удостоверяющий личность заявителя, представителя.</w:t>
      </w:r>
    </w:p>
    <w:p w14:paraId="6735962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представителя, проверяются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</w:p>
    <w:p w14:paraId="0DCE55D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14:paraId="3FC02D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</w:t>
      </w:r>
    </w:p>
    <w:p w14:paraId="4A8E9B3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</w:p>
    <w:p w14:paraId="5BE5F20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14:paraId="1F8327A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</w:t>
      </w:r>
    </w:p>
    <w:p w14:paraId="0595DA9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индивидуальным предпринимателем – должен быть подписан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14:paraId="60F0667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</w:t>
      </w:r>
    </w:p>
    <w:p w14:paraId="0196D9B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подписью.</w:t>
      </w:r>
    </w:p>
    <w:p w14:paraId="132BF59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9.1.2. Заявления и прилагаемые документы, указанные в пунктах 9.1</w:t>
      </w:r>
      <w:r>
        <w:rPr>
          <w:rFonts w:ascii="Times New Roman" w:hAnsi="Times New Roman" w:cs="Times New Roman"/>
          <w:sz w:val="28"/>
          <w:szCs w:val="28"/>
        </w:rPr>
        <w:t xml:space="preserve">-9.11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Административного регламента направляются (подаются) в Уполномоченный</w:t>
      </w:r>
    </w:p>
    <w:p w14:paraId="187951B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орган в электронной форме путем заполнения формы запроса через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кабинет на ЕПГУ.</w:t>
      </w:r>
    </w:p>
    <w:p w14:paraId="0141814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8AF0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86">
        <w:rPr>
          <w:rFonts w:ascii="Times New Roman" w:hAnsi="Times New Roman" w:cs="Times New Roman"/>
          <w:b/>
          <w:bCs/>
          <w:sz w:val="28"/>
          <w:szCs w:val="28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986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и иных органов, участвующих в предоставлении муниципальных услуг</w:t>
      </w:r>
    </w:p>
    <w:p w14:paraId="6D2EC2BE" w14:textId="77777777" w:rsidR="00624394" w:rsidRPr="003C4986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1ED0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10.1. При предоставлении муниципальной услуги запрещается требовать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заявителя:</w:t>
      </w:r>
    </w:p>
    <w:p w14:paraId="1D1E347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10.1.1. Представления документов и информации или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услуги.</w:t>
      </w:r>
    </w:p>
    <w:p w14:paraId="2AD0027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10.1.2. Представления документов и информации,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1EEE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051EEE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 органов,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местного самоуправления и (или) подведомственных государственным органам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органам местного самоуправления организаций, участвующих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муниципальных услуг, за исключением документов, указанных в части 6 статьи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закон № 210-ФЗ).</w:t>
      </w:r>
    </w:p>
    <w:p w14:paraId="08FC4AE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10.1.3. Представления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услуги, за исключением следующих случаев:</w:t>
      </w:r>
    </w:p>
    <w:p w14:paraId="51D2636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14:paraId="0F3D087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</w:t>
      </w:r>
    </w:p>
    <w:p w14:paraId="337A9C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документах, поданных заявителем после первоначального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</w:t>
      </w:r>
    </w:p>
    <w:p w14:paraId="01C2F68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 и не включенных в представленный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комплект документов;</w:t>
      </w:r>
    </w:p>
    <w:p w14:paraId="2F792AA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</w:p>
    <w:p w14:paraId="56673C8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14:paraId="518A571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</w:p>
    <w:p w14:paraId="433D03B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органа, руководителя многофункционального центра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либо руководителя организации, предусмотренной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1.1 статьи 16 Федерального закона № 210-ФЗ, уведомляется заявитель,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C3AFC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E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3A1DE4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B8FF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F617B" w14:textId="77777777" w:rsidR="00624394" w:rsidRPr="00E17B3F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B3F">
        <w:rPr>
          <w:rFonts w:ascii="Times New Roman" w:hAnsi="Times New Roman" w:cs="Times New Roman"/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14:paraId="1D1B88A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56F1E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11.1. Основаниями для отказа в приеме к рассмотрению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14:paraId="568BB07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уведомление подано в орган муниципальной власти, орган местного</w:t>
      </w:r>
    </w:p>
    <w:p w14:paraId="47FEAFB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самоуправления или организацию, в полномочия которых не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предоставление услуги;</w:t>
      </w:r>
    </w:p>
    <w:p w14:paraId="10A8909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неполное заполнение полей в форме уведомления, в том числе в</w:t>
      </w:r>
    </w:p>
    <w:p w14:paraId="2DBFF42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интерактивной форме уведомления на ЕПГУ;</w:t>
      </w:r>
    </w:p>
    <w:p w14:paraId="380578D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необходимых для</w:t>
      </w:r>
    </w:p>
    <w:p w14:paraId="44F8DA2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14:paraId="19D6813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момент обращения за</w:t>
      </w:r>
    </w:p>
    <w:p w14:paraId="5527A31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услугой;</w:t>
      </w:r>
    </w:p>
    <w:p w14:paraId="6CA7DB0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д) представленные заявителем документы содержат подчистки и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Федерации;</w:t>
      </w:r>
    </w:p>
    <w:p w14:paraId="7E8B890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е) документы содержат повреждения, наличие которых не позволяет в</w:t>
      </w:r>
    </w:p>
    <w:p w14:paraId="4A1546A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полном объеме использовать информацию и сведения, содержащиеся 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для предоставления услуги;</w:t>
      </w:r>
    </w:p>
    <w:p w14:paraId="2D43946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ж) документы, необходимые для предоставления услуги, поданы в</w:t>
      </w:r>
    </w:p>
    <w:p w14:paraId="14A0642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электронной форме с нарушением установленных требований;</w:t>
      </w:r>
    </w:p>
    <w:p w14:paraId="682EB28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з) выявлено несоблюдение установленных статьей 11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 6 апреля 2011 г. № 63-ФЗ «Об электронной подписи» условий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действительности усиленной квалифицированной электронной подписи.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41C7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4F44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t>12. Исчерпывающий перечень оснований для приостановления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1C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1C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муниципальной услуги</w:t>
      </w:r>
    </w:p>
    <w:p w14:paraId="4D5AE7C2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9D34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12.1. Оснований для приостановления предоставления муниципальной</w:t>
      </w:r>
    </w:p>
    <w:p w14:paraId="63AAE28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 предусмотрено.</w:t>
      </w:r>
    </w:p>
    <w:p w14:paraId="2DC1DE9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12.2. Основания для отказа в предоставлении муниципальной услуги:</w:t>
      </w:r>
    </w:p>
    <w:p w14:paraId="0185168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документы (сведения), представленные заявителем, противоречат</w:t>
      </w:r>
    </w:p>
    <w:p w14:paraId="69BD2FE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19E4618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отсутствие согласия собственника (законного владельца) 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информационной вывески;</w:t>
      </w:r>
    </w:p>
    <w:p w14:paraId="697D5EF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в) отсутствие у заявителя прав на товарный знак, указанный в дизайн-проекте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размещения вывески;</w:t>
      </w:r>
    </w:p>
    <w:p w14:paraId="09B1000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г) несоответствие представленного заявителем дизайн-проекта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вывески требованиям правил размещения и содержания информационных вывесок.</w:t>
      </w:r>
    </w:p>
    <w:p w14:paraId="665BAFC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3B3A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1C">
        <w:rPr>
          <w:rFonts w:ascii="Times New Roman" w:hAnsi="Times New Roman" w:cs="Times New Roman"/>
          <w:b/>
          <w:bCs/>
          <w:sz w:val="28"/>
          <w:szCs w:val="28"/>
        </w:rPr>
        <w:t>документе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1C">
        <w:rPr>
          <w:rFonts w:ascii="Times New Roman" w:hAnsi="Times New Roman" w:cs="Times New Roman"/>
          <w:b/>
          <w:bCs/>
          <w:sz w:val="28"/>
          <w:szCs w:val="28"/>
        </w:rPr>
        <w:t>(документах), выдаваемом (выдаваемых) организациями, участвующими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E1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14:paraId="7FBFA3EB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06C8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13.1. Услуги, необходимые и обязательные для предоставления</w:t>
      </w:r>
    </w:p>
    <w:p w14:paraId="0951329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14:paraId="0B0DBA5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1A6DE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t>14. Порядок, размер и основания взимания государственной пошлины</w:t>
      </w:r>
    </w:p>
    <w:p w14:paraId="425B6CA3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t>или иной оплаты, взимаемой за предоставление муниципальной услуги</w:t>
      </w:r>
    </w:p>
    <w:p w14:paraId="486388D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4D7C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14.1. Предоставление муниципальной услуги осуществляется бесплатно.</w:t>
      </w:r>
    </w:p>
    <w:p w14:paraId="5C57A27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FDA7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A6DB689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0B0C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15.1.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14:paraId="5B8A009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452281" w14:textId="77777777" w:rsidR="00624394" w:rsidRPr="002A0E1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1C">
        <w:rPr>
          <w:rFonts w:ascii="Times New Roman" w:hAnsi="Times New Roman" w:cs="Times New Roman"/>
          <w:b/>
          <w:bCs/>
          <w:sz w:val="28"/>
          <w:szCs w:val="28"/>
        </w:rPr>
        <w:lastRenderedPageBreak/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F49888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8735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16.1. 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в Уполномоченном органе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многофункциональном центре составляет не более 15 минут.</w:t>
      </w:r>
    </w:p>
    <w:p w14:paraId="263CF26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CE6C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298">
        <w:rPr>
          <w:rFonts w:ascii="Times New Roman" w:hAnsi="Times New Roman" w:cs="Times New Roman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14:paraId="549E86C8" w14:textId="77777777" w:rsidR="00624394" w:rsidRPr="00587298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597B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17.1. Срок регистрации заявления о предоставлении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Уполномоченном органе в течение 1 рабочего дня со дня получения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услуги.</w:t>
      </w:r>
    </w:p>
    <w:p w14:paraId="4BBA71B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 пункте 2.12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Административного регламента, Уполномоченный орган не позднее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 днем поступления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рабочего дня, направляет Заявителю либо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представителю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форме, приведенной 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AA96DB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214F0" w14:textId="77777777" w:rsidR="00624394" w:rsidRPr="00587298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298">
        <w:rPr>
          <w:rFonts w:ascii="Times New Roman" w:hAnsi="Times New Roman" w:cs="Times New Roman"/>
          <w:b/>
          <w:bCs/>
          <w:sz w:val="28"/>
          <w:szCs w:val="28"/>
        </w:rPr>
        <w:t>18. Требования к помещениям, в которых предоставляется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729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587298">
        <w:rPr>
          <w:rFonts w:ascii="Times New Roman" w:hAnsi="Times New Roman" w:cs="Times New Roman"/>
          <w:b/>
          <w:bCs/>
          <w:sz w:val="28"/>
          <w:szCs w:val="28"/>
        </w:rPr>
        <w:t>слуга</w:t>
      </w:r>
    </w:p>
    <w:p w14:paraId="5C4A1BC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8339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18.1.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услуги, а также выдача результатов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 обеспечивать удобство для граждан с точки зрения пешеходной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доступности от остановок общественного транспорта.</w:t>
      </w:r>
    </w:p>
    <w:p w14:paraId="157F748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14:paraId="55A64EF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также инвалидами III группы в порядке, установленном </w:t>
      </w:r>
      <w:r w:rsidRPr="00051EEE">
        <w:rPr>
          <w:rFonts w:ascii="Times New Roman" w:hAnsi="Times New Roman" w:cs="Times New Roman"/>
          <w:sz w:val="28"/>
          <w:szCs w:val="28"/>
        </w:rPr>
        <w:lastRenderedPageBreak/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14:paraId="6831019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 поручнями,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инвалидов.</w:t>
      </w:r>
    </w:p>
    <w:p w14:paraId="3B18161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14:paraId="261353D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E83DB0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3377AFA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199A3E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E30DA4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33208E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соответствовать санитарно-эпидемиологическим правилам и нормативам.</w:t>
      </w:r>
    </w:p>
    <w:p w14:paraId="718CEB4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462AB65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FA2269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AB003F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D94034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24F772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</w:p>
    <w:p w14:paraId="3D9A759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14:paraId="699D458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5181DEB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14:paraId="7E4A81B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14:paraId="0B5F959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14:paraId="6CFA6D3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E3D9D8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14:paraId="7CD0C19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14:paraId="6F9ED81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BD5442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14:paraId="7FA5270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14:paraId="7DD6DF4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</w:p>
    <w:p w14:paraId="373FA4F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1FA793C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14:paraId="7ADD3E8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услуга, а также входа в такие объекты и выхода из них, посадки в 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средство и высадки из него, в том числе с использование кресла-коляски;</w:t>
      </w:r>
    </w:p>
    <w:p w14:paraId="14B4262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14:paraId="5E282B5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</w:p>
    <w:p w14:paraId="4613708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14:paraId="72D11FF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14:paraId="5BC5468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>;</w:t>
      </w:r>
    </w:p>
    <w:p w14:paraId="3A2EF78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предоставляются муниципальные услуги;</w:t>
      </w:r>
    </w:p>
    <w:p w14:paraId="36DA5A5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14:paraId="71C7CDA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AA0D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3F5">
        <w:rPr>
          <w:rFonts w:ascii="Times New Roman" w:hAnsi="Times New Roman" w:cs="Times New Roman"/>
          <w:b/>
          <w:bCs/>
          <w:sz w:val="28"/>
          <w:szCs w:val="28"/>
        </w:rPr>
        <w:t>19. Показатели доступности и качества муниципальной услуги</w:t>
      </w:r>
    </w:p>
    <w:p w14:paraId="136A4CE0" w14:textId="77777777" w:rsidR="00624394" w:rsidRPr="00EB23F5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3FA4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19.1. Основными показателями доступности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974510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19.1.1.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сетях общего пользования (в том числе в сети «Интернет»),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информации.</w:t>
      </w:r>
    </w:p>
    <w:p w14:paraId="0E55430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19.1.2. Возможность получения заявителем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с помощью ЕПГУ.</w:t>
      </w:r>
    </w:p>
    <w:p w14:paraId="77FA047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19.1.3. Возможность получения информации о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14:paraId="4D8A32A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19.2. Основными показателями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9C6206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19.2.1. 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14:paraId="50D5492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19.2.2. 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14:paraId="21638F0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19.2.3. Отсутствие обоснованных жалоб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14:paraId="03727B5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19.2.4. Отсутствие нарушений установленных сроков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59F2D89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19.2.5. Отсутствие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</w:p>
    <w:p w14:paraId="546B780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14:paraId="39E8DC0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E659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45">
        <w:rPr>
          <w:rFonts w:ascii="Times New Roman" w:hAnsi="Times New Roman" w:cs="Times New Roman"/>
          <w:b/>
          <w:bCs/>
          <w:sz w:val="28"/>
          <w:szCs w:val="28"/>
        </w:rPr>
        <w:t>20. 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F4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F45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14:paraId="1B9D2D27" w14:textId="77777777" w:rsidR="00624394" w:rsidRPr="007F2F45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9E0F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20.1. Предоставление муниципальной услуги по 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принципу осуществляется в части обеспечения возможности подачи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посредством ЕПГУ и получения результата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14:paraId="7C9885F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20.2.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02579ED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</w:p>
    <w:p w14:paraId="767620D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 интерактивной формы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2CD66D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отправляется заявителем вместе с прикрепленными электронными образами</w:t>
      </w:r>
    </w:p>
    <w:p w14:paraId="3923D08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Уполномоченный орган. При авторизации в ЕСИА заявление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считается подписанным простой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заявителя, представителя, уполномоченного на подписание заявления.</w:t>
      </w:r>
    </w:p>
    <w:p w14:paraId="2E03248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заявителю,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представителю в личный кабинет на ЕПГУ в форме электронного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14:paraId="499D414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также может быть выдан заявителю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lastRenderedPageBreak/>
        <w:t>бумажном носителе в многофункциональном центре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пунктом 6.7 настоящего Административного регламента.</w:t>
      </w:r>
    </w:p>
    <w:p w14:paraId="30DF4D9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20.3. Электронные документы представляются в следующих форматах:</w:t>
      </w:r>
    </w:p>
    <w:p w14:paraId="01B158A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0BA3BA1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пункта);</w:t>
      </w:r>
    </w:p>
    <w:p w14:paraId="2327DF8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4BB610B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</w:p>
    <w:p w14:paraId="22AC74F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14:paraId="4D11061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2123AE0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14:paraId="70D8C85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</w:p>
    <w:p w14:paraId="478AA47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14:paraId="2CD47AF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14:paraId="6E7E3AB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14:paraId="7BA0127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14:paraId="46F0524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</w:t>
      </w:r>
    </w:p>
    <w:p w14:paraId="0C91C79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14:paraId="4FA386A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4F70E25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</w:t>
      </w:r>
    </w:p>
    <w:p w14:paraId="38A74C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документе;</w:t>
      </w:r>
    </w:p>
    <w:p w14:paraId="051EE23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14:paraId="0CD8A22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51EE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051EEE">
        <w:rPr>
          <w:rFonts w:ascii="Times New Roman" w:hAnsi="Times New Roman" w:cs="Times New Roman"/>
          <w:sz w:val="28"/>
          <w:szCs w:val="28"/>
        </w:rPr>
        <w:t>,</w:t>
      </w:r>
    </w:p>
    <w:p w14:paraId="6DD2AEE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14:paraId="468BC45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8AFF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D71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184BAC8" w14:textId="77777777" w:rsidR="00624394" w:rsidRPr="00202D71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E48E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D71">
        <w:rPr>
          <w:rFonts w:ascii="Times New Roman" w:hAnsi="Times New Roman" w:cs="Times New Roman"/>
          <w:b/>
          <w:bCs/>
          <w:sz w:val="28"/>
          <w:szCs w:val="28"/>
        </w:rPr>
        <w:t>21. Исчерпывающий перечень административных процедур</w:t>
      </w:r>
    </w:p>
    <w:p w14:paraId="75405D66" w14:textId="77777777" w:rsidR="00624394" w:rsidRPr="00202D71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BFFD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21.1. Предоставление муниципальной услуги включает в себя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1BA21F8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проверка документов и регистрация заявления;</w:t>
      </w:r>
    </w:p>
    <w:p w14:paraId="35A0BB7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</w:p>
    <w:p w14:paraId="72447EE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14:paraId="48C5200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4D69E0A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14:paraId="71DBCD5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186173A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6D9F6B1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B665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F2A29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D71">
        <w:rPr>
          <w:rFonts w:ascii="Times New Roman" w:hAnsi="Times New Roman" w:cs="Times New Roman"/>
          <w:b/>
          <w:bCs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14:paraId="3553C25C" w14:textId="77777777" w:rsidR="00624394" w:rsidRPr="00202D71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41EE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22.1. При предоставлении муниципальной услуги в электронной форме</w:t>
      </w:r>
    </w:p>
    <w:p w14:paraId="5B32A22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заявителю обеспечиваются:</w:t>
      </w:r>
    </w:p>
    <w:p w14:paraId="4084171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услуги;</w:t>
      </w:r>
    </w:p>
    <w:p w14:paraId="26760A5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1978A98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450BFFF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7867D72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42B71D3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05E8734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государственного служащего.</w:t>
      </w:r>
    </w:p>
    <w:p w14:paraId="419AB89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85E3B" w14:textId="77777777" w:rsidR="00624394" w:rsidRPr="00202D71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D71">
        <w:rPr>
          <w:rFonts w:ascii="Times New Roman" w:hAnsi="Times New Roman" w:cs="Times New Roman"/>
          <w:b/>
          <w:bCs/>
          <w:sz w:val="28"/>
          <w:szCs w:val="28"/>
        </w:rPr>
        <w:t>23. Порядок осуществления административных процедур (действий) в</w:t>
      </w:r>
    </w:p>
    <w:p w14:paraId="4133F46C" w14:textId="77777777" w:rsidR="00624394" w:rsidRPr="00202D71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D71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14:paraId="013497C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23.1. Формирование заявления.</w:t>
      </w:r>
    </w:p>
    <w:p w14:paraId="59B0284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</w:p>
    <w:p w14:paraId="5606FED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14:paraId="656B86D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заявления.</w:t>
      </w:r>
    </w:p>
    <w:p w14:paraId="69211FA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36C7337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051EEE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14:paraId="130D224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заявления;</w:t>
      </w:r>
    </w:p>
    <w:p w14:paraId="79E81E4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14:paraId="58DDB37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ЕСИА;</w:t>
      </w:r>
    </w:p>
    <w:p w14:paraId="4C3B1F9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14:paraId="1336EC2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14:paraId="3D0D311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14:paraId="3E1FF77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 посредством ЕПГУ.</w:t>
      </w:r>
    </w:p>
    <w:p w14:paraId="6B64B8F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23.2. Уполномоченный орган обеспечивает в срок не позднее 1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 момента подачи заявления на ЕПГУ, а в случае его поступления в нерабочий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14:paraId="1217B7F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</w:t>
      </w:r>
    </w:p>
    <w:p w14:paraId="32F849A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услуги, и направление заявителю электронного сообщения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заявления;</w:t>
      </w:r>
    </w:p>
    <w:p w14:paraId="7A2D7E5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</w:p>
    <w:p w14:paraId="3E552CD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64A7295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23.3. 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муниципальной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14:paraId="7BE9257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A4F885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периодом не реже 2 раз в день;</w:t>
      </w:r>
    </w:p>
    <w:p w14:paraId="182F704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(документы);</w:t>
      </w:r>
    </w:p>
    <w:p w14:paraId="6EF2ACA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770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23.4. Заявителю в качестве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14:paraId="59F41D5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уполномоченного должностного </w:t>
      </w:r>
      <w:r w:rsidRPr="00051EEE">
        <w:rPr>
          <w:rFonts w:ascii="Times New Roman" w:hAnsi="Times New Roman" w:cs="Times New Roman"/>
          <w:sz w:val="28"/>
          <w:szCs w:val="28"/>
        </w:rPr>
        <w:lastRenderedPageBreak/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14:paraId="051562C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14:paraId="207A2DA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23.5.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 кабинете на 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при условии авторизации. Заявитель имеет возможность просматривать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электронного заявления, а также информацию о дальнейших действиях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кабинете по собственной инициативе, в любое время.</w:t>
      </w:r>
    </w:p>
    <w:p w14:paraId="0A371C1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7F3D7AD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содержащее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факте приема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и начале процедуры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услуги, а также сведения о дате и времени окончания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14:paraId="749D834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 принятии</w:t>
      </w:r>
    </w:p>
    <w:p w14:paraId="59C3506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положительного решения о предоставлении муниципальной услуги 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получить результат предоставления муниципальной услуги либо мотивированный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14:paraId="34EF7B9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23.6. Оценка качества предоставления муниципальной услуги.</w:t>
      </w:r>
    </w:p>
    <w:p w14:paraId="6266493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соответствии с Правилами оценки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власти (их структурных подразделений) с учетом качества предоставления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указанной оценки как основания для принятия </w:t>
      </w:r>
      <w:r w:rsidRPr="00051EEE">
        <w:rPr>
          <w:rFonts w:ascii="Times New Roman" w:hAnsi="Times New Roman" w:cs="Times New Roman"/>
          <w:sz w:val="28"/>
          <w:szCs w:val="28"/>
        </w:rPr>
        <w:lastRenderedPageBreak/>
        <w:t>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0912D31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23.7. Заявителю обеспечивается возможность направления жалобы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Уполномоченного органа либо государственного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9D21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E361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F9D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D62">
        <w:rPr>
          <w:rFonts w:ascii="Times New Roman" w:hAnsi="Times New Roman" w:cs="Times New Roman"/>
          <w:b/>
          <w:bCs/>
          <w:sz w:val="28"/>
          <w:szCs w:val="28"/>
        </w:rPr>
        <w:t>24.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D5716CE" w14:textId="77777777" w:rsidR="00624394" w:rsidRPr="00134D6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2CB4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24.1.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Уполномоченный орган с заявлением на исправление опечаток и ошибок.</w:t>
      </w:r>
    </w:p>
    <w:p w14:paraId="090D591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24.2. Основания отказа в приеме заявления об исправлении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ошибок указаны в пункте 11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51E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020336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24.3.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осуществляется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порядке:</w:t>
      </w:r>
    </w:p>
    <w:p w14:paraId="4E5FF08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24.3.1. 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 обращается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 Уполномоченный орган с заявлением о необходимости исправления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ошибок, в котором содержится указание на их описание.</w:t>
      </w:r>
    </w:p>
    <w:p w14:paraId="519B07D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24.3.2. Уполномоченный орган при получении заявления, указанного в</w:t>
      </w:r>
    </w:p>
    <w:p w14:paraId="4387AD2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051EEE">
        <w:rPr>
          <w:rFonts w:ascii="Times New Roman" w:hAnsi="Times New Roman" w:cs="Times New Roman"/>
          <w:sz w:val="28"/>
          <w:szCs w:val="28"/>
        </w:rPr>
        <w:t xml:space="preserve">1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1EEE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14:paraId="470B5F6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24.3.3. Уполномоченный орган обеспечивает устранение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 муниципальной услуги.</w:t>
      </w:r>
    </w:p>
    <w:p w14:paraId="1A58CEC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24.3.4.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рабочих дней с даты регистрации заявления,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051EEE">
        <w:rPr>
          <w:rFonts w:ascii="Times New Roman" w:hAnsi="Times New Roman" w:cs="Times New Roman"/>
          <w:sz w:val="28"/>
          <w:szCs w:val="28"/>
        </w:rPr>
        <w:t>1 пункта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051EEE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14:paraId="5C00D37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DB17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D62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14:paraId="564EA46F" w14:textId="77777777" w:rsidR="00624394" w:rsidRPr="00134D6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70D9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D62">
        <w:rPr>
          <w:rFonts w:ascii="Times New Roman" w:hAnsi="Times New Roman" w:cs="Times New Roman"/>
          <w:b/>
          <w:bCs/>
          <w:sz w:val="28"/>
          <w:szCs w:val="28"/>
        </w:rPr>
        <w:t xml:space="preserve"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134D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14:paraId="03A23155" w14:textId="77777777" w:rsidR="00624394" w:rsidRPr="00134D6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B2F9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25.1.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</w:p>
    <w:p w14:paraId="5F6CB58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14:paraId="687CCC7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14:paraId="16BBEF7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42DE1E4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</w:t>
      </w:r>
    </w:p>
    <w:p w14:paraId="5E3BEA7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услуги;</w:t>
      </w:r>
    </w:p>
    <w:p w14:paraId="3B9F00A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5DE887D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лиц.</w:t>
      </w:r>
    </w:p>
    <w:p w14:paraId="3CB125E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7784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D62">
        <w:rPr>
          <w:rFonts w:ascii="Times New Roman" w:hAnsi="Times New Roman" w:cs="Times New Roman"/>
          <w:b/>
          <w:bCs/>
          <w:sz w:val="28"/>
          <w:szCs w:val="28"/>
        </w:rPr>
        <w:t>26.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09E8E45" w14:textId="77777777" w:rsidR="00624394" w:rsidRPr="00134D6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4A96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26.1. Контроль за полнотой и качеством предоставления муниципальной</w:t>
      </w:r>
    </w:p>
    <w:p w14:paraId="5CA2F6E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14:paraId="72E7139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26.2. Плановые проверки осуществляются на основании годовых планов</w:t>
      </w:r>
    </w:p>
    <w:p w14:paraId="25E6BA7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работы Уполномоченного органа, утверждаемых руководителем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органа. При плановой проверке полноты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 контролю подлежат:</w:t>
      </w:r>
    </w:p>
    <w:p w14:paraId="1F8BDC1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53864F8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2A6596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14:paraId="22C03FA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559EF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Pr="005C26E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администрации Топкинского муниципального округа</w:t>
      </w:r>
      <w:r w:rsidRPr="005C26E0">
        <w:rPr>
          <w:rFonts w:ascii="Times New Roman" w:hAnsi="Times New Roman" w:cs="Times New Roman"/>
          <w:sz w:val="28"/>
          <w:szCs w:val="28"/>
        </w:rPr>
        <w:t>;</w:t>
      </w:r>
    </w:p>
    <w:p w14:paraId="23C11CC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14:paraId="427A32C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FB858A" w14:textId="77777777" w:rsidR="00624394" w:rsidRPr="00862F7B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F7B">
        <w:rPr>
          <w:rFonts w:ascii="Times New Roman" w:hAnsi="Times New Roman" w:cs="Times New Roman"/>
          <w:b/>
          <w:bCs/>
          <w:sz w:val="28"/>
          <w:szCs w:val="28"/>
        </w:rPr>
        <w:lastRenderedPageBreak/>
        <w:t>27.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03ED94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2199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27.1.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актов (указать наименование субъекта РФ в случае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муниципальной услуги с переданными полномочиями)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53D64F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предоставлении) муниципальной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14:paraId="1F56414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2FE75" w14:textId="77777777" w:rsidR="00624394" w:rsidRPr="00862F7B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F7B">
        <w:rPr>
          <w:rFonts w:ascii="Times New Roman" w:hAnsi="Times New Roman" w:cs="Times New Roman"/>
          <w:b/>
          <w:bCs/>
          <w:sz w:val="28"/>
          <w:szCs w:val="28"/>
        </w:rPr>
        <w:t>28.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2B8BB27" w14:textId="77777777" w:rsidR="00624394" w:rsidRPr="00862F7B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0892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28.1.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услуги, в том числе о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завершения административных процедур (действий).</w:t>
      </w:r>
    </w:p>
    <w:p w14:paraId="6DCB848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3A7E83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4B84503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E06E7D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28.2.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14:paraId="59F9C97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14:paraId="5EB4008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850A6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F7B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2F7B">
        <w:rPr>
          <w:rFonts w:ascii="Times New Roman" w:hAnsi="Times New Roman" w:cs="Times New Roman"/>
          <w:b/>
          <w:bCs/>
          <w:sz w:val="28"/>
          <w:szCs w:val="28"/>
        </w:rPr>
        <w:t>должностных лиц, государственных служащих</w:t>
      </w:r>
    </w:p>
    <w:p w14:paraId="1CEC85E2" w14:textId="77777777" w:rsidR="00624394" w:rsidRPr="00862F7B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E3A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29.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органа, государственных 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в досудебном (внесудебном) порядке (далее – жалоба).</w:t>
      </w:r>
    </w:p>
    <w:p w14:paraId="73A157A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AB818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195AB6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5DD7C9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30.1.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14:paraId="3D007A9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14:paraId="566C3B1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органа;</w:t>
      </w:r>
    </w:p>
    <w:p w14:paraId="1122BBD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</w:p>
    <w:p w14:paraId="7C8CF79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14:paraId="4702C5C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</w:p>
    <w:p w14:paraId="5069409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14:paraId="70E106D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</w:p>
    <w:p w14:paraId="03D0B30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14:paraId="7871320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8A3D0" w14:textId="77777777" w:rsidR="00624394" w:rsidRPr="00FD15D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5D2">
        <w:rPr>
          <w:rFonts w:ascii="Times New Roman" w:hAnsi="Times New Roman" w:cs="Times New Roman"/>
          <w:b/>
          <w:bCs/>
          <w:sz w:val="28"/>
          <w:szCs w:val="28"/>
        </w:rPr>
        <w:t>31. Способы информирования заявителей о порядке подачи и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5D2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5D2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14:paraId="5FD12CD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27F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31.1.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сайте Уполномоченного органа, ЕПГУ, а также предоставляется в устной форме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телефону и (или) на личном приеме либо в письменной форме 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отправлением по адресу, указанному заявителем (представителем).</w:t>
      </w:r>
    </w:p>
    <w:p w14:paraId="0557FB7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7B784" w14:textId="77777777" w:rsidR="00624394" w:rsidRPr="00FD15D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5D2">
        <w:rPr>
          <w:rFonts w:ascii="Times New Roman" w:hAnsi="Times New Roman" w:cs="Times New Roman"/>
          <w:b/>
          <w:bCs/>
          <w:sz w:val="28"/>
          <w:szCs w:val="28"/>
        </w:rPr>
        <w:t>32. Перечень нормативных правовых актов, регулирующих порядок</w:t>
      </w:r>
    </w:p>
    <w:p w14:paraId="0F27F2E9" w14:textId="77777777" w:rsidR="00624394" w:rsidRPr="00FD15D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5D2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</w:t>
      </w:r>
    </w:p>
    <w:p w14:paraId="0A9E91B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5D2">
        <w:rPr>
          <w:rFonts w:ascii="Times New Roman" w:hAnsi="Times New Roman" w:cs="Times New Roman"/>
          <w:b/>
          <w:bCs/>
          <w:sz w:val="28"/>
          <w:szCs w:val="28"/>
        </w:rPr>
        <w:t>решений, принятых (осуществленных) в ходе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5D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048CE62" w14:textId="77777777" w:rsidR="00624394" w:rsidRPr="00FD15D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2423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32.1.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14:paraId="3153362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5C">
        <w:rPr>
          <w:rFonts w:ascii="Times New Roman" w:hAnsi="Times New Roman" w:cs="Times New Roman"/>
          <w:sz w:val="28"/>
          <w:szCs w:val="28"/>
        </w:rPr>
        <w:t>№ 210-ФЗ</w:t>
      </w:r>
      <w:r w:rsidRPr="00051EE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14:paraId="6051A69C" w14:textId="77777777" w:rsidR="00624394" w:rsidRPr="00C5587B" w:rsidRDefault="00624394" w:rsidP="0062439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C5587B"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Российской Федерации от 16.08.2012 № 840 «О порядке подачи и рассмотрения жалоб на решения и действия </w:t>
      </w:r>
      <w:r w:rsidRPr="00C5587B">
        <w:rPr>
          <w:rFonts w:ascii="Times New Roman" w:hAnsi="Times New Roman"/>
          <w:color w:val="000000" w:themeColor="text1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Pr="00C558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718EE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года № 1198 «О федеральной государственной информационной системе,</w:t>
      </w:r>
    </w:p>
    <w:p w14:paraId="1A84A03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14:paraId="6D04405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43C7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6F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42F8CCD" w14:textId="77777777" w:rsidR="00624394" w:rsidRPr="006E46F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94E7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6FC">
        <w:rPr>
          <w:rFonts w:ascii="Times New Roman" w:hAnsi="Times New Roman" w:cs="Times New Roman"/>
          <w:b/>
          <w:bCs/>
          <w:sz w:val="28"/>
          <w:szCs w:val="28"/>
        </w:rPr>
        <w:t>33.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64841BB2" w14:textId="77777777" w:rsidR="00624394" w:rsidRPr="006E46F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76E2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33.1 Многофункциональный центр осуществляет:</w:t>
      </w:r>
    </w:p>
    <w:p w14:paraId="72B9BCF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информирование заявителей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в многофункциональном центре, по иным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предоставлением муниципальной услуги, а также консультирование заявителей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 в многофункциональном центре;</w:t>
      </w:r>
    </w:p>
    <w:p w14:paraId="5A94023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выдачу заявителю результата предоставления муниципальной услуги,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бумажном носителе, подтверждающих содержание электронных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направленных в многофункциональный центр по результатам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а также выдача документов, включая составление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бумажном носителе и заверение выписок из информационных систем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предоставляющих муниципальные услуги;</w:t>
      </w:r>
    </w:p>
    <w:p w14:paraId="7B24C1F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в) иные процедуры и действия, предусмотренные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210-ФЗ.</w:t>
      </w:r>
    </w:p>
    <w:p w14:paraId="4C328C2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4A37A99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7184CE" w14:textId="77777777" w:rsidR="00624394" w:rsidRPr="006E46F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6FC">
        <w:rPr>
          <w:rFonts w:ascii="Times New Roman" w:hAnsi="Times New Roman" w:cs="Times New Roman"/>
          <w:b/>
          <w:bCs/>
          <w:sz w:val="28"/>
          <w:szCs w:val="28"/>
        </w:rPr>
        <w:t>34. Информирование заявителей</w:t>
      </w:r>
    </w:p>
    <w:p w14:paraId="2200BE3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DDC43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1EEE">
        <w:rPr>
          <w:rFonts w:ascii="Times New Roman" w:hAnsi="Times New Roman" w:cs="Times New Roman"/>
          <w:sz w:val="28"/>
          <w:szCs w:val="28"/>
        </w:rPr>
        <w:t>. 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0A47A42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14:paraId="7970126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</w:p>
    <w:p w14:paraId="5B7FBF4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14:paraId="4EDA055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государственных 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не может превышать 15 минут.</w:t>
      </w:r>
    </w:p>
    <w:p w14:paraId="1D0BF92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</w:p>
    <w:p w14:paraId="6F62347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14:paraId="2584B21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устное консультирование по телефону, может предложить заявителю:</w:t>
      </w:r>
    </w:p>
    <w:p w14:paraId="6EB21BE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14:paraId="41E5B2E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40C37AF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03C0F52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A15C4" w14:textId="77777777" w:rsidR="00624394" w:rsidRPr="006E46F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6FC">
        <w:rPr>
          <w:rFonts w:ascii="Times New Roman" w:hAnsi="Times New Roman" w:cs="Times New Roman"/>
          <w:b/>
          <w:bCs/>
          <w:sz w:val="28"/>
          <w:szCs w:val="28"/>
        </w:rPr>
        <w:t>35. Выдача заявителю результата предоставления муниципальной услуги</w:t>
      </w:r>
    </w:p>
    <w:p w14:paraId="7871BAF2" w14:textId="77777777" w:rsidR="00624394" w:rsidRPr="006E46FC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DBF5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1EEE">
        <w:rPr>
          <w:rFonts w:ascii="Times New Roman" w:hAnsi="Times New Roman" w:cs="Times New Roman"/>
          <w:sz w:val="28"/>
          <w:szCs w:val="28"/>
        </w:rPr>
        <w:t>.1. При наличии в заявлении о предоставлении муниципальной услуги</w:t>
      </w:r>
    </w:p>
    <w:p w14:paraId="164235F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lastRenderedPageBreak/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центр, Уполномоченный орган передает документы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заключенным соглашениям о взаимодействии заключенным между</w:t>
      </w:r>
    </w:p>
    <w:p w14:paraId="051CF18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утвержденном Постановлением № 797.</w:t>
      </w:r>
    </w:p>
    <w:p w14:paraId="426B067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</w:p>
    <w:p w14:paraId="1EE2BF3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14:paraId="7BCE9A9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1EEE">
        <w:rPr>
          <w:rFonts w:ascii="Times New Roman" w:hAnsi="Times New Roman" w:cs="Times New Roman"/>
          <w:sz w:val="28"/>
          <w:szCs w:val="28"/>
        </w:rPr>
        <w:t>.2. 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 номерного талона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p w14:paraId="400D652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5CED678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Федерации;</w:t>
      </w:r>
    </w:p>
    <w:p w14:paraId="1AAA476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14:paraId="11829A6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14:paraId="5A695227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</w:t>
      </w:r>
    </w:p>
    <w:p w14:paraId="158196F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14:paraId="2789FBD8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738F4D1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14:paraId="5B8D00A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4B5E372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14:paraId="7877512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14:paraId="1471FC0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F23F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378C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D06B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6881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EF73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F39F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0C1E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9AB13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8CD0E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375D4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55550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D3785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1546CCBC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378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582906A3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3785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14:paraId="38F079DA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3785">
        <w:rPr>
          <w:rFonts w:ascii="Times New Roman" w:hAnsi="Times New Roman" w:cs="Times New Roman"/>
          <w:sz w:val="20"/>
          <w:szCs w:val="20"/>
        </w:rPr>
        <w:t>«Установка информационной вывески,</w:t>
      </w:r>
    </w:p>
    <w:p w14:paraId="7C7F637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3785">
        <w:rPr>
          <w:rFonts w:ascii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3E1843DE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F081ED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785">
        <w:rPr>
          <w:rFonts w:ascii="Times New Roman" w:hAnsi="Times New Roman" w:cs="Times New Roman"/>
          <w:b/>
          <w:bCs/>
          <w:sz w:val="28"/>
          <w:szCs w:val="28"/>
        </w:rPr>
        <w:t>Установка информационной вывески, согласование дизайн-проекта</w:t>
      </w:r>
    </w:p>
    <w:p w14:paraId="7CB5389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785">
        <w:rPr>
          <w:rFonts w:ascii="Times New Roman" w:hAnsi="Times New Roman" w:cs="Times New Roman"/>
          <w:b/>
          <w:bCs/>
          <w:sz w:val="28"/>
          <w:szCs w:val="28"/>
        </w:rPr>
        <w:t>размещения вывески</w:t>
      </w:r>
    </w:p>
    <w:p w14:paraId="4F49BEDE" w14:textId="77777777" w:rsidR="00624394" w:rsidRPr="009D3785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C30C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Дата ___________________</w:t>
      </w:r>
    </w:p>
    <w:p w14:paraId="49580BDF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51CC5216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75FB4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994">
        <w:rPr>
          <w:rFonts w:ascii="Times New Roman" w:hAnsi="Times New Roman" w:cs="Times New Roman"/>
          <w:sz w:val="20"/>
          <w:szCs w:val="20"/>
        </w:rPr>
        <w:t>(наименование органа, уполномоченного на предоставление услуги)</w:t>
      </w:r>
    </w:p>
    <w:p w14:paraId="17365C44" w14:textId="77777777" w:rsidR="00624394" w:rsidRPr="004219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394" w14:paraId="5B0441C8" w14:textId="77777777" w:rsidTr="00FD107A">
        <w:tc>
          <w:tcPr>
            <w:tcW w:w="9345" w:type="dxa"/>
            <w:gridSpan w:val="2"/>
          </w:tcPr>
          <w:p w14:paraId="1B7E6563" w14:textId="77777777" w:rsidR="00624394" w:rsidRDefault="00624394" w:rsidP="00FD1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AD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</w:t>
            </w:r>
          </w:p>
        </w:tc>
      </w:tr>
      <w:tr w:rsidR="00624394" w14:paraId="25445BAE" w14:textId="77777777" w:rsidTr="00FD107A">
        <w:tc>
          <w:tcPr>
            <w:tcW w:w="4672" w:type="dxa"/>
          </w:tcPr>
          <w:p w14:paraId="4D5C860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73" w:type="dxa"/>
          </w:tcPr>
          <w:p w14:paraId="718F65E1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1EBF032" w14:textId="77777777" w:rsidTr="00FD107A">
        <w:tc>
          <w:tcPr>
            <w:tcW w:w="4672" w:type="dxa"/>
          </w:tcPr>
          <w:p w14:paraId="4A7DEE43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14:paraId="5C2A6830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D6DC241" w14:textId="77777777" w:rsidTr="00FD107A">
        <w:tc>
          <w:tcPr>
            <w:tcW w:w="4672" w:type="dxa"/>
          </w:tcPr>
          <w:p w14:paraId="336AAA8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Данные ДУЛ</w:t>
            </w:r>
          </w:p>
        </w:tc>
        <w:tc>
          <w:tcPr>
            <w:tcW w:w="4673" w:type="dxa"/>
          </w:tcPr>
          <w:p w14:paraId="1E1D846B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44B3F5AC" w14:textId="77777777" w:rsidTr="00FD107A">
        <w:tc>
          <w:tcPr>
            <w:tcW w:w="4672" w:type="dxa"/>
          </w:tcPr>
          <w:p w14:paraId="26C21919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14:paraId="7F4993B1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740ECD38" w14:textId="77777777" w:rsidTr="00FD107A">
        <w:tc>
          <w:tcPr>
            <w:tcW w:w="4672" w:type="dxa"/>
          </w:tcPr>
          <w:p w14:paraId="46E49170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49AC5A3E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2A38DAC1" w14:textId="77777777" w:rsidTr="00FD107A">
        <w:tc>
          <w:tcPr>
            <w:tcW w:w="4672" w:type="dxa"/>
          </w:tcPr>
          <w:p w14:paraId="76E3CF3B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14:paraId="1C920E3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52B44AF" w14:textId="77777777" w:rsidTr="00FD107A">
        <w:tc>
          <w:tcPr>
            <w:tcW w:w="4672" w:type="dxa"/>
          </w:tcPr>
          <w:p w14:paraId="622CF87A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72453C68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5B3CC7B" w14:textId="77777777" w:rsidTr="00FD107A">
        <w:tc>
          <w:tcPr>
            <w:tcW w:w="9345" w:type="dxa"/>
            <w:gridSpan w:val="2"/>
          </w:tcPr>
          <w:p w14:paraId="47F6E4C9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624394" w14:paraId="63928AE2" w14:textId="77777777" w:rsidTr="00FD107A">
        <w:tc>
          <w:tcPr>
            <w:tcW w:w="4672" w:type="dxa"/>
          </w:tcPr>
          <w:p w14:paraId="3DB8863E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73" w:type="dxa"/>
          </w:tcPr>
          <w:p w14:paraId="6B02C027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75FF72D8" w14:textId="77777777" w:rsidTr="00FD107A">
        <w:tc>
          <w:tcPr>
            <w:tcW w:w="4672" w:type="dxa"/>
          </w:tcPr>
          <w:p w14:paraId="07E6DD8A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3ECDBE04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1C1B40A1" w14:textId="77777777" w:rsidTr="00FD107A">
        <w:tc>
          <w:tcPr>
            <w:tcW w:w="4672" w:type="dxa"/>
          </w:tcPr>
          <w:p w14:paraId="63E5CF0A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Данные ДУЛ</w:t>
            </w:r>
          </w:p>
        </w:tc>
        <w:tc>
          <w:tcPr>
            <w:tcW w:w="4673" w:type="dxa"/>
          </w:tcPr>
          <w:p w14:paraId="0244952B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36C3BB96" w14:textId="77777777" w:rsidTr="00FD107A">
        <w:tc>
          <w:tcPr>
            <w:tcW w:w="4672" w:type="dxa"/>
          </w:tcPr>
          <w:p w14:paraId="5C8B2832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14:paraId="6191F07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4465ABB1" w14:textId="77777777" w:rsidTr="00FD107A">
        <w:tc>
          <w:tcPr>
            <w:tcW w:w="4672" w:type="dxa"/>
          </w:tcPr>
          <w:p w14:paraId="0E002A9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376F503B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0A007793" w14:textId="77777777" w:rsidTr="00FD107A">
        <w:tc>
          <w:tcPr>
            <w:tcW w:w="4672" w:type="dxa"/>
          </w:tcPr>
          <w:p w14:paraId="0B78915A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14:paraId="2B6CDA53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40D19B99" w14:textId="77777777" w:rsidTr="00FD107A">
        <w:tc>
          <w:tcPr>
            <w:tcW w:w="4672" w:type="dxa"/>
          </w:tcPr>
          <w:p w14:paraId="4EF7F893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1A0805C2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0FEFDBAD" w14:textId="77777777" w:rsidTr="00FD107A">
        <w:tc>
          <w:tcPr>
            <w:tcW w:w="9345" w:type="dxa"/>
            <w:gridSpan w:val="2"/>
          </w:tcPr>
          <w:p w14:paraId="444B184B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услуги</w:t>
            </w:r>
          </w:p>
        </w:tc>
      </w:tr>
      <w:tr w:rsidR="00624394" w14:paraId="60DC192B" w14:textId="77777777" w:rsidTr="00FD107A">
        <w:tc>
          <w:tcPr>
            <w:tcW w:w="4672" w:type="dxa"/>
          </w:tcPr>
          <w:p w14:paraId="7FCB3AEF" w14:textId="77777777" w:rsidR="00624394" w:rsidRPr="009872AB" w:rsidRDefault="00624394" w:rsidP="00FD1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Право на объект, в котором размещается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заявитель, зарегистрировано в ЕГРН?</w:t>
            </w:r>
          </w:p>
        </w:tc>
        <w:tc>
          <w:tcPr>
            <w:tcW w:w="4673" w:type="dxa"/>
          </w:tcPr>
          <w:p w14:paraId="32A0E0C8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0371268A" w14:textId="77777777" w:rsidTr="00FD107A">
        <w:tc>
          <w:tcPr>
            <w:tcW w:w="4672" w:type="dxa"/>
          </w:tcPr>
          <w:p w14:paraId="76BE6F85" w14:textId="77777777" w:rsidR="00624394" w:rsidRPr="009872AB" w:rsidRDefault="00624394" w:rsidP="00FD1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Чье имущество используется для</w:t>
            </w:r>
          </w:p>
          <w:p w14:paraId="02C9268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размещения вывески?</w:t>
            </w:r>
          </w:p>
        </w:tc>
        <w:tc>
          <w:tcPr>
            <w:tcW w:w="4673" w:type="dxa"/>
          </w:tcPr>
          <w:p w14:paraId="79D88B9E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EBB7081" w14:textId="77777777" w:rsidTr="00FD107A">
        <w:tc>
          <w:tcPr>
            <w:tcW w:w="4672" w:type="dxa"/>
          </w:tcPr>
          <w:p w14:paraId="26E0232C" w14:textId="77777777" w:rsidR="00624394" w:rsidRPr="009872AB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B">
              <w:rPr>
                <w:rFonts w:ascii="Times New Roman" w:hAnsi="Times New Roman" w:cs="Times New Roman"/>
                <w:sz w:val="28"/>
                <w:szCs w:val="28"/>
              </w:rPr>
              <w:t>На вывеске указан товарный знак?</w:t>
            </w:r>
          </w:p>
        </w:tc>
        <w:tc>
          <w:tcPr>
            <w:tcW w:w="4673" w:type="dxa"/>
          </w:tcPr>
          <w:p w14:paraId="7FB21ACF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25BA29C0" w14:textId="77777777" w:rsidTr="00FD107A">
        <w:tc>
          <w:tcPr>
            <w:tcW w:w="9345" w:type="dxa"/>
            <w:gridSpan w:val="2"/>
          </w:tcPr>
          <w:p w14:paraId="27D80811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Сведения об объекте</w:t>
            </w:r>
          </w:p>
        </w:tc>
      </w:tr>
      <w:tr w:rsidR="00624394" w14:paraId="60C83F9D" w14:textId="77777777" w:rsidTr="00FD107A">
        <w:tc>
          <w:tcPr>
            <w:tcW w:w="4672" w:type="dxa"/>
          </w:tcPr>
          <w:p w14:paraId="71E07FB7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3" w:type="dxa"/>
          </w:tcPr>
          <w:p w14:paraId="4C908EEF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428CEC28" w14:textId="77777777" w:rsidTr="00FD107A">
        <w:tc>
          <w:tcPr>
            <w:tcW w:w="4672" w:type="dxa"/>
          </w:tcPr>
          <w:p w14:paraId="7D3D4D3D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673" w:type="dxa"/>
          </w:tcPr>
          <w:p w14:paraId="33C909E2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2C6746E4" w14:textId="77777777" w:rsidTr="00FD107A">
        <w:tc>
          <w:tcPr>
            <w:tcW w:w="4672" w:type="dxa"/>
          </w:tcPr>
          <w:p w14:paraId="334C9831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673" w:type="dxa"/>
          </w:tcPr>
          <w:p w14:paraId="1C776B97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7C28692E" w14:textId="77777777" w:rsidTr="00FD107A">
        <w:tc>
          <w:tcPr>
            <w:tcW w:w="4672" w:type="dxa"/>
          </w:tcPr>
          <w:p w14:paraId="111753CD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14:paraId="46F69113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0BA11D48" w14:textId="77777777" w:rsidTr="00FD107A">
        <w:tc>
          <w:tcPr>
            <w:tcW w:w="9345" w:type="dxa"/>
            <w:gridSpan w:val="2"/>
          </w:tcPr>
          <w:p w14:paraId="3557FD67" w14:textId="77777777" w:rsidR="00624394" w:rsidRPr="0001053A" w:rsidRDefault="00624394" w:rsidP="00FD1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A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624394" w14:paraId="68850E1D" w14:textId="77777777" w:rsidTr="00FD107A">
        <w:tc>
          <w:tcPr>
            <w:tcW w:w="4672" w:type="dxa"/>
          </w:tcPr>
          <w:p w14:paraId="3EED03DC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B9EB4F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5CFE6571" w14:textId="77777777" w:rsidTr="00FD107A">
        <w:tc>
          <w:tcPr>
            <w:tcW w:w="4672" w:type="dxa"/>
          </w:tcPr>
          <w:p w14:paraId="537B5543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82C64E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4" w14:paraId="659969C9" w14:textId="77777777" w:rsidTr="00FD107A">
        <w:tc>
          <w:tcPr>
            <w:tcW w:w="4672" w:type="dxa"/>
          </w:tcPr>
          <w:p w14:paraId="2686885A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29B88B" w14:textId="77777777" w:rsidR="00624394" w:rsidRDefault="00624394" w:rsidP="00FD1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0C6C4" w14:textId="77777777" w:rsidR="009F6513" w:rsidRDefault="00624394" w:rsidP="0062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97C3430" w14:textId="39D4B216" w:rsidR="00624394" w:rsidRPr="00C17602" w:rsidRDefault="00624394" w:rsidP="009F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602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3CEAEC0E" w14:textId="77777777" w:rsidR="00624394" w:rsidRPr="00C17602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60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1B6EAE07" w14:textId="77777777" w:rsidR="00624394" w:rsidRPr="00C17602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602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14:paraId="00170D53" w14:textId="77777777" w:rsidR="00624394" w:rsidRPr="00C17602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602">
        <w:rPr>
          <w:rFonts w:ascii="Times New Roman" w:hAnsi="Times New Roman" w:cs="Times New Roman"/>
          <w:sz w:val="20"/>
          <w:szCs w:val="20"/>
        </w:rPr>
        <w:t>«Установка информационной вывески,</w:t>
      </w:r>
    </w:p>
    <w:p w14:paraId="0F66E74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602">
        <w:rPr>
          <w:rFonts w:ascii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79C30BC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A86E6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D2E108" w14:textId="77777777" w:rsidR="00624394" w:rsidRPr="00C17602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0FD941" w14:textId="77777777" w:rsidR="00624394" w:rsidRPr="00C17602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602">
        <w:rPr>
          <w:rFonts w:ascii="Times New Roman" w:hAnsi="Times New Roman" w:cs="Times New Roman"/>
          <w:b/>
          <w:bCs/>
          <w:sz w:val="28"/>
          <w:szCs w:val="28"/>
        </w:rPr>
        <w:t>УВЕДОМЛЕНИЕ О СОГЛАСОВАНИИ</w:t>
      </w:r>
    </w:p>
    <w:p w14:paraId="2E0E7B4A" w14:textId="77777777" w:rsidR="00624394" w:rsidRPr="004E66B9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6B9">
        <w:rPr>
          <w:rFonts w:ascii="Times New Roman" w:hAnsi="Times New Roman" w:cs="Times New Roman"/>
          <w:b/>
          <w:bCs/>
          <w:sz w:val="28"/>
          <w:szCs w:val="28"/>
        </w:rPr>
        <w:t>установки информационной вывески, дизайн-проекта размещения вывески</w:t>
      </w:r>
    </w:p>
    <w:p w14:paraId="7C9C963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B3E4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№ ___________ от ______________</w:t>
      </w:r>
    </w:p>
    <w:p w14:paraId="61D2021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6F855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91B5C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Получатель согласования: ___________________</w:t>
      </w:r>
    </w:p>
    <w:p w14:paraId="60F6CE5B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7751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Тип вывески: _________________</w:t>
      </w:r>
    </w:p>
    <w:p w14:paraId="7132D840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F0FC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Адрес размещения: ___________________</w:t>
      </w:r>
    </w:p>
    <w:p w14:paraId="5F2C265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8DA6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Дата начала размещения: _________________</w:t>
      </w:r>
    </w:p>
    <w:p w14:paraId="236ED39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461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Дата окончания размещения: _________________</w:t>
      </w:r>
    </w:p>
    <w:p w14:paraId="2B08566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70E2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301791A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B0A8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FE7F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2991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6ECB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92D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495F9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A4BD3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7689354"/>
      <w:bookmarkStart w:id="3" w:name="_Hlk117689385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48BB9360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1ACC7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4581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D3F54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34EB6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F63BF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2891A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287E1" w14:textId="77777777" w:rsidR="00624394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3AFFC" w14:textId="77777777" w:rsidR="00624394" w:rsidRPr="006673A6" w:rsidRDefault="00624394" w:rsidP="00624394">
      <w:pPr>
        <w:tabs>
          <w:tab w:val="left" w:pos="2265"/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________________________________</w:t>
      </w:r>
    </w:p>
    <w:p w14:paraId="201329F2" w14:textId="77777777" w:rsidR="00624394" w:rsidRPr="006673A6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7689445"/>
      <w:bookmarkStart w:id="5" w:name="_Hlk117689505"/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673A6">
        <w:rPr>
          <w:rFonts w:ascii="Times New Roman" w:hAnsi="Times New Roman" w:cs="Times New Roman"/>
          <w:sz w:val="20"/>
          <w:szCs w:val="20"/>
        </w:rPr>
        <w:t>(должность)</w:t>
      </w:r>
      <w:bookmarkEnd w:id="4"/>
      <w:r w:rsidRPr="006673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673A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673A6">
        <w:rPr>
          <w:rFonts w:ascii="Times New Roman" w:hAnsi="Times New Roman" w:cs="Times New Roman"/>
          <w:sz w:val="20"/>
          <w:szCs w:val="20"/>
        </w:rPr>
        <w:t>подпись)</w:t>
      </w:r>
      <w:r w:rsidRPr="006673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673A6">
        <w:rPr>
          <w:rFonts w:ascii="Times New Roman" w:hAnsi="Times New Roman" w:cs="Times New Roman"/>
          <w:sz w:val="20"/>
          <w:szCs w:val="20"/>
        </w:rPr>
        <w:t>(фамилия, имя, отчество (при наличии</w:t>
      </w:r>
      <w:bookmarkEnd w:id="2"/>
      <w:bookmarkEnd w:id="5"/>
      <w:r w:rsidRPr="006673A6">
        <w:rPr>
          <w:rFonts w:ascii="Times New Roman" w:hAnsi="Times New Roman" w:cs="Times New Roman"/>
          <w:sz w:val="20"/>
          <w:szCs w:val="20"/>
        </w:rPr>
        <w:t>)</w:t>
      </w:r>
    </w:p>
    <w:bookmarkEnd w:id="3"/>
    <w:p w14:paraId="1A3CE2C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40F0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0941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4E4ACA" w14:textId="77777777" w:rsidR="00624394" w:rsidRPr="0005729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290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5A97FAB4" w14:textId="77777777" w:rsidR="00624394" w:rsidRPr="0005729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29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1379A4A2" w14:textId="77777777" w:rsidR="00624394" w:rsidRPr="0005729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290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14:paraId="3CAD9B24" w14:textId="77777777" w:rsidR="00624394" w:rsidRPr="0005729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290">
        <w:rPr>
          <w:rFonts w:ascii="Times New Roman" w:hAnsi="Times New Roman" w:cs="Times New Roman"/>
          <w:sz w:val="20"/>
          <w:szCs w:val="20"/>
        </w:rPr>
        <w:t>«Установка информационной вывески,</w:t>
      </w:r>
    </w:p>
    <w:p w14:paraId="6B25881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290">
        <w:rPr>
          <w:rFonts w:ascii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19E20C2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F835EB" w14:textId="77777777" w:rsidR="00624394" w:rsidRPr="0005729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392960" w14:textId="77777777" w:rsidR="00624394" w:rsidRPr="005D68F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8F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BF519C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8FA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14:paraId="34EA88DD" w14:textId="77777777" w:rsidR="00624394" w:rsidRPr="005D68FA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1482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 ____________ № _____________</w:t>
      </w:r>
    </w:p>
    <w:p w14:paraId="7489A6A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CC48FC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18DB6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___________ </w:t>
      </w:r>
    </w:p>
    <w:p w14:paraId="43A6529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№ ____________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предоставление услуги «Установка информационной вывески, согласование дизайн-проекта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размещения вывески» принято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предоставления услуги, по следующим основаниям:</w:t>
      </w:r>
    </w:p>
    <w:p w14:paraId="5EBC3A7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B8A2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FA002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A3C3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5BE54C3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8ECD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1A87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F8292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14:paraId="624FB42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уполномоченный орган, а также в судебном порядке.</w:t>
      </w:r>
    </w:p>
    <w:p w14:paraId="26BF271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4B7EE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09D8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7A7E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FE47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C6F08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C2DD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978A3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D58A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5F2396" w14:textId="77777777" w:rsidR="00624394" w:rsidRPr="00051EEE" w:rsidRDefault="00624394" w:rsidP="00624394">
      <w:pPr>
        <w:tabs>
          <w:tab w:val="left" w:pos="294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36E50351" w14:textId="77777777" w:rsidR="00624394" w:rsidRPr="006673A6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73A6">
        <w:rPr>
          <w:rFonts w:ascii="Times New Roman" w:hAnsi="Times New Roman" w:cs="Times New Roman"/>
          <w:sz w:val="20"/>
          <w:szCs w:val="20"/>
        </w:rPr>
        <w:t>(должность)</w:t>
      </w:r>
      <w:r w:rsidRPr="006673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673A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673A6">
        <w:rPr>
          <w:rFonts w:ascii="Times New Roman" w:hAnsi="Times New Roman" w:cs="Times New Roman"/>
          <w:sz w:val="20"/>
          <w:szCs w:val="20"/>
        </w:rPr>
        <w:t>подпись)</w:t>
      </w:r>
      <w:r w:rsidRPr="006673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673A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0ABCFB64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4F15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A569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7BD9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C0F9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F9084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E3"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6737DE4F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E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5586C0A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E3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14:paraId="0C35B8B1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E3">
        <w:rPr>
          <w:rFonts w:ascii="Times New Roman" w:hAnsi="Times New Roman" w:cs="Times New Roman"/>
          <w:sz w:val="20"/>
          <w:szCs w:val="20"/>
        </w:rPr>
        <w:t>«Установка информационной вывески,</w:t>
      </w:r>
    </w:p>
    <w:p w14:paraId="03FB17D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E3">
        <w:rPr>
          <w:rFonts w:ascii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52CEA67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D5EE43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226CEA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1B9080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E3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услуги</w:t>
      </w:r>
    </w:p>
    <w:p w14:paraId="7276B9A7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D413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от ____________ № _____________</w:t>
      </w:r>
    </w:p>
    <w:p w14:paraId="2A7AC2A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8A4FF1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29B12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</w:t>
      </w:r>
    </w:p>
    <w:p w14:paraId="0D7D445D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 xml:space="preserve"> № ____________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предоставление услуги «Установка информационной вывески, согласование дизайн-проекта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размещения вывески» принято решение об отказе в предоставлении услуги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основаниям:</w:t>
      </w:r>
    </w:p>
    <w:p w14:paraId="19B4638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385BE1CE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25D8D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67FBA929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579EA" w14:textId="77777777" w:rsidR="00624394" w:rsidRPr="00051EEE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14:paraId="4D72CEB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E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EE">
        <w:rPr>
          <w:rFonts w:ascii="Times New Roman" w:hAnsi="Times New Roman" w:cs="Times New Roman"/>
          <w:sz w:val="28"/>
          <w:szCs w:val="28"/>
        </w:rPr>
        <w:t>уполномоченный орган, а также в судебном порядке.</w:t>
      </w:r>
    </w:p>
    <w:p w14:paraId="4870171F" w14:textId="77777777" w:rsidR="00624394" w:rsidRPr="00051EEE" w:rsidRDefault="00624394" w:rsidP="00624394">
      <w:pPr>
        <w:tabs>
          <w:tab w:val="left" w:pos="2250"/>
          <w:tab w:val="left" w:pos="387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0F33CA4B" w14:textId="77777777" w:rsidR="00624394" w:rsidRPr="00404DE3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04DE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04DE3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04DE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04D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04DE3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</w:p>
    <w:p w14:paraId="50E4646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CB65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CB35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8511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AD1D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01431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390C3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5777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3BB1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C113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CE12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6E9F7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A7D2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0F605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B136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349EE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7F332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A6CC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0AD96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0264A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4394" w:rsidSect="00F55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29B3B5" w14:textId="77777777" w:rsidR="00624394" w:rsidRPr="009656B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6B0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14:paraId="79E003E3" w14:textId="77777777" w:rsidR="00624394" w:rsidRPr="009656B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6B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2021334" w14:textId="77777777" w:rsidR="00624394" w:rsidRPr="009656B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6B0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14:paraId="44A76F8F" w14:textId="77777777" w:rsidR="00624394" w:rsidRPr="009656B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6B0">
        <w:rPr>
          <w:rFonts w:ascii="Times New Roman" w:hAnsi="Times New Roman" w:cs="Times New Roman"/>
          <w:sz w:val="20"/>
          <w:szCs w:val="20"/>
        </w:rPr>
        <w:t>«Установка информационной вывески,</w:t>
      </w:r>
    </w:p>
    <w:p w14:paraId="666F873B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6B0">
        <w:rPr>
          <w:rFonts w:ascii="Times New Roman" w:hAnsi="Times New Roman" w:cs="Times New Roman"/>
          <w:sz w:val="20"/>
          <w:szCs w:val="20"/>
        </w:rPr>
        <w:t>согласование дизайн-проекта размещения вывески»</w:t>
      </w:r>
    </w:p>
    <w:p w14:paraId="5FA3CACF" w14:textId="77777777" w:rsidR="00624394" w:rsidRPr="009656B0" w:rsidRDefault="00624394" w:rsidP="0062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A84204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6B0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6F94CA0" w14:textId="77777777" w:rsidR="00624394" w:rsidRDefault="00624394" w:rsidP="0062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D604F" w14:textId="77777777" w:rsidR="00624394" w:rsidRPr="00A23E5E" w:rsidRDefault="00624394" w:rsidP="00624394">
      <w:pPr>
        <w:pStyle w:val="a6"/>
        <w:ind w:left="0"/>
        <w:rPr>
          <w:sz w:val="20"/>
          <w:szCs w:val="20"/>
        </w:rPr>
      </w:pPr>
    </w:p>
    <w:tbl>
      <w:tblPr>
        <w:tblStyle w:val="a5"/>
        <w:tblW w:w="5231" w:type="pct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2247"/>
        <w:gridCol w:w="1070"/>
        <w:gridCol w:w="1231"/>
        <w:gridCol w:w="1150"/>
        <w:gridCol w:w="1151"/>
        <w:gridCol w:w="1777"/>
      </w:tblGrid>
      <w:tr w:rsidR="00624394" w:rsidRPr="00A23E5E" w14:paraId="6D10091F" w14:textId="77777777" w:rsidTr="009F6513">
        <w:trPr>
          <w:trHeight w:val="1193"/>
          <w:jc w:val="center"/>
        </w:trPr>
        <w:tc>
          <w:tcPr>
            <w:tcW w:w="1150" w:type="dxa"/>
          </w:tcPr>
          <w:p w14:paraId="5764636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Основание для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административной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247" w:type="dxa"/>
          </w:tcPr>
          <w:p w14:paraId="41475DA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Содержание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070" w:type="dxa"/>
          </w:tcPr>
          <w:p w14:paraId="69E0E90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вных</w:t>
            </w:r>
            <w:proofErr w:type="spellEnd"/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231" w:type="dxa"/>
          </w:tcPr>
          <w:p w14:paraId="7459443A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Должностное лицо,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150" w:type="dxa"/>
          </w:tcPr>
          <w:p w14:paraId="1F9B613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административно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го действия/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используемая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1151" w:type="dxa"/>
          </w:tcPr>
          <w:p w14:paraId="26EDC72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Критерии</w:t>
            </w:r>
            <w:r w:rsidRPr="00D13FC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принятия </w:t>
            </w:r>
          </w:p>
          <w:p w14:paraId="0AFE489D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777" w:type="dxa"/>
          </w:tcPr>
          <w:p w14:paraId="583464E8" w14:textId="77777777" w:rsidR="00624394" w:rsidRPr="00D13FC6" w:rsidRDefault="00624394" w:rsidP="00FD107A">
            <w:pPr>
              <w:ind w:hanging="84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административного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действия, способ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624394" w:rsidRPr="00A23E5E" w14:paraId="199F8603" w14:textId="77777777" w:rsidTr="009F6513">
        <w:trPr>
          <w:trHeight w:val="279"/>
          <w:jc w:val="center"/>
        </w:trPr>
        <w:tc>
          <w:tcPr>
            <w:tcW w:w="1150" w:type="dxa"/>
          </w:tcPr>
          <w:p w14:paraId="1B3AD93C" w14:textId="77777777" w:rsidR="00624394" w:rsidRPr="00D13FC6" w:rsidRDefault="00624394" w:rsidP="00FD107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</w:tcPr>
          <w:p w14:paraId="3BAC86B9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64B93C53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14:paraId="314C232E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50EE6C2F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</w:tcPr>
          <w:p w14:paraId="65B9240F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14:paraId="0AA93D40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4394" w:rsidRPr="00A23E5E" w14:paraId="27BE3FB6" w14:textId="77777777" w:rsidTr="009F6513">
        <w:trPr>
          <w:trHeight w:val="214"/>
          <w:jc w:val="center"/>
        </w:trPr>
        <w:tc>
          <w:tcPr>
            <w:tcW w:w="9776" w:type="dxa"/>
            <w:gridSpan w:val="7"/>
          </w:tcPr>
          <w:p w14:paraId="17E4D8B0" w14:textId="77777777" w:rsidR="00624394" w:rsidRPr="00D13FC6" w:rsidRDefault="00624394" w:rsidP="00FD107A">
            <w:pPr>
              <w:pStyle w:val="a4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Проверка</w:t>
            </w:r>
            <w:r w:rsidRPr="00D13FC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документов</w:t>
            </w:r>
            <w:r w:rsidRPr="00D13FC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13FC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регистрация</w:t>
            </w:r>
            <w:r w:rsidRPr="00D13FC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заявления</w:t>
            </w:r>
          </w:p>
          <w:p w14:paraId="4159A93C" w14:textId="77777777" w:rsidR="00624394" w:rsidRPr="00D13FC6" w:rsidRDefault="00624394" w:rsidP="00FD10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7381C5EA" w14:textId="77777777" w:rsidTr="009F6513">
        <w:trPr>
          <w:trHeight w:val="1929"/>
          <w:jc w:val="center"/>
        </w:trPr>
        <w:tc>
          <w:tcPr>
            <w:tcW w:w="1150" w:type="dxa"/>
            <w:vMerge w:val="restart"/>
          </w:tcPr>
          <w:p w14:paraId="489EE596" w14:textId="77777777" w:rsidR="00624394" w:rsidRPr="001C0A8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7" w:type="dxa"/>
          </w:tcPr>
          <w:p w14:paraId="12DA7560" w14:textId="77777777" w:rsidR="00624394" w:rsidRPr="001C0A8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Pr="001C0A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0A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1C0A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комплектности документов на наличие/отсутствие оснований для отказа в приеме документов, предусмотренных </w:t>
            </w:r>
          </w:p>
          <w:p w14:paraId="61D59B18" w14:textId="77777777" w:rsidR="00624394" w:rsidRPr="001C0A8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070" w:type="dxa"/>
          </w:tcPr>
          <w:p w14:paraId="5AABE2E6" w14:textId="77777777" w:rsidR="00624394" w:rsidRPr="001C0A86" w:rsidRDefault="00624394" w:rsidP="00FD107A">
            <w:pPr>
              <w:pStyle w:val="TableParagraph"/>
              <w:rPr>
                <w:sz w:val="20"/>
                <w:szCs w:val="20"/>
              </w:rPr>
            </w:pPr>
            <w:r w:rsidRPr="001C0A86">
              <w:rPr>
                <w:sz w:val="20"/>
                <w:szCs w:val="20"/>
              </w:rPr>
              <w:t>1рабочий</w:t>
            </w:r>
          </w:p>
          <w:p w14:paraId="0F2C8313" w14:textId="77777777" w:rsidR="00624394" w:rsidRPr="001C0A8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день (не входит в общий срок предоставления услуги)</w:t>
            </w:r>
          </w:p>
        </w:tc>
        <w:tc>
          <w:tcPr>
            <w:tcW w:w="1231" w:type="dxa"/>
          </w:tcPr>
          <w:p w14:paraId="39AD2A7F" w14:textId="77777777" w:rsidR="00624394" w:rsidRPr="001C0A8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434425A0" w14:textId="77777777" w:rsidR="00624394" w:rsidRPr="001C0A8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/ГИС</w:t>
            </w:r>
          </w:p>
        </w:tc>
        <w:tc>
          <w:tcPr>
            <w:tcW w:w="1151" w:type="dxa"/>
            <w:vMerge w:val="restart"/>
          </w:tcPr>
          <w:p w14:paraId="28643CA6" w14:textId="77777777" w:rsidR="00624394" w:rsidRPr="001C0A86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vMerge w:val="restart"/>
          </w:tcPr>
          <w:p w14:paraId="287777C2" w14:textId="77777777" w:rsidR="00624394" w:rsidRPr="001C0A86" w:rsidRDefault="00624394" w:rsidP="00FD107A">
            <w:pPr>
              <w:pStyle w:val="TableParagraph"/>
              <w:rPr>
                <w:sz w:val="20"/>
                <w:szCs w:val="20"/>
              </w:rPr>
            </w:pPr>
            <w:r w:rsidRPr="001C0A86">
              <w:rPr>
                <w:sz w:val="20"/>
                <w:szCs w:val="20"/>
              </w:rPr>
              <w:t>Регистрация заявления и документов в ГИС, (присвоение номера и датирование, назначение должностного лица, ответственного за предоставление муниципальной услуги и передача ему документов)</w:t>
            </w:r>
          </w:p>
          <w:p w14:paraId="0A3A23F3" w14:textId="77777777" w:rsidR="00624394" w:rsidRPr="001C0A86" w:rsidRDefault="00624394" w:rsidP="00FD107A">
            <w:pPr>
              <w:tabs>
                <w:tab w:val="left" w:pos="21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3790716D" w14:textId="77777777" w:rsidTr="009F6513">
        <w:trPr>
          <w:trHeight w:val="1405"/>
          <w:jc w:val="center"/>
        </w:trPr>
        <w:tc>
          <w:tcPr>
            <w:tcW w:w="1150" w:type="dxa"/>
            <w:vMerge/>
          </w:tcPr>
          <w:p w14:paraId="54929B6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17602F0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</w:t>
            </w:r>
          </w:p>
          <w:p w14:paraId="5FFA233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документов,</w:t>
            </w:r>
          </w:p>
          <w:p w14:paraId="1A261435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электронной базе данных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учету документов</w:t>
            </w:r>
          </w:p>
        </w:tc>
        <w:tc>
          <w:tcPr>
            <w:tcW w:w="1070" w:type="dxa"/>
            <w:vMerge w:val="restart"/>
          </w:tcPr>
          <w:p w14:paraId="41E1E835" w14:textId="77777777" w:rsidR="00624394" w:rsidRPr="001C0A86" w:rsidRDefault="00624394" w:rsidP="00FD107A">
            <w:pPr>
              <w:pStyle w:val="TableParagraph"/>
              <w:rPr>
                <w:sz w:val="20"/>
                <w:szCs w:val="20"/>
              </w:rPr>
            </w:pPr>
            <w:r w:rsidRPr="001C0A86">
              <w:rPr>
                <w:sz w:val="20"/>
                <w:szCs w:val="20"/>
              </w:rPr>
              <w:t>1рабочий</w:t>
            </w:r>
          </w:p>
          <w:p w14:paraId="1296008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день (не входит в общий срок предоставления услуги</w:t>
            </w:r>
          </w:p>
        </w:tc>
        <w:tc>
          <w:tcPr>
            <w:tcW w:w="1231" w:type="dxa"/>
          </w:tcPr>
          <w:p w14:paraId="1F9E717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1C73ADD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/ГИС</w:t>
            </w:r>
          </w:p>
        </w:tc>
        <w:tc>
          <w:tcPr>
            <w:tcW w:w="1151" w:type="dxa"/>
            <w:vMerge/>
          </w:tcPr>
          <w:p w14:paraId="1CE0A8C9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1B7E9C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3F9F6D8C" w14:textId="77777777" w:rsidTr="009F6513">
        <w:trPr>
          <w:trHeight w:val="1162"/>
          <w:jc w:val="center"/>
        </w:trPr>
        <w:tc>
          <w:tcPr>
            <w:tcW w:w="1150" w:type="dxa"/>
            <w:vMerge/>
          </w:tcPr>
          <w:p w14:paraId="3B5C3F6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5CFA612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</w:t>
            </w:r>
          </w:p>
          <w:p w14:paraId="0C6F3C71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представленных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получения муниципальной</w:t>
            </w:r>
          </w:p>
          <w:p w14:paraId="226E71E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70" w:type="dxa"/>
            <w:vMerge/>
          </w:tcPr>
          <w:p w14:paraId="02145CE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14:paraId="623C9CF3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  <w:vMerge w:val="restart"/>
          </w:tcPr>
          <w:p w14:paraId="4A5DF55D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A8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/ГИС</w:t>
            </w:r>
          </w:p>
        </w:tc>
        <w:tc>
          <w:tcPr>
            <w:tcW w:w="1151" w:type="dxa"/>
          </w:tcPr>
          <w:p w14:paraId="119ACE86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7AF1A712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3A346D1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14:paraId="49E07B58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43E8BA62" w14:textId="77777777" w:rsidR="00624394" w:rsidRPr="00D13FC6" w:rsidRDefault="00624394" w:rsidP="00FD107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2430C28" w14:textId="77777777" w:rsidR="00624394" w:rsidRPr="002801E2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Направленное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заявителю</w:t>
            </w:r>
          </w:p>
          <w:p w14:paraId="71362A1A" w14:textId="77777777" w:rsidR="00624394" w:rsidRPr="002801E2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</w:t>
            </w: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лектронное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сообщение о приеме</w:t>
            </w:r>
          </w:p>
          <w:p w14:paraId="45FA23E7" w14:textId="77777777" w:rsidR="00624394" w:rsidRPr="002801E2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заявления 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рассмотрению либо</w:t>
            </w:r>
          </w:p>
          <w:p w14:paraId="28402385" w14:textId="77777777" w:rsidR="00624394" w:rsidRPr="00B42D4C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отказа в приеме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801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заявления 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рассмотрению</w:t>
            </w:r>
          </w:p>
        </w:tc>
      </w:tr>
      <w:tr w:rsidR="00624394" w:rsidRPr="00D13FC6" w14:paraId="7D2703BF" w14:textId="77777777" w:rsidTr="009F6513">
        <w:trPr>
          <w:trHeight w:val="1405"/>
          <w:jc w:val="center"/>
        </w:trPr>
        <w:tc>
          <w:tcPr>
            <w:tcW w:w="1150" w:type="dxa"/>
            <w:vMerge/>
          </w:tcPr>
          <w:p w14:paraId="623A719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7724B6F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</w:t>
            </w:r>
          </w:p>
          <w:p w14:paraId="568C57B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лектронного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сообщения о</w:t>
            </w:r>
          </w:p>
          <w:p w14:paraId="610E82B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приеме заявления к</w:t>
            </w:r>
          </w:p>
          <w:p w14:paraId="04B981E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рассмотрению либо отказа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приеме заявления к</w:t>
            </w:r>
          </w:p>
          <w:p w14:paraId="5BB8F8B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рассмотрению с обоснованием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отказа</w:t>
            </w:r>
          </w:p>
        </w:tc>
        <w:tc>
          <w:tcPr>
            <w:tcW w:w="1070" w:type="dxa"/>
            <w:vMerge/>
          </w:tcPr>
          <w:p w14:paraId="622B86F5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3AE5617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0CD8BA65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17375F4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Наличие/</w:t>
            </w: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отсутс</w:t>
            </w:r>
            <w:proofErr w:type="spellEnd"/>
          </w:p>
          <w:p w14:paraId="7580F37E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твие</w:t>
            </w:r>
            <w:proofErr w:type="spellEnd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оснований</w:t>
            </w:r>
          </w:p>
          <w:p w14:paraId="6F0A31AA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 отказа в</w:t>
            </w:r>
          </w:p>
          <w:p w14:paraId="75204190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приеме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документов,</w:t>
            </w:r>
          </w:p>
          <w:p w14:paraId="7180266C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предусмотренн</w:t>
            </w:r>
            <w:proofErr w:type="spellEnd"/>
          </w:p>
          <w:p w14:paraId="5C4EF9D7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ых</w:t>
            </w:r>
            <w:proofErr w:type="spellEnd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пунктом</w:t>
            </w:r>
          </w:p>
          <w:p w14:paraId="5CD389A4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</w:t>
            </w:r>
          </w:p>
          <w:p w14:paraId="3A543EEE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</w:t>
            </w:r>
            <w:proofErr w:type="spellEnd"/>
          </w:p>
          <w:p w14:paraId="4CFF0EF2" w14:textId="77777777" w:rsidR="00624394" w:rsidRPr="00625558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</w:t>
            </w:r>
            <w:proofErr w:type="spellEnd"/>
          </w:p>
          <w:p w14:paraId="6FED35A0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255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регламента</w:t>
            </w:r>
          </w:p>
        </w:tc>
        <w:tc>
          <w:tcPr>
            <w:tcW w:w="1777" w:type="dxa"/>
            <w:vMerge/>
          </w:tcPr>
          <w:p w14:paraId="7A2F218C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5FB6BD4E" w14:textId="77777777" w:rsidTr="009F6513">
        <w:trPr>
          <w:trHeight w:val="279"/>
          <w:jc w:val="center"/>
        </w:trPr>
        <w:tc>
          <w:tcPr>
            <w:tcW w:w="9776" w:type="dxa"/>
            <w:gridSpan w:val="7"/>
          </w:tcPr>
          <w:p w14:paraId="5CC7BB62" w14:textId="77777777" w:rsidR="00624394" w:rsidRPr="00D13FC6" w:rsidRDefault="00624394" w:rsidP="00FD10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2.</w:t>
            </w:r>
            <w:r w:rsidRPr="00D13FC6">
              <w:rPr>
                <w:rFonts w:ascii="Times New Roman" w:hAnsi="Times New Roman" w:cs="Times New Roman"/>
                <w:b/>
                <w:bCs/>
                <w:spacing w:val="5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Получение</w:t>
            </w:r>
            <w:r w:rsidRPr="00D13FC6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сведений</w:t>
            </w:r>
            <w:r w:rsidRPr="00D13FC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посредством</w:t>
            </w:r>
            <w:r w:rsidRPr="00D13FC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СМЭВ</w:t>
            </w:r>
          </w:p>
          <w:p w14:paraId="756C8853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1A846B4A" w14:textId="77777777" w:rsidTr="009F6513">
        <w:trPr>
          <w:trHeight w:val="2817"/>
          <w:jc w:val="center"/>
        </w:trPr>
        <w:tc>
          <w:tcPr>
            <w:tcW w:w="1150" w:type="dxa"/>
            <w:vMerge w:val="restart"/>
          </w:tcPr>
          <w:p w14:paraId="00893B92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47" w:type="dxa"/>
          </w:tcPr>
          <w:p w14:paraId="2BBF088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Pr="00D13FC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межведомственных запросов в органы 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указанные в п.5.3 административного регламента</w:t>
            </w:r>
          </w:p>
          <w:p w14:paraId="5AB747F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085B1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5A6D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FB57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18B1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2E58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C278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5A0A7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FBCA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888350C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FC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день регистрации заявления и документов</w:t>
            </w:r>
          </w:p>
        </w:tc>
        <w:tc>
          <w:tcPr>
            <w:tcW w:w="1231" w:type="dxa"/>
          </w:tcPr>
          <w:p w14:paraId="0C67DDD6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07B6115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151" w:type="dxa"/>
          </w:tcPr>
          <w:p w14:paraId="6EC50695" w14:textId="77777777" w:rsidR="00624394" w:rsidRPr="00D13FC6" w:rsidRDefault="00624394" w:rsidP="00FD107A">
            <w:pPr>
              <w:ind w:left="-101" w:right="-107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proofErr w:type="spellEnd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7" w:type="dxa"/>
          </w:tcPr>
          <w:p w14:paraId="179A6E41" w14:textId="77777777" w:rsidR="00624394" w:rsidRPr="00D13FC6" w:rsidRDefault="00624394" w:rsidP="00FD107A">
            <w:pPr>
              <w:tabs>
                <w:tab w:val="left" w:pos="2467"/>
              </w:tabs>
              <w:ind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а том числе с использованием СМЭВ</w:t>
            </w:r>
          </w:p>
        </w:tc>
      </w:tr>
      <w:tr w:rsidR="00624394" w:rsidRPr="00D13FC6" w14:paraId="531A21EC" w14:textId="77777777" w:rsidTr="009F6513">
        <w:trPr>
          <w:trHeight w:val="2987"/>
          <w:jc w:val="center"/>
        </w:trPr>
        <w:tc>
          <w:tcPr>
            <w:tcW w:w="1150" w:type="dxa"/>
            <w:vMerge/>
          </w:tcPr>
          <w:p w14:paraId="6514A7C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6475A2C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Pr="00D13F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r w:rsidRPr="00D13FC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пакета документов</w:t>
            </w:r>
          </w:p>
          <w:p w14:paraId="0FF3C26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575D624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64A4EC0E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орган или</w:t>
            </w:r>
          </w:p>
          <w:p w14:paraId="2600D225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организацию,</w:t>
            </w:r>
          </w:p>
          <w:p w14:paraId="088A8EFD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предоставляю</w:t>
            </w:r>
          </w:p>
          <w:p w14:paraId="469C4691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9C04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744C0D87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информацию,</w:t>
            </w:r>
          </w:p>
          <w:p w14:paraId="24AFE09E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если 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сроки не</w:t>
            </w:r>
          </w:p>
          <w:p w14:paraId="0A48C885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254155DC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законодательс</w:t>
            </w:r>
            <w:proofErr w:type="spellEnd"/>
          </w:p>
          <w:p w14:paraId="56878D98" w14:textId="77777777" w:rsidR="00624394" w:rsidRPr="009C04C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C8">
              <w:rPr>
                <w:rFonts w:ascii="Times New Roman" w:hAnsi="Times New Roman" w:cs="Times New Roman"/>
                <w:sz w:val="20"/>
                <w:szCs w:val="20"/>
              </w:rPr>
              <w:t>твом</w:t>
            </w:r>
            <w:proofErr w:type="spellEnd"/>
            <w:r w:rsidRPr="009C04C8">
              <w:rPr>
                <w:rFonts w:ascii="Times New Roman" w:hAnsi="Times New Roman" w:cs="Times New Roman"/>
                <w:sz w:val="20"/>
                <w:szCs w:val="20"/>
              </w:rPr>
              <w:t xml:space="preserve"> РФ и</w:t>
            </w:r>
          </w:p>
          <w:p w14:paraId="294FF4A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 РФ</w:t>
            </w:r>
          </w:p>
        </w:tc>
        <w:tc>
          <w:tcPr>
            <w:tcW w:w="1231" w:type="dxa"/>
          </w:tcPr>
          <w:p w14:paraId="7B69B535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150" w:type="dxa"/>
          </w:tcPr>
          <w:p w14:paraId="2159ACD7" w14:textId="77777777" w:rsidR="00624394" w:rsidRPr="00D13FC6" w:rsidRDefault="00624394" w:rsidP="00FD107A">
            <w:pPr>
              <w:pStyle w:val="TableParagraph"/>
              <w:spacing w:before="5" w:line="256" w:lineRule="exact"/>
              <w:rPr>
                <w:sz w:val="20"/>
                <w:szCs w:val="20"/>
              </w:rPr>
            </w:pPr>
            <w:r w:rsidRPr="00D13FC6">
              <w:rPr>
                <w:sz w:val="20"/>
                <w:szCs w:val="20"/>
              </w:rPr>
              <w:t>Уполномоченный орган/ГИС/</w:t>
            </w:r>
            <w:r>
              <w:rPr>
                <w:sz w:val="20"/>
                <w:szCs w:val="20"/>
              </w:rPr>
              <w:t>СМЭВ</w:t>
            </w:r>
          </w:p>
        </w:tc>
        <w:tc>
          <w:tcPr>
            <w:tcW w:w="1151" w:type="dxa"/>
          </w:tcPr>
          <w:p w14:paraId="08486DE1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C05F0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CA0AE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CFA8C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7D56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93A17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4E3C" w14:textId="77777777" w:rsidR="00624394" w:rsidRDefault="00624394" w:rsidP="00FD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43162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516C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  <w:tc>
          <w:tcPr>
            <w:tcW w:w="1777" w:type="dxa"/>
          </w:tcPr>
          <w:p w14:paraId="43DB6763" w14:textId="77777777" w:rsidR="00624394" w:rsidRPr="00D13FC6" w:rsidRDefault="00624394" w:rsidP="00FD107A">
            <w:pPr>
              <w:tabs>
                <w:tab w:val="left" w:pos="2467"/>
              </w:tabs>
              <w:ind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документов(сведений), необходимых для предоставления муниципальной услуги</w:t>
            </w:r>
          </w:p>
        </w:tc>
      </w:tr>
      <w:tr w:rsidR="00624394" w:rsidRPr="00D13FC6" w14:paraId="53BC74E3" w14:textId="77777777" w:rsidTr="009F6513">
        <w:trPr>
          <w:trHeight w:val="279"/>
          <w:jc w:val="center"/>
        </w:trPr>
        <w:tc>
          <w:tcPr>
            <w:tcW w:w="9776" w:type="dxa"/>
            <w:gridSpan w:val="7"/>
          </w:tcPr>
          <w:p w14:paraId="2C943639" w14:textId="77777777" w:rsidR="00624394" w:rsidRPr="00D13FC6" w:rsidRDefault="00624394" w:rsidP="00FD107A">
            <w:pPr>
              <w:pStyle w:val="TableParagraph"/>
              <w:spacing w:before="5" w:line="251" w:lineRule="exact"/>
              <w:ind w:left="9"/>
              <w:rPr>
                <w:b/>
                <w:bCs/>
                <w:sz w:val="20"/>
                <w:szCs w:val="20"/>
              </w:rPr>
            </w:pPr>
            <w:r w:rsidRPr="00D13FC6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D13FC6">
              <w:rPr>
                <w:b/>
                <w:bCs/>
                <w:sz w:val="20"/>
                <w:szCs w:val="20"/>
              </w:rPr>
              <w:t>3.Рассмотрение</w:t>
            </w:r>
            <w:r w:rsidRPr="00D13FC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b/>
                <w:bCs/>
                <w:sz w:val="20"/>
                <w:szCs w:val="20"/>
              </w:rPr>
              <w:t>документов</w:t>
            </w:r>
            <w:r w:rsidRPr="00D13FC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b/>
                <w:bCs/>
                <w:sz w:val="20"/>
                <w:szCs w:val="20"/>
              </w:rPr>
              <w:t>и</w:t>
            </w:r>
            <w:r w:rsidRPr="00D13FC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b/>
                <w:bCs/>
                <w:sz w:val="20"/>
                <w:szCs w:val="20"/>
              </w:rPr>
              <w:t>сведений</w:t>
            </w:r>
          </w:p>
          <w:p w14:paraId="4CF0FA3B" w14:textId="77777777" w:rsidR="00624394" w:rsidRPr="00D13FC6" w:rsidRDefault="00624394" w:rsidP="00FD107A">
            <w:pPr>
              <w:tabs>
                <w:tab w:val="left" w:pos="3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17B37569" w14:textId="77777777" w:rsidTr="009F6513">
        <w:trPr>
          <w:trHeight w:val="279"/>
          <w:jc w:val="center"/>
        </w:trPr>
        <w:tc>
          <w:tcPr>
            <w:tcW w:w="1150" w:type="dxa"/>
          </w:tcPr>
          <w:p w14:paraId="7FDCFEEE" w14:textId="77777777" w:rsidR="00624394" w:rsidRPr="00D13FC6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13FC6">
              <w:rPr>
                <w:sz w:val="20"/>
                <w:szCs w:val="20"/>
              </w:rPr>
              <w:t>Пакет зарегистрированных</w:t>
            </w:r>
          </w:p>
          <w:p w14:paraId="5C2CE1D3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47" w:type="dxa"/>
          </w:tcPr>
          <w:p w14:paraId="40E0551D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D13FC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070" w:type="dxa"/>
          </w:tcPr>
          <w:p w14:paraId="792DFDD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231" w:type="dxa"/>
          </w:tcPr>
          <w:p w14:paraId="747120A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Специалист/начальник Управления архитектуры и градостроительства</w:t>
            </w:r>
          </w:p>
        </w:tc>
        <w:tc>
          <w:tcPr>
            <w:tcW w:w="1150" w:type="dxa"/>
          </w:tcPr>
          <w:p w14:paraId="32FEECB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151" w:type="dxa"/>
          </w:tcPr>
          <w:p w14:paraId="78CB9239" w14:textId="77777777" w:rsidR="00624394" w:rsidRPr="00D13FC6" w:rsidRDefault="00624394" w:rsidP="00FD107A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D13FC6">
              <w:rPr>
                <w:sz w:val="20"/>
                <w:szCs w:val="20"/>
              </w:rPr>
              <w:t>Основания отказа в предоставлении муниципальной услуги, предусмотренный п.</w:t>
            </w:r>
            <w:r>
              <w:rPr>
                <w:sz w:val="20"/>
                <w:szCs w:val="20"/>
              </w:rPr>
              <w:t>11</w:t>
            </w:r>
            <w:r w:rsidRPr="00D13FC6">
              <w:rPr>
                <w:sz w:val="20"/>
                <w:szCs w:val="20"/>
              </w:rPr>
              <w:t xml:space="preserve">   административного регламента</w:t>
            </w:r>
          </w:p>
        </w:tc>
        <w:tc>
          <w:tcPr>
            <w:tcW w:w="1777" w:type="dxa"/>
          </w:tcPr>
          <w:p w14:paraId="34B596EF" w14:textId="77777777" w:rsidR="00624394" w:rsidRPr="00A642B9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D13F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по форме,</w:t>
            </w:r>
          </w:p>
          <w:p w14:paraId="356C1CFA" w14:textId="77777777" w:rsidR="00624394" w:rsidRPr="00A642B9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приведенной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приложениях № 2,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4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</w:p>
          <w:p w14:paraId="0FA0679C" w14:textId="77777777" w:rsidR="00624394" w:rsidRPr="00A642B9" w:rsidRDefault="00624394" w:rsidP="00FD10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42B9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</w:tr>
      <w:tr w:rsidR="00624394" w:rsidRPr="00D13FC6" w14:paraId="6F95ACFB" w14:textId="77777777" w:rsidTr="009F6513">
        <w:trPr>
          <w:trHeight w:val="279"/>
          <w:jc w:val="center"/>
        </w:trPr>
        <w:tc>
          <w:tcPr>
            <w:tcW w:w="9776" w:type="dxa"/>
            <w:gridSpan w:val="7"/>
          </w:tcPr>
          <w:p w14:paraId="5AABF74A" w14:textId="77777777" w:rsidR="00624394" w:rsidRPr="00D13FC6" w:rsidRDefault="00624394" w:rsidP="00FD107A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D13FC6">
              <w:rPr>
                <w:rFonts w:ascii="Times New Roman" w:hAnsi="Times New Roman" w:cs="Times New Roman"/>
                <w:b/>
                <w:bCs/>
                <w:spacing w:val="5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</w:t>
            </w:r>
            <w:r w:rsidRPr="00D13FC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</w:t>
            </w:r>
          </w:p>
          <w:p w14:paraId="123AA9ED" w14:textId="77777777" w:rsidR="00624394" w:rsidRPr="00D13FC6" w:rsidRDefault="00624394" w:rsidP="00FD107A">
            <w:pPr>
              <w:tabs>
                <w:tab w:val="left" w:pos="3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69D5B297" w14:textId="77777777" w:rsidTr="009F6513">
        <w:trPr>
          <w:trHeight w:val="691"/>
          <w:jc w:val="center"/>
        </w:trPr>
        <w:tc>
          <w:tcPr>
            <w:tcW w:w="1150" w:type="dxa"/>
            <w:vMerge w:val="restart"/>
          </w:tcPr>
          <w:p w14:paraId="5C1A08C0" w14:textId="77777777" w:rsidR="00624394" w:rsidRPr="00D13FC6" w:rsidRDefault="00624394" w:rsidP="00FD107A">
            <w:pPr>
              <w:pStyle w:val="TableParagraph"/>
              <w:spacing w:before="5" w:line="261" w:lineRule="exact"/>
              <w:rPr>
                <w:sz w:val="20"/>
                <w:szCs w:val="20"/>
              </w:rPr>
            </w:pPr>
            <w:r w:rsidRPr="00D13FC6">
              <w:rPr>
                <w:sz w:val="20"/>
                <w:szCs w:val="20"/>
              </w:rPr>
              <w:t>Проект</w:t>
            </w:r>
            <w:r w:rsidRPr="00D13FC6">
              <w:rPr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sz w:val="20"/>
                <w:szCs w:val="20"/>
              </w:rPr>
              <w:t xml:space="preserve">результата      </w:t>
            </w:r>
          </w:p>
          <w:p w14:paraId="6DCE996B" w14:textId="77777777" w:rsidR="00624394" w:rsidRPr="00E95BD7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по форме,</w:t>
            </w:r>
          </w:p>
          <w:p w14:paraId="29E09EC0" w14:textId="77777777" w:rsidR="00624394" w:rsidRPr="00E95BD7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приведенной в</w:t>
            </w:r>
          </w:p>
          <w:p w14:paraId="2936EF69" w14:textId="77777777" w:rsidR="00624394" w:rsidRPr="00E95BD7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приложениях № 2,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4 к</w:t>
            </w:r>
          </w:p>
          <w:p w14:paraId="3B8B69C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BD7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  <w:tc>
          <w:tcPr>
            <w:tcW w:w="2247" w:type="dxa"/>
          </w:tcPr>
          <w:p w14:paraId="6E66FBC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D13F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D13F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об отказе в предоставлении муниципальной услуги</w:t>
            </w:r>
          </w:p>
          <w:p w14:paraId="7FD69387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</w:tcPr>
          <w:p w14:paraId="65E69AC0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 (включается в общий срок предоставления услуги)</w:t>
            </w:r>
          </w:p>
        </w:tc>
        <w:tc>
          <w:tcPr>
            <w:tcW w:w="1231" w:type="dxa"/>
            <w:vMerge w:val="restart"/>
          </w:tcPr>
          <w:p w14:paraId="5ACBA991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Специалист/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архитектуры и градостроительства</w:t>
            </w:r>
          </w:p>
        </w:tc>
        <w:tc>
          <w:tcPr>
            <w:tcW w:w="1150" w:type="dxa"/>
            <w:vMerge w:val="restart"/>
          </w:tcPr>
          <w:p w14:paraId="5234F62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й орган) /ГИС</w:t>
            </w:r>
          </w:p>
        </w:tc>
        <w:tc>
          <w:tcPr>
            <w:tcW w:w="1151" w:type="dxa"/>
            <w:vMerge w:val="restart"/>
          </w:tcPr>
          <w:p w14:paraId="54D3B472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8BE4C6F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предоставления</w:t>
            </w:r>
          </w:p>
          <w:p w14:paraId="1787220E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услуги по форме,</w:t>
            </w:r>
          </w:p>
          <w:p w14:paraId="363243DC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приведенной в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приложениях № 2, №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4 к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Административному</w:t>
            </w:r>
          </w:p>
          <w:p w14:paraId="4162216B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регламенту,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подписанный</w:t>
            </w:r>
          </w:p>
          <w:p w14:paraId="6CA8DF2F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усиленной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квалифицированной</w:t>
            </w:r>
          </w:p>
          <w:p w14:paraId="2586FBB2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подписью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руководителем</w:t>
            </w:r>
          </w:p>
          <w:p w14:paraId="4672AB9D" w14:textId="77777777" w:rsidR="00624394" w:rsidRPr="00C21BAD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21BAD">
              <w:rPr>
                <w:sz w:val="20"/>
                <w:szCs w:val="20"/>
              </w:rPr>
              <w:t>Уполномоченного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органа или иного</w:t>
            </w:r>
            <w:r>
              <w:rPr>
                <w:sz w:val="20"/>
                <w:szCs w:val="20"/>
              </w:rPr>
              <w:t xml:space="preserve"> </w:t>
            </w:r>
            <w:r w:rsidRPr="00C21BAD">
              <w:rPr>
                <w:sz w:val="20"/>
                <w:szCs w:val="20"/>
              </w:rPr>
              <w:t>уполномоченного им</w:t>
            </w:r>
          </w:p>
          <w:p w14:paraId="382E789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BAD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</w:p>
        </w:tc>
      </w:tr>
      <w:tr w:rsidR="00624394" w:rsidRPr="00D13FC6" w14:paraId="3DA2A41E" w14:textId="77777777" w:rsidTr="009F6513">
        <w:trPr>
          <w:trHeight w:val="864"/>
          <w:jc w:val="center"/>
        </w:trPr>
        <w:tc>
          <w:tcPr>
            <w:tcW w:w="1150" w:type="dxa"/>
            <w:vMerge/>
          </w:tcPr>
          <w:p w14:paraId="4631345B" w14:textId="77777777" w:rsidR="00624394" w:rsidRPr="00D13FC6" w:rsidRDefault="00624394" w:rsidP="00FD107A">
            <w:pPr>
              <w:pStyle w:val="TableParagraph"/>
              <w:spacing w:before="5" w:line="261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14:paraId="68B2574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решения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об отказе в предоставлении муниципальной услуги</w:t>
            </w:r>
          </w:p>
          <w:p w14:paraId="1CCC39C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61D17D7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3CC6B62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2E46453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58DB1DE9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174AEF" w14:textId="77777777" w:rsidR="00624394" w:rsidRPr="00D13FC6" w:rsidRDefault="00624394" w:rsidP="00FD107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</w:tr>
      <w:tr w:rsidR="00624394" w:rsidRPr="00D13FC6" w14:paraId="78AADA62" w14:textId="77777777" w:rsidTr="009F6513">
        <w:trPr>
          <w:trHeight w:val="279"/>
          <w:jc w:val="center"/>
        </w:trPr>
        <w:tc>
          <w:tcPr>
            <w:tcW w:w="9776" w:type="dxa"/>
            <w:gridSpan w:val="7"/>
          </w:tcPr>
          <w:p w14:paraId="237EDEF4" w14:textId="77777777" w:rsidR="00624394" w:rsidRPr="00D13FC6" w:rsidRDefault="00624394" w:rsidP="00FD107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13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5. Выдача результата</w:t>
            </w:r>
          </w:p>
          <w:p w14:paraId="553BF821" w14:textId="77777777" w:rsidR="00624394" w:rsidRPr="00D13FC6" w:rsidRDefault="00624394" w:rsidP="00FD107A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94" w:rsidRPr="00D13FC6" w14:paraId="38F2B5F1" w14:textId="77777777" w:rsidTr="009F6513">
        <w:trPr>
          <w:trHeight w:val="279"/>
          <w:jc w:val="center"/>
        </w:trPr>
        <w:tc>
          <w:tcPr>
            <w:tcW w:w="1150" w:type="dxa"/>
            <w:vMerge w:val="restart"/>
          </w:tcPr>
          <w:p w14:paraId="4D88DDF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услуги, указанной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Административног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 регламента, в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Pr="00D13F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FC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47" w:type="dxa"/>
          </w:tcPr>
          <w:p w14:paraId="16B8D41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предоставления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14:paraId="4BADD531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89A48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3A210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CF47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C2D7C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D23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CF4A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72A05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D33B705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решение (в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общий срок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предоставления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включается</w:t>
            </w:r>
          </w:p>
        </w:tc>
        <w:tc>
          <w:tcPr>
            <w:tcW w:w="1231" w:type="dxa"/>
          </w:tcPr>
          <w:p w14:paraId="6400ECF1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128EC740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орган)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/ГИС</w:t>
            </w:r>
          </w:p>
        </w:tc>
        <w:tc>
          <w:tcPr>
            <w:tcW w:w="1151" w:type="dxa"/>
          </w:tcPr>
          <w:p w14:paraId="0A7E92BB" w14:textId="77777777" w:rsidR="00624394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</w:t>
            </w:r>
          </w:p>
          <w:p w14:paraId="34CFD76B" w14:textId="77777777" w:rsidR="00624394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487E24A" w14:textId="77777777" w:rsidR="00624394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0C00F020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-</w:t>
            </w:r>
          </w:p>
        </w:tc>
        <w:tc>
          <w:tcPr>
            <w:tcW w:w="1777" w:type="dxa"/>
          </w:tcPr>
          <w:p w14:paraId="1B08BAC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24394" w:rsidRPr="00D13FC6" w14:paraId="03A5A42D" w14:textId="77777777" w:rsidTr="009F6513">
        <w:trPr>
          <w:trHeight w:val="279"/>
          <w:jc w:val="center"/>
        </w:trPr>
        <w:tc>
          <w:tcPr>
            <w:tcW w:w="1150" w:type="dxa"/>
            <w:vMerge/>
          </w:tcPr>
          <w:p w14:paraId="523AC13B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3313D6BE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Направление в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 услуги,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указанного в п.2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D13FC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F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D13F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Pr="00D13F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подписанного усиленной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квалифицированной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подписью уполномоченного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Pr="00D13F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  <w:p w14:paraId="1B21F67E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9ED7C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F1859E2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установленны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соглашением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между</w:t>
            </w:r>
            <w:proofErr w:type="gramEnd"/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 органом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многофункци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14:paraId="343CF08C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альным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центром</w:t>
            </w:r>
          </w:p>
        </w:tc>
        <w:tc>
          <w:tcPr>
            <w:tcW w:w="1231" w:type="dxa"/>
          </w:tcPr>
          <w:p w14:paraId="20E4E7BE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089B1AB0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орган) /АИС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151" w:type="dxa"/>
          </w:tcPr>
          <w:p w14:paraId="415B85AD" w14:textId="77777777" w:rsidR="00624394" w:rsidRPr="00D13FC6" w:rsidRDefault="00624394" w:rsidP="00FD107A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Указание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заявителем в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апросе способа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 в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многофункциона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льном центре, 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также подача</w:t>
            </w:r>
            <w:r w:rsidRPr="00D13FC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апроса</w:t>
            </w:r>
            <w:r w:rsidRPr="00D13F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proofErr w:type="spellStart"/>
            <w:r w:rsidRPr="00D13F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многофункциона</w:t>
            </w:r>
            <w:proofErr w:type="spellEnd"/>
            <w:r w:rsidRPr="00D13FC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 w:rsidRPr="00D13F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13FC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777" w:type="dxa"/>
          </w:tcPr>
          <w:p w14:paraId="6F2414B9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Выдача результата</w:t>
            </w:r>
          </w:p>
          <w:p w14:paraId="563C01AE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муниципальной</w:t>
            </w:r>
          </w:p>
          <w:p w14:paraId="57194F72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услуги заявителю в</w:t>
            </w:r>
          </w:p>
          <w:p w14:paraId="01099D16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форме бумажного</w:t>
            </w:r>
          </w:p>
          <w:p w14:paraId="68DC1235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документа,</w:t>
            </w:r>
          </w:p>
          <w:p w14:paraId="5DB36474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подтверждающего</w:t>
            </w:r>
          </w:p>
          <w:p w14:paraId="46219C58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содержание</w:t>
            </w:r>
          </w:p>
          <w:p w14:paraId="1277AC85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электронного</w:t>
            </w:r>
          </w:p>
          <w:p w14:paraId="142227E9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документа,</w:t>
            </w:r>
          </w:p>
          <w:p w14:paraId="7D61D4F5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заверенного печатью</w:t>
            </w:r>
          </w:p>
          <w:p w14:paraId="2D33A780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783652">
              <w:rPr>
                <w:sz w:val="20"/>
                <w:szCs w:val="20"/>
              </w:rPr>
              <w:t>многофункциональног</w:t>
            </w:r>
            <w:proofErr w:type="spellEnd"/>
          </w:p>
          <w:p w14:paraId="31ADB3F1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gramStart"/>
            <w:r w:rsidRPr="00783652">
              <w:rPr>
                <w:sz w:val="20"/>
                <w:szCs w:val="20"/>
              </w:rPr>
              <w:t>о центра</w:t>
            </w:r>
            <w:proofErr w:type="gramEnd"/>
            <w:r w:rsidRPr="00783652">
              <w:rPr>
                <w:sz w:val="20"/>
                <w:szCs w:val="20"/>
              </w:rPr>
              <w:t>;</w:t>
            </w:r>
          </w:p>
          <w:p w14:paraId="6FDCE13D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внесение сведений в</w:t>
            </w:r>
          </w:p>
          <w:p w14:paraId="07B9E650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ГИС о выдаче</w:t>
            </w:r>
          </w:p>
          <w:p w14:paraId="01C53600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результата</w:t>
            </w:r>
          </w:p>
          <w:p w14:paraId="05B5548D" w14:textId="77777777" w:rsidR="00624394" w:rsidRPr="00783652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3652">
              <w:rPr>
                <w:sz w:val="20"/>
                <w:szCs w:val="20"/>
              </w:rPr>
              <w:t>муниципальной</w:t>
            </w:r>
          </w:p>
          <w:p w14:paraId="187961B2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5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24394" w:rsidRPr="00D13FC6" w14:paraId="311AA973" w14:textId="77777777" w:rsidTr="009F6513">
        <w:trPr>
          <w:trHeight w:val="279"/>
          <w:jc w:val="center"/>
        </w:trPr>
        <w:tc>
          <w:tcPr>
            <w:tcW w:w="1150" w:type="dxa"/>
            <w:vMerge/>
          </w:tcPr>
          <w:p w14:paraId="0498179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59CEF29C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</w:t>
            </w:r>
          </w:p>
          <w:p w14:paraId="733E2392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</w:t>
            </w:r>
          </w:p>
          <w:p w14:paraId="31E798EB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 в личный</w:t>
            </w:r>
          </w:p>
          <w:p w14:paraId="1CE23309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кабинет на ЕПГУ</w:t>
            </w:r>
          </w:p>
        </w:tc>
        <w:tc>
          <w:tcPr>
            <w:tcW w:w="1070" w:type="dxa"/>
          </w:tcPr>
          <w:p w14:paraId="2CCC9492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  <w:p w14:paraId="3F6C76A3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14:paraId="3F101DA3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14:paraId="684DC88F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2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муниципальной услуги</w:t>
            </w:r>
          </w:p>
        </w:tc>
        <w:tc>
          <w:tcPr>
            <w:tcW w:w="1231" w:type="dxa"/>
          </w:tcPr>
          <w:p w14:paraId="0B1407B2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1A77E0CD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151" w:type="dxa"/>
          </w:tcPr>
          <w:p w14:paraId="03F7E79A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87CAB3A" w14:textId="77777777" w:rsidR="00624394" w:rsidRPr="00386C2D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386C2D">
              <w:rPr>
                <w:sz w:val="20"/>
                <w:szCs w:val="20"/>
              </w:rPr>
              <w:t>Результат</w:t>
            </w:r>
          </w:p>
          <w:p w14:paraId="41C1B752" w14:textId="77777777" w:rsidR="00624394" w:rsidRPr="00386C2D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386C2D">
              <w:rPr>
                <w:sz w:val="20"/>
                <w:szCs w:val="20"/>
              </w:rPr>
              <w:t>муниципальной</w:t>
            </w:r>
          </w:p>
          <w:p w14:paraId="3FA2AA2B" w14:textId="77777777" w:rsidR="00624394" w:rsidRPr="00386C2D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386C2D">
              <w:rPr>
                <w:sz w:val="20"/>
                <w:szCs w:val="20"/>
              </w:rPr>
              <w:t>услуги, направленный</w:t>
            </w:r>
          </w:p>
          <w:p w14:paraId="5E67043E" w14:textId="77777777" w:rsidR="00624394" w:rsidRPr="00D13FC6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386C2D">
              <w:rPr>
                <w:sz w:val="20"/>
                <w:szCs w:val="20"/>
              </w:rPr>
              <w:t>заявителю на личный</w:t>
            </w:r>
            <w:r>
              <w:rPr>
                <w:sz w:val="20"/>
                <w:szCs w:val="20"/>
              </w:rPr>
              <w:t xml:space="preserve"> кабинет на ЕПГУ</w:t>
            </w:r>
          </w:p>
        </w:tc>
      </w:tr>
      <w:tr w:rsidR="00624394" w:rsidRPr="00D13FC6" w14:paraId="3B4C25F7" w14:textId="77777777" w:rsidTr="009F6513">
        <w:trPr>
          <w:trHeight w:val="279"/>
          <w:jc w:val="center"/>
        </w:trPr>
        <w:tc>
          <w:tcPr>
            <w:tcW w:w="9776" w:type="dxa"/>
            <w:gridSpan w:val="7"/>
          </w:tcPr>
          <w:p w14:paraId="66E35BF8" w14:textId="77777777" w:rsidR="00624394" w:rsidRPr="00386C2D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D13FC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D13FC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13FC6">
              <w:rPr>
                <w:b/>
                <w:bCs/>
                <w:sz w:val="20"/>
                <w:szCs w:val="20"/>
              </w:rPr>
              <w:t>. В</w:t>
            </w:r>
            <w:r>
              <w:rPr>
                <w:b/>
                <w:bCs/>
                <w:sz w:val="20"/>
                <w:szCs w:val="20"/>
              </w:rPr>
              <w:t xml:space="preserve">несение результата муниципальной услуги </w:t>
            </w:r>
          </w:p>
        </w:tc>
      </w:tr>
      <w:tr w:rsidR="00624394" w:rsidRPr="00D13FC6" w14:paraId="6ECA2326" w14:textId="77777777" w:rsidTr="009F6513">
        <w:trPr>
          <w:trHeight w:val="279"/>
          <w:jc w:val="center"/>
        </w:trPr>
        <w:tc>
          <w:tcPr>
            <w:tcW w:w="1150" w:type="dxa"/>
          </w:tcPr>
          <w:p w14:paraId="73594BA5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</w:p>
          <w:p w14:paraId="43B7EDC1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14:paraId="0228E5DA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14:paraId="76067C69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14:paraId="71DFCC65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услуги, указанного</w:t>
            </w:r>
          </w:p>
          <w:p w14:paraId="31B12006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3265E38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</w:t>
            </w:r>
          </w:p>
          <w:p w14:paraId="21F97498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  <w:p w14:paraId="79FAB492" w14:textId="77777777" w:rsidR="00624394" w:rsidRPr="00CA0768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</w:p>
          <w:p w14:paraId="21EE3E93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768">
              <w:rPr>
                <w:rFonts w:ascii="Times New Roman" w:hAnsi="Times New Roman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2247" w:type="dxa"/>
          </w:tcPr>
          <w:p w14:paraId="4BE358DB" w14:textId="77777777" w:rsidR="00624394" w:rsidRPr="00FF5A8E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Внесение сведений о результате</w:t>
            </w:r>
          </w:p>
          <w:p w14:paraId="6BD4A006" w14:textId="77777777" w:rsidR="00624394" w:rsidRPr="00FF5A8E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</w:t>
            </w:r>
          </w:p>
          <w:p w14:paraId="570BF78C" w14:textId="77777777" w:rsidR="00624394" w:rsidRPr="00FF5A8E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услуги, указанном в пункте 2.5</w:t>
            </w:r>
          </w:p>
          <w:p w14:paraId="012488F6" w14:textId="77777777" w:rsidR="00624394" w:rsidRPr="00FF5A8E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</w:t>
            </w:r>
          </w:p>
          <w:p w14:paraId="71A6E356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в реестр решений</w:t>
            </w:r>
          </w:p>
        </w:tc>
        <w:tc>
          <w:tcPr>
            <w:tcW w:w="1070" w:type="dxa"/>
          </w:tcPr>
          <w:p w14:paraId="2A6C4D43" w14:textId="77777777" w:rsidR="00624394" w:rsidRPr="00FF5A8E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1 рабочий</w:t>
            </w:r>
          </w:p>
          <w:p w14:paraId="17DCBB77" w14:textId="77777777" w:rsidR="00624394" w:rsidRPr="00386C2D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8E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31" w:type="dxa"/>
          </w:tcPr>
          <w:p w14:paraId="0A107995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50" w:type="dxa"/>
          </w:tcPr>
          <w:p w14:paraId="35150932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151" w:type="dxa"/>
          </w:tcPr>
          <w:p w14:paraId="030E8242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5EA7CF34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4E4B1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6533D" w14:textId="77777777" w:rsidR="00624394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40514" w14:textId="77777777" w:rsidR="00624394" w:rsidRPr="00D13FC6" w:rsidRDefault="00624394" w:rsidP="00FD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1777" w:type="dxa"/>
          </w:tcPr>
          <w:p w14:paraId="2CB3B9C4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Результат</w:t>
            </w:r>
          </w:p>
          <w:p w14:paraId="05EA6475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предоставления</w:t>
            </w:r>
          </w:p>
          <w:p w14:paraId="0C1C7E3A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муниципальной</w:t>
            </w:r>
          </w:p>
          <w:p w14:paraId="3C232082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услуги, указанный в</w:t>
            </w:r>
          </w:p>
          <w:p w14:paraId="2AA2DFDD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пункте 2</w:t>
            </w:r>
            <w:r>
              <w:rPr>
                <w:sz w:val="20"/>
                <w:szCs w:val="20"/>
              </w:rPr>
              <w:t>3</w:t>
            </w:r>
          </w:p>
          <w:p w14:paraId="4572E372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Административного</w:t>
            </w:r>
          </w:p>
          <w:p w14:paraId="638C7529" w14:textId="77777777" w:rsidR="00624394" w:rsidRPr="00FF5A8E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t>регламента внесен в</w:t>
            </w:r>
          </w:p>
          <w:p w14:paraId="1E77A38D" w14:textId="77777777" w:rsidR="00624394" w:rsidRPr="00386C2D" w:rsidRDefault="00624394" w:rsidP="00FD107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F5A8E">
              <w:rPr>
                <w:sz w:val="20"/>
                <w:szCs w:val="20"/>
              </w:rPr>
              <w:lastRenderedPageBreak/>
              <w:t>реестр</w:t>
            </w:r>
          </w:p>
        </w:tc>
      </w:tr>
    </w:tbl>
    <w:p w14:paraId="5BB35B38" w14:textId="77777777" w:rsidR="00624394" w:rsidRPr="00D13FC6" w:rsidRDefault="00624394" w:rsidP="009F6513">
      <w:pPr>
        <w:rPr>
          <w:rFonts w:ascii="Times New Roman" w:hAnsi="Times New Roman" w:cs="Times New Roman"/>
          <w:sz w:val="20"/>
          <w:szCs w:val="20"/>
        </w:rPr>
      </w:pPr>
    </w:p>
    <w:sectPr w:rsidR="00624394" w:rsidRPr="00D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C19"/>
    <w:multiLevelType w:val="hybridMultilevel"/>
    <w:tmpl w:val="44D8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5667"/>
    <w:multiLevelType w:val="hybridMultilevel"/>
    <w:tmpl w:val="EA52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52361">
    <w:abstractNumId w:val="0"/>
  </w:num>
  <w:num w:numId="2" w16cid:durableId="104001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CF"/>
    <w:rsid w:val="000E5992"/>
    <w:rsid w:val="001340C5"/>
    <w:rsid w:val="001B16E3"/>
    <w:rsid w:val="004B6F9D"/>
    <w:rsid w:val="0060261D"/>
    <w:rsid w:val="00624394"/>
    <w:rsid w:val="00675805"/>
    <w:rsid w:val="00676AD0"/>
    <w:rsid w:val="006D26CF"/>
    <w:rsid w:val="0078309A"/>
    <w:rsid w:val="007A6E52"/>
    <w:rsid w:val="008559EA"/>
    <w:rsid w:val="009C5402"/>
    <w:rsid w:val="009F6513"/>
    <w:rsid w:val="00AE727F"/>
    <w:rsid w:val="00AF4CE7"/>
    <w:rsid w:val="00BF4F6B"/>
    <w:rsid w:val="00D24B93"/>
    <w:rsid w:val="00DA4A3B"/>
    <w:rsid w:val="00E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B28D"/>
  <w15:chartTrackingRefBased/>
  <w15:docId w15:val="{09DC1660-F922-408B-86B0-2D8053D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4394"/>
    <w:rPr>
      <w:color w:val="605E5C"/>
      <w:shd w:val="clear" w:color="auto" w:fill="E1DFDD"/>
    </w:rPr>
  </w:style>
  <w:style w:type="paragraph" w:styleId="a4">
    <w:name w:val="List Paragraph"/>
    <w:basedOn w:val="a"/>
    <w:uiPriority w:val="1"/>
    <w:qFormat/>
    <w:rsid w:val="00624394"/>
    <w:pPr>
      <w:spacing w:line="259" w:lineRule="auto"/>
      <w:ind w:left="720"/>
      <w:contextualSpacing/>
    </w:pPr>
  </w:style>
  <w:style w:type="paragraph" w:customStyle="1" w:styleId="ConsPlusNormal">
    <w:name w:val="ConsPlusNormal"/>
    <w:link w:val="ConsPlusNormal0"/>
    <w:rsid w:val="00624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4394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2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624394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2439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10131</Words>
  <Characters>57751</Characters>
  <Application>Microsoft Office Word</Application>
  <DocSecurity>0</DocSecurity>
  <Lines>481</Lines>
  <Paragraphs>135</Paragraphs>
  <ScaleCrop>false</ScaleCrop>
  <Company/>
  <LinksUpToDate>false</LinksUpToDate>
  <CharactersWithSpaces>67747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Н. В.</dc:creator>
  <cp:keywords/>
  <dc:description/>
  <cp:lastModifiedBy>Тимофеева Н. С.</cp:lastModifiedBy>
  <cp:revision>14</cp:revision>
  <dcterms:created xsi:type="dcterms:W3CDTF">2023-06-20T07:44:00Z</dcterms:created>
  <dcterms:modified xsi:type="dcterms:W3CDTF">2023-07-25T07:13:00Z</dcterms:modified>
</cp:coreProperties>
</file>