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3AD1" w14:textId="77777777" w:rsidR="00053231" w:rsidRDefault="00B5403B">
      <w:pPr>
        <w:jc w:val="center"/>
      </w:pPr>
      <w:r>
        <w:rPr>
          <w:noProof/>
          <w:lang w:eastAsia="ru-RU" w:bidi="ar-SA"/>
        </w:rPr>
        <w:drawing>
          <wp:inline distT="0" distB="0" distL="0" distR="0" wp14:anchorId="0BFD5337" wp14:editId="106E0CD8">
            <wp:extent cx="678815" cy="84328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stretch>
                      <a:fillRect/>
                    </a:stretch>
                  </pic:blipFill>
                  <pic:spPr bwMode="auto">
                    <a:xfrm>
                      <a:off x="0" y="0"/>
                      <a:ext cx="678815" cy="843280"/>
                    </a:xfrm>
                    <a:prstGeom prst="rect">
                      <a:avLst/>
                    </a:prstGeom>
                    <a:noFill/>
                  </pic:spPr>
                </pic:pic>
              </a:graphicData>
            </a:graphic>
          </wp:inline>
        </w:drawing>
      </w:r>
    </w:p>
    <w:p w14:paraId="31404688" w14:textId="77777777" w:rsidR="00053231" w:rsidRDefault="00B5403B">
      <w:pPr>
        <w:jc w:val="center"/>
        <w:rPr>
          <w:b/>
          <w:sz w:val="36"/>
        </w:rPr>
      </w:pPr>
      <w:r>
        <w:rPr>
          <w:b/>
          <w:sz w:val="36"/>
        </w:rPr>
        <w:t>Российская Федерация</w:t>
      </w:r>
    </w:p>
    <w:p w14:paraId="09DEAABF" w14:textId="77777777" w:rsidR="00053231" w:rsidRDefault="00B5403B">
      <w:pPr>
        <w:jc w:val="center"/>
        <w:rPr>
          <w:b/>
          <w:sz w:val="28"/>
        </w:rPr>
      </w:pPr>
      <w:r>
        <w:rPr>
          <w:b/>
          <w:sz w:val="28"/>
        </w:rPr>
        <w:t>КЕМЕРОВСКАЯ ОБЛАСТЬ - КУЗБАСС</w:t>
      </w:r>
    </w:p>
    <w:p w14:paraId="3E4924F9" w14:textId="77777777" w:rsidR="00053231" w:rsidRDefault="00B5403B">
      <w:pPr>
        <w:jc w:val="center"/>
        <w:rPr>
          <w:b/>
          <w:sz w:val="36"/>
        </w:rPr>
      </w:pPr>
      <w:r>
        <w:rPr>
          <w:b/>
          <w:sz w:val="36"/>
        </w:rPr>
        <w:t>Топкинский муниципальный округ</w:t>
      </w:r>
    </w:p>
    <w:p w14:paraId="171C3828" w14:textId="77777777" w:rsidR="00053231" w:rsidRDefault="00B5403B">
      <w:pPr>
        <w:jc w:val="center"/>
        <w:rPr>
          <w:b/>
          <w:sz w:val="28"/>
        </w:rPr>
      </w:pPr>
      <w:r>
        <w:rPr>
          <w:b/>
          <w:sz w:val="28"/>
        </w:rPr>
        <w:t xml:space="preserve">АДМИНИСТРАЦИЯ </w:t>
      </w:r>
    </w:p>
    <w:p w14:paraId="30A305E3" w14:textId="77777777" w:rsidR="00053231" w:rsidRDefault="00B5403B">
      <w:pPr>
        <w:jc w:val="center"/>
      </w:pPr>
      <w:r>
        <w:rPr>
          <w:b/>
          <w:sz w:val="28"/>
        </w:rPr>
        <w:t xml:space="preserve">ТОПКИНСКОГО МУНИЦИПАЛЬНОГО </w:t>
      </w:r>
      <w:r>
        <w:rPr>
          <w:b/>
          <w:caps/>
          <w:sz w:val="28"/>
        </w:rPr>
        <w:t>округа</w:t>
      </w:r>
    </w:p>
    <w:p w14:paraId="7925A782" w14:textId="77777777" w:rsidR="00053231" w:rsidRDefault="00B5403B">
      <w:pPr>
        <w:pStyle w:val="1"/>
      </w:pPr>
      <w:r>
        <w:t>ПОСТАНОВЛЕНИЕ</w:t>
      </w:r>
    </w:p>
    <w:p w14:paraId="34982275" w14:textId="77777777" w:rsidR="00053231" w:rsidRDefault="00053231">
      <w:pPr>
        <w:rPr>
          <w:sz w:val="28"/>
        </w:rPr>
      </w:pPr>
    </w:p>
    <w:p w14:paraId="4B6EC2A3" w14:textId="5E411868" w:rsidR="00053231" w:rsidRDefault="00B5403B">
      <w:pPr>
        <w:jc w:val="center"/>
        <w:rPr>
          <w:b/>
          <w:sz w:val="28"/>
        </w:rPr>
      </w:pPr>
      <w:r>
        <w:rPr>
          <w:b/>
          <w:sz w:val="28"/>
        </w:rPr>
        <w:t xml:space="preserve">от </w:t>
      </w:r>
      <w:r w:rsidR="00B003D2">
        <w:rPr>
          <w:b/>
          <w:sz w:val="28"/>
        </w:rPr>
        <w:t>__________________</w:t>
      </w:r>
      <w:r w:rsidR="003F27AC">
        <w:rPr>
          <w:b/>
          <w:sz w:val="28"/>
        </w:rPr>
        <w:t xml:space="preserve"> </w:t>
      </w:r>
      <w:r>
        <w:rPr>
          <w:b/>
          <w:sz w:val="28"/>
        </w:rPr>
        <w:t>2025 года №</w:t>
      </w:r>
      <w:r w:rsidR="003F27AC">
        <w:rPr>
          <w:b/>
          <w:sz w:val="28"/>
        </w:rPr>
        <w:t xml:space="preserve"> </w:t>
      </w:r>
      <w:r w:rsidR="00B003D2">
        <w:rPr>
          <w:b/>
          <w:sz w:val="28"/>
        </w:rPr>
        <w:t>_____</w:t>
      </w:r>
      <w:r w:rsidR="003F27AC">
        <w:rPr>
          <w:b/>
          <w:sz w:val="28"/>
        </w:rPr>
        <w:t>-п</w:t>
      </w:r>
      <w:r>
        <w:rPr>
          <w:b/>
          <w:sz w:val="28"/>
        </w:rPr>
        <w:t xml:space="preserve"> </w:t>
      </w:r>
    </w:p>
    <w:p w14:paraId="732DC2C6" w14:textId="77777777" w:rsidR="00053231" w:rsidRDefault="00B5403B">
      <w:pPr>
        <w:jc w:val="center"/>
        <w:rPr>
          <w:b/>
          <w:sz w:val="28"/>
        </w:rPr>
      </w:pPr>
      <w:r>
        <w:rPr>
          <w:b/>
          <w:sz w:val="28"/>
        </w:rPr>
        <w:t>г.Топки</w:t>
      </w:r>
    </w:p>
    <w:p w14:paraId="3D9624C9" w14:textId="77777777" w:rsidR="00053231" w:rsidRDefault="00053231">
      <w:pPr>
        <w:jc w:val="center"/>
        <w:rPr>
          <w:b/>
          <w:sz w:val="28"/>
        </w:rPr>
      </w:pPr>
    </w:p>
    <w:p w14:paraId="440DFA6D" w14:textId="77777777" w:rsidR="00053231" w:rsidRDefault="00B5403B">
      <w:pPr>
        <w:ind w:firstLine="709"/>
        <w:jc w:val="center"/>
        <w:rPr>
          <w:b/>
          <w:sz w:val="28"/>
        </w:rPr>
      </w:pPr>
      <w:r>
        <w:rPr>
          <w:b/>
          <w:sz w:val="28"/>
        </w:rPr>
        <w:t xml:space="preserve">Об утверждении муниципальной программы «Профилактика безнадзорности, беспризорности и правонарушений несовершеннолетних на территории Топкинского муниципального округа на 2026 – 2030 годы» </w:t>
      </w:r>
    </w:p>
    <w:p w14:paraId="674D0568" w14:textId="77777777" w:rsidR="00053231" w:rsidRDefault="00053231">
      <w:pPr>
        <w:ind w:firstLine="709"/>
        <w:jc w:val="center"/>
        <w:rPr>
          <w:sz w:val="28"/>
        </w:rPr>
      </w:pPr>
    </w:p>
    <w:p w14:paraId="10D55082" w14:textId="77777777" w:rsidR="00053231" w:rsidRDefault="00B5403B" w:rsidP="001C2783">
      <w:pPr>
        <w:ind w:firstLine="709"/>
        <w:jc w:val="both"/>
        <w:rPr>
          <w:rFonts w:ascii="Tinos" w:hAnsi="Tinos"/>
          <w:sz w:val="28"/>
        </w:rPr>
      </w:pPr>
      <w:r>
        <w:rPr>
          <w:sz w:val="28"/>
        </w:rPr>
        <w:t>В соответствии со статьей 179 Бюджетного кодекса Российской Федерации, Федеральным законом от 24.06.1999 № 120-ФЗ «Об основах системы профилактики безнадзорности и правонарушений несовершеннолетних»</w:t>
      </w:r>
      <w:r>
        <w:rPr>
          <w:rFonts w:ascii="XO Thames" w:hAnsi="XO Thames"/>
          <w:sz w:val="28"/>
        </w:rPr>
        <w:t xml:space="preserve">, </w:t>
      </w:r>
      <w:r>
        <w:rPr>
          <w:sz w:val="28"/>
        </w:rPr>
        <w:t>постановлением администрации Топкинского муниципального округа от 20.05.2025 № 827-п «Об утверждении Порядка разработки и реализации муниципальных программ Топкинского муниципального округа, решением Совета народных депутатов Топкинского муниципального округа от 20.12.2024 № 38 «Об утверждении бюджета Топкинского муниципального округа на 2025 год и плановый период 2026 и 2027 годов»:</w:t>
      </w:r>
    </w:p>
    <w:p w14:paraId="627E4A04" w14:textId="327A19C2" w:rsidR="00053231" w:rsidRDefault="00B5403B" w:rsidP="001C2783">
      <w:pPr>
        <w:ind w:firstLine="709"/>
        <w:jc w:val="both"/>
      </w:pPr>
      <w:r>
        <w:rPr>
          <w:sz w:val="28"/>
        </w:rPr>
        <w:t xml:space="preserve">1. Утвердить муниципальную программу «Профилактика безнадзорности, беспризорности и правонарушений несовершеннолетних на территории Топкинского муниципального округа на 2026 – 2030 годы». </w:t>
      </w:r>
    </w:p>
    <w:p w14:paraId="21EA5D89" w14:textId="113AE54C" w:rsidR="00053231" w:rsidRDefault="00B5403B" w:rsidP="001C2783">
      <w:pPr>
        <w:ind w:firstLine="709"/>
        <w:jc w:val="both"/>
      </w:pPr>
      <w:r>
        <w:rPr>
          <w:sz w:val="28"/>
        </w:rPr>
        <w:t>2. Признать утратившими силу с 01.01.2026 года:</w:t>
      </w:r>
    </w:p>
    <w:p w14:paraId="371321B1" w14:textId="62B1AF5D" w:rsidR="00053231" w:rsidRDefault="001C2783" w:rsidP="001C2783">
      <w:pPr>
        <w:ind w:firstLine="709"/>
        <w:jc w:val="both"/>
      </w:pPr>
      <w:r>
        <w:rPr>
          <w:sz w:val="28"/>
        </w:rPr>
        <w:t xml:space="preserve">- </w:t>
      </w:r>
      <w:r w:rsidR="00B5403B">
        <w:rPr>
          <w:sz w:val="28"/>
        </w:rPr>
        <w:t>постановление администрации Топкинского муниципального округа от 27.10.2021 № 1405-п «Об утверждении муниципальной программы «Профилактика безнадзорности, беспризорности и правонарушений несовершеннолетних на территории Топкинского муниципального округа на 2021 – 2026 годы»;</w:t>
      </w:r>
    </w:p>
    <w:p w14:paraId="740063BB" w14:textId="715ED14F" w:rsidR="00053231" w:rsidRDefault="001C2783" w:rsidP="001C2783">
      <w:pPr>
        <w:ind w:firstLine="709"/>
        <w:jc w:val="both"/>
      </w:pPr>
      <w:r>
        <w:rPr>
          <w:sz w:val="28"/>
        </w:rPr>
        <w:t xml:space="preserve">- </w:t>
      </w:r>
      <w:r w:rsidR="00B5403B">
        <w:rPr>
          <w:sz w:val="28"/>
        </w:rPr>
        <w:t>постановление администрации Топкинского муниципального округа от 12.10.2023 № 1759-п «О внесении изменений в постановление администрации Топкинского муниципального округа от 27.10.2021 № 1405-п «Об утверждении муниципальной программы «Профилактика безнадзорности, беспризорности и правонарушений несовершеннолетних на территории Топкинского муниципального округа на 2021 – 2025 годы».</w:t>
      </w:r>
    </w:p>
    <w:p w14:paraId="4DFEF45E" w14:textId="1219B35D" w:rsidR="00053231" w:rsidRDefault="00B5403B" w:rsidP="001C2783">
      <w:pPr>
        <w:ind w:firstLine="709"/>
        <w:jc w:val="both"/>
      </w:pPr>
      <w:r>
        <w:rPr>
          <w:sz w:val="28"/>
        </w:rPr>
        <w:lastRenderedPageBreak/>
        <w:t>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48F1A8AB" w14:textId="77777777" w:rsidR="00053231" w:rsidRDefault="00B5403B" w:rsidP="001C2783">
      <w:pPr>
        <w:ind w:firstLine="709"/>
        <w:jc w:val="both"/>
        <w:rPr>
          <w:sz w:val="28"/>
        </w:rPr>
      </w:pPr>
      <w:r>
        <w:rPr>
          <w:sz w:val="28"/>
        </w:rPr>
        <w:t xml:space="preserve">4. Контроль за исполнением постановления возложить на заместителя главы Топкинского муниципального округа по социальным вопросам Т.Н. </w:t>
      </w:r>
      <w:proofErr w:type="spellStart"/>
      <w:r>
        <w:rPr>
          <w:sz w:val="28"/>
        </w:rPr>
        <w:t>Смыкову</w:t>
      </w:r>
      <w:proofErr w:type="spellEnd"/>
      <w:r>
        <w:rPr>
          <w:sz w:val="28"/>
        </w:rPr>
        <w:t>.</w:t>
      </w:r>
    </w:p>
    <w:p w14:paraId="79E07EE3" w14:textId="77777777" w:rsidR="00053231" w:rsidRDefault="00B5403B" w:rsidP="001C2783">
      <w:pPr>
        <w:pStyle w:val="4"/>
        <w:ind w:firstLine="709"/>
        <w:jc w:val="both"/>
        <w:rPr>
          <w:highlight w:val="yellow"/>
        </w:rPr>
      </w:pPr>
      <w:r>
        <w:t>5. Постановление вступает в силу после официального обнародования и распространяет свое действие на правоотношения, возникшие с 01.01.2026 года.</w:t>
      </w:r>
    </w:p>
    <w:p w14:paraId="3470B158" w14:textId="77777777" w:rsidR="00053231" w:rsidRDefault="00053231" w:rsidP="001C2783">
      <w:pPr>
        <w:ind w:firstLine="709"/>
        <w:rPr>
          <w:sz w:val="28"/>
        </w:rPr>
      </w:pPr>
    </w:p>
    <w:p w14:paraId="62503F94" w14:textId="77777777" w:rsidR="00053231" w:rsidRDefault="00053231">
      <w:pPr>
        <w:ind w:firstLine="709"/>
        <w:rPr>
          <w:sz w:val="28"/>
        </w:rPr>
      </w:pPr>
    </w:p>
    <w:p w14:paraId="3BA3FCF6" w14:textId="77777777" w:rsidR="00053231" w:rsidRDefault="00053231">
      <w:pPr>
        <w:ind w:firstLine="709"/>
        <w:rPr>
          <w:sz w:val="28"/>
        </w:rPr>
      </w:pPr>
    </w:p>
    <w:p w14:paraId="1D2C4E4C" w14:textId="77777777" w:rsidR="00053231" w:rsidRDefault="00B5403B">
      <w:pPr>
        <w:jc w:val="both"/>
        <w:rPr>
          <w:sz w:val="28"/>
        </w:rPr>
      </w:pPr>
      <w:r>
        <w:rPr>
          <w:sz w:val="28"/>
        </w:rPr>
        <w:t>Глава Топкинского</w:t>
      </w:r>
    </w:p>
    <w:p w14:paraId="47C486C9" w14:textId="77777777" w:rsidR="00053231" w:rsidRDefault="00B5403B">
      <w:pPr>
        <w:jc w:val="both"/>
        <w:rPr>
          <w:sz w:val="28"/>
        </w:rPr>
      </w:pPr>
      <w:r>
        <w:rPr>
          <w:sz w:val="28"/>
        </w:rPr>
        <w:t>муниципального округа                                                                   С.В.Фролов</w:t>
      </w:r>
    </w:p>
    <w:p w14:paraId="5973AA4E" w14:textId="77777777" w:rsidR="00584A2D" w:rsidRDefault="00584A2D">
      <w:pPr>
        <w:rPr>
          <w:sz w:val="28"/>
        </w:rPr>
      </w:pPr>
      <w:r>
        <w:rPr>
          <w:sz w:val="28"/>
        </w:rPr>
        <w:br w:type="page"/>
      </w:r>
    </w:p>
    <w:p w14:paraId="455951A5" w14:textId="77777777" w:rsidR="00584A2D" w:rsidRDefault="00584A2D" w:rsidP="001C2783">
      <w:pPr>
        <w:jc w:val="right"/>
        <w:rPr>
          <w:sz w:val="28"/>
        </w:rPr>
      </w:pPr>
      <w:r>
        <w:rPr>
          <w:sz w:val="28"/>
        </w:rPr>
        <w:lastRenderedPageBreak/>
        <w:t>УТВЕРЖДЕНА</w:t>
      </w:r>
    </w:p>
    <w:p w14:paraId="0E9E0295" w14:textId="25E3AFCD" w:rsidR="00584A2D" w:rsidRDefault="00584A2D" w:rsidP="001C2783">
      <w:pPr>
        <w:jc w:val="right"/>
        <w:rPr>
          <w:sz w:val="28"/>
        </w:rPr>
      </w:pPr>
      <w:r>
        <w:rPr>
          <w:sz w:val="28"/>
        </w:rPr>
        <w:t>постановлением администрации</w:t>
      </w:r>
    </w:p>
    <w:p w14:paraId="5ED5C739" w14:textId="77777777" w:rsidR="00584A2D" w:rsidRDefault="00584A2D" w:rsidP="001C2783">
      <w:pPr>
        <w:jc w:val="right"/>
        <w:rPr>
          <w:sz w:val="28"/>
        </w:rPr>
      </w:pPr>
      <w:r>
        <w:rPr>
          <w:sz w:val="28"/>
        </w:rPr>
        <w:t>Топкинского муниципального округа</w:t>
      </w:r>
    </w:p>
    <w:p w14:paraId="4A48BF48" w14:textId="14971F06" w:rsidR="00584A2D" w:rsidRDefault="00584A2D" w:rsidP="001C2783">
      <w:pPr>
        <w:jc w:val="right"/>
        <w:rPr>
          <w:sz w:val="28"/>
        </w:rPr>
      </w:pPr>
      <w:r>
        <w:rPr>
          <w:sz w:val="28"/>
        </w:rPr>
        <w:t xml:space="preserve">от </w:t>
      </w:r>
      <w:r w:rsidR="00B003D2">
        <w:rPr>
          <w:sz w:val="28"/>
        </w:rPr>
        <w:t>_____________</w:t>
      </w:r>
      <w:r>
        <w:rPr>
          <w:sz w:val="28"/>
        </w:rPr>
        <w:t xml:space="preserve"> 2025 года № </w:t>
      </w:r>
      <w:r w:rsidR="00B003D2">
        <w:rPr>
          <w:sz w:val="28"/>
        </w:rPr>
        <w:t>____</w:t>
      </w:r>
      <w:r>
        <w:rPr>
          <w:sz w:val="28"/>
        </w:rPr>
        <w:t>-п</w:t>
      </w:r>
    </w:p>
    <w:p w14:paraId="63DF045F" w14:textId="77777777" w:rsidR="00584A2D" w:rsidRDefault="00584A2D" w:rsidP="001C2783">
      <w:pPr>
        <w:ind w:firstLine="567"/>
        <w:jc w:val="right"/>
        <w:rPr>
          <w:b/>
          <w:sz w:val="24"/>
        </w:rPr>
      </w:pPr>
    </w:p>
    <w:p w14:paraId="7DB79AD5" w14:textId="77777777" w:rsidR="00584A2D" w:rsidRDefault="00584A2D" w:rsidP="00584A2D">
      <w:pPr>
        <w:rPr>
          <w:b/>
          <w:sz w:val="24"/>
        </w:rPr>
      </w:pPr>
    </w:p>
    <w:p w14:paraId="44A1EBB5" w14:textId="2C425A4F" w:rsidR="00584A2D" w:rsidRDefault="00584A2D" w:rsidP="001C2783">
      <w:pPr>
        <w:jc w:val="center"/>
        <w:rPr>
          <w:b/>
          <w:sz w:val="28"/>
        </w:rPr>
      </w:pPr>
      <w:r>
        <w:rPr>
          <w:b/>
          <w:sz w:val="28"/>
        </w:rPr>
        <w:t>Муниципальная программа</w:t>
      </w:r>
      <w:r w:rsidR="001C2783">
        <w:rPr>
          <w:b/>
          <w:sz w:val="28"/>
        </w:rPr>
        <w:t xml:space="preserve"> </w:t>
      </w:r>
      <w:r>
        <w:rPr>
          <w:b/>
          <w:sz w:val="28"/>
        </w:rPr>
        <w:t>«Профилактика безнадзорности, беспризорности и правонарушений несовершеннолетних на территории Топкинского муниципального округа на 2026-2030 годы»</w:t>
      </w:r>
    </w:p>
    <w:p w14:paraId="7EEC8380" w14:textId="77777777" w:rsidR="001C2783" w:rsidRDefault="001C2783" w:rsidP="00584A2D">
      <w:pPr>
        <w:jc w:val="center"/>
        <w:rPr>
          <w:b/>
          <w:spacing w:val="2"/>
          <w:sz w:val="28"/>
        </w:rPr>
      </w:pPr>
    </w:p>
    <w:p w14:paraId="2B874226" w14:textId="088F5CEC" w:rsidR="00584A2D" w:rsidRDefault="00584A2D" w:rsidP="00584A2D">
      <w:pPr>
        <w:jc w:val="center"/>
        <w:rPr>
          <w:b/>
          <w:spacing w:val="2"/>
          <w:sz w:val="28"/>
        </w:rPr>
      </w:pPr>
      <w:r>
        <w:rPr>
          <w:b/>
          <w:spacing w:val="2"/>
          <w:sz w:val="28"/>
        </w:rPr>
        <w:t>ПАСПОРТ</w:t>
      </w:r>
    </w:p>
    <w:p w14:paraId="76F56DAE" w14:textId="3E58793D" w:rsidR="00584A2D" w:rsidRDefault="00584A2D" w:rsidP="001C2783">
      <w:pPr>
        <w:jc w:val="center"/>
        <w:rPr>
          <w:b/>
          <w:sz w:val="28"/>
        </w:rPr>
      </w:pPr>
      <w:r>
        <w:rPr>
          <w:b/>
          <w:sz w:val="28"/>
        </w:rPr>
        <w:t>муниципальной программы</w:t>
      </w:r>
      <w:r w:rsidR="001C2783">
        <w:rPr>
          <w:b/>
          <w:sz w:val="28"/>
        </w:rPr>
        <w:t xml:space="preserve"> </w:t>
      </w:r>
      <w:r>
        <w:rPr>
          <w:b/>
          <w:sz w:val="28"/>
        </w:rPr>
        <w:t>«Профилактика безнадзорности, беспризорности и правонарушений несовершеннолетних на территории Топкинского муниципального округа на 2026-2030 годы»</w:t>
      </w:r>
    </w:p>
    <w:p w14:paraId="407DB302" w14:textId="77777777" w:rsidR="00584A2D" w:rsidRDefault="00584A2D" w:rsidP="00584A2D">
      <w:pPr>
        <w:rPr>
          <w:sz w:val="24"/>
        </w:rPr>
      </w:pPr>
    </w:p>
    <w:tbl>
      <w:tblPr>
        <w:tblW w:w="8895" w:type="dxa"/>
        <w:tblInd w:w="288" w:type="dxa"/>
        <w:tblLayout w:type="fixed"/>
        <w:tblLook w:val="04A0" w:firstRow="1" w:lastRow="0" w:firstColumn="1" w:lastColumn="0" w:noHBand="0" w:noVBand="1"/>
      </w:tblPr>
      <w:tblGrid>
        <w:gridCol w:w="2954"/>
        <w:gridCol w:w="5941"/>
      </w:tblGrid>
      <w:tr w:rsidR="00584A2D" w14:paraId="6B346567" w14:textId="77777777" w:rsidTr="00584A2D">
        <w:tc>
          <w:tcPr>
            <w:tcW w:w="2953" w:type="dxa"/>
            <w:tcBorders>
              <w:top w:val="single" w:sz="4" w:space="0" w:color="000000"/>
              <w:left w:val="single" w:sz="4" w:space="0" w:color="000000"/>
              <w:bottom w:val="single" w:sz="4" w:space="0" w:color="000000"/>
              <w:right w:val="single" w:sz="4" w:space="0" w:color="000000"/>
            </w:tcBorders>
            <w:hideMark/>
          </w:tcPr>
          <w:p w14:paraId="314924E0" w14:textId="77777777" w:rsidR="00584A2D" w:rsidRDefault="00584A2D">
            <w:pPr>
              <w:widowControl w:val="0"/>
              <w:jc w:val="both"/>
              <w:rPr>
                <w:b/>
                <w:sz w:val="28"/>
              </w:rPr>
            </w:pPr>
            <w:r>
              <w:rPr>
                <w:b/>
                <w:sz w:val="28"/>
              </w:rPr>
              <w:t>Наименование муниципальной программы</w:t>
            </w:r>
          </w:p>
        </w:tc>
        <w:tc>
          <w:tcPr>
            <w:tcW w:w="5938" w:type="dxa"/>
            <w:tcBorders>
              <w:top w:val="single" w:sz="4" w:space="0" w:color="000000"/>
              <w:left w:val="single" w:sz="4" w:space="0" w:color="000000"/>
              <w:bottom w:val="single" w:sz="4" w:space="0" w:color="000000"/>
              <w:right w:val="single" w:sz="4" w:space="0" w:color="000000"/>
            </w:tcBorders>
            <w:hideMark/>
          </w:tcPr>
          <w:p w14:paraId="5E187459" w14:textId="4F67A971" w:rsidR="00584A2D" w:rsidRDefault="00584A2D">
            <w:pPr>
              <w:widowControl w:val="0"/>
              <w:jc w:val="both"/>
              <w:rPr>
                <w:sz w:val="28"/>
              </w:rPr>
            </w:pPr>
            <w:r>
              <w:rPr>
                <w:sz w:val="28"/>
              </w:rPr>
              <w:t xml:space="preserve">Муниципальная программа «Профилактика безнадзорности, </w:t>
            </w:r>
            <w:r w:rsidR="001C2783">
              <w:rPr>
                <w:sz w:val="28"/>
              </w:rPr>
              <w:t>беспризорности и</w:t>
            </w:r>
            <w:r>
              <w:rPr>
                <w:sz w:val="28"/>
              </w:rPr>
              <w:t xml:space="preserve"> правонарушений несовершеннолетних на территории Топкинского муниципального округа на 2026-2030 годы» (далее - Программа)</w:t>
            </w:r>
          </w:p>
        </w:tc>
      </w:tr>
      <w:tr w:rsidR="00584A2D" w14:paraId="36C94F19" w14:textId="77777777" w:rsidTr="00584A2D">
        <w:tc>
          <w:tcPr>
            <w:tcW w:w="2953" w:type="dxa"/>
            <w:tcBorders>
              <w:top w:val="single" w:sz="4" w:space="0" w:color="000000"/>
              <w:left w:val="single" w:sz="4" w:space="0" w:color="000000"/>
              <w:bottom w:val="single" w:sz="4" w:space="0" w:color="000000"/>
              <w:right w:val="single" w:sz="4" w:space="0" w:color="000000"/>
            </w:tcBorders>
            <w:hideMark/>
          </w:tcPr>
          <w:p w14:paraId="54230FE9" w14:textId="77777777" w:rsidR="00584A2D" w:rsidRDefault="00584A2D">
            <w:pPr>
              <w:widowControl w:val="0"/>
              <w:jc w:val="both"/>
              <w:rPr>
                <w:b/>
                <w:sz w:val="28"/>
              </w:rPr>
            </w:pPr>
            <w:r>
              <w:rPr>
                <w:b/>
                <w:sz w:val="28"/>
              </w:rPr>
              <w:t>Куратор муниципальной программы</w:t>
            </w:r>
          </w:p>
        </w:tc>
        <w:tc>
          <w:tcPr>
            <w:tcW w:w="5938" w:type="dxa"/>
            <w:tcBorders>
              <w:top w:val="single" w:sz="4" w:space="0" w:color="000000"/>
              <w:left w:val="single" w:sz="4" w:space="0" w:color="000000"/>
              <w:bottom w:val="single" w:sz="4" w:space="0" w:color="000000"/>
              <w:right w:val="single" w:sz="4" w:space="0" w:color="000000"/>
            </w:tcBorders>
            <w:hideMark/>
          </w:tcPr>
          <w:p w14:paraId="60264246" w14:textId="77777777" w:rsidR="00584A2D" w:rsidRDefault="00584A2D">
            <w:pPr>
              <w:widowControl w:val="0"/>
              <w:jc w:val="both"/>
              <w:rPr>
                <w:sz w:val="28"/>
              </w:rPr>
            </w:pPr>
            <w:r>
              <w:rPr>
                <w:sz w:val="28"/>
              </w:rPr>
              <w:t>Заместитель главы Топкинского муниципального округа по социальным вопросам</w:t>
            </w:r>
          </w:p>
        </w:tc>
      </w:tr>
      <w:tr w:rsidR="00584A2D" w14:paraId="07D3A412" w14:textId="77777777" w:rsidTr="00584A2D">
        <w:tc>
          <w:tcPr>
            <w:tcW w:w="2953" w:type="dxa"/>
            <w:tcBorders>
              <w:top w:val="single" w:sz="4" w:space="0" w:color="000000"/>
              <w:left w:val="single" w:sz="4" w:space="0" w:color="000000"/>
              <w:bottom w:val="single" w:sz="4" w:space="0" w:color="000000"/>
              <w:right w:val="single" w:sz="4" w:space="0" w:color="000000"/>
            </w:tcBorders>
            <w:hideMark/>
          </w:tcPr>
          <w:p w14:paraId="63EC397D" w14:textId="77777777" w:rsidR="00584A2D" w:rsidRDefault="00584A2D">
            <w:pPr>
              <w:widowControl w:val="0"/>
              <w:jc w:val="both"/>
              <w:rPr>
                <w:b/>
                <w:sz w:val="28"/>
              </w:rPr>
            </w:pPr>
            <w:r>
              <w:rPr>
                <w:b/>
                <w:sz w:val="28"/>
              </w:rPr>
              <w:t>Исполнитель муниципальной программы</w:t>
            </w:r>
          </w:p>
        </w:tc>
        <w:tc>
          <w:tcPr>
            <w:tcW w:w="5938" w:type="dxa"/>
            <w:tcBorders>
              <w:top w:val="single" w:sz="4" w:space="0" w:color="000000"/>
              <w:left w:val="single" w:sz="4" w:space="0" w:color="000000"/>
              <w:bottom w:val="single" w:sz="4" w:space="0" w:color="000000"/>
              <w:right w:val="single" w:sz="4" w:space="0" w:color="000000"/>
            </w:tcBorders>
            <w:hideMark/>
          </w:tcPr>
          <w:p w14:paraId="78664E38" w14:textId="77777777" w:rsidR="00584A2D" w:rsidRDefault="00584A2D">
            <w:pPr>
              <w:widowControl w:val="0"/>
              <w:jc w:val="both"/>
              <w:rPr>
                <w:sz w:val="28"/>
              </w:rPr>
            </w:pPr>
            <w:r>
              <w:rPr>
                <w:sz w:val="28"/>
              </w:rPr>
              <w:t>Отдел по профилактике правонарушений среди несовершеннолетних администрации Топкинского муниципального округа</w:t>
            </w:r>
          </w:p>
        </w:tc>
      </w:tr>
      <w:tr w:rsidR="00584A2D" w14:paraId="4949AD65" w14:textId="77777777" w:rsidTr="00584A2D">
        <w:tc>
          <w:tcPr>
            <w:tcW w:w="2953" w:type="dxa"/>
            <w:tcBorders>
              <w:top w:val="single" w:sz="4" w:space="0" w:color="000000"/>
              <w:left w:val="single" w:sz="4" w:space="0" w:color="000000"/>
              <w:bottom w:val="single" w:sz="4" w:space="0" w:color="000000"/>
              <w:right w:val="single" w:sz="4" w:space="0" w:color="000000"/>
            </w:tcBorders>
            <w:hideMark/>
          </w:tcPr>
          <w:p w14:paraId="5D4A0567" w14:textId="77777777" w:rsidR="00584A2D" w:rsidRDefault="00584A2D">
            <w:pPr>
              <w:widowControl w:val="0"/>
              <w:jc w:val="both"/>
              <w:rPr>
                <w:b/>
                <w:sz w:val="28"/>
              </w:rPr>
            </w:pPr>
            <w:r>
              <w:rPr>
                <w:b/>
                <w:sz w:val="28"/>
              </w:rPr>
              <w:t>Исполнители Программы</w:t>
            </w:r>
          </w:p>
        </w:tc>
        <w:tc>
          <w:tcPr>
            <w:tcW w:w="5938" w:type="dxa"/>
            <w:tcBorders>
              <w:top w:val="single" w:sz="4" w:space="0" w:color="000000"/>
              <w:left w:val="single" w:sz="4" w:space="0" w:color="000000"/>
              <w:bottom w:val="single" w:sz="4" w:space="0" w:color="000000"/>
              <w:right w:val="single" w:sz="4" w:space="0" w:color="000000"/>
            </w:tcBorders>
            <w:hideMark/>
          </w:tcPr>
          <w:p w14:paraId="7BBE2977" w14:textId="77777777" w:rsidR="00584A2D" w:rsidRDefault="00584A2D">
            <w:pPr>
              <w:widowControl w:val="0"/>
              <w:jc w:val="both"/>
            </w:pPr>
            <w:r>
              <w:rPr>
                <w:sz w:val="28"/>
              </w:rPr>
              <w:t xml:space="preserve">Комитет социальной защиты населения администрации Топкинского муниципального округа; муниципальное бюджетное учреждение «Топкинский комплексный центр социального обслуживания», управление образования администрации Топкинского муниципального округа; управление культуры, спорта и молодежной политики администрации Топкинского муниципального округа; Топкинский филиал государственного автономного учреждения здравоохранения «Кузбасский клинический госпиталь для ветеранов войн» имени Н.Н. Бурдина;  отделение по делам несовершеннолетних отдела участковых уполномоченных полиции и по делам несовершеннолетних Отдела МВД России по Топкинскому муниципальному округу; Кузбасское ЛУ МВД России в лице Линейного отдела полиции на станции Топки; </w:t>
            </w:r>
            <w:r>
              <w:rPr>
                <w:sz w:val="28"/>
              </w:rPr>
              <w:lastRenderedPageBreak/>
              <w:t>ОГИБДД Отдела МВД России по Топкинскому муниципальному округу; территориальный центр занятости населения города Топки ГКУ «Кадровый центр Кузбасса», филиал по Топкинскому району ФКУ УИИ ГУФСИН России по Кемеровской области - Кузбассу; комиссия по делам несовершеннолетних и защите их прав администрации Топкинского муниципального округа.</w:t>
            </w:r>
          </w:p>
        </w:tc>
      </w:tr>
      <w:tr w:rsidR="00584A2D" w14:paraId="13186F91" w14:textId="77777777" w:rsidTr="00584A2D">
        <w:tc>
          <w:tcPr>
            <w:tcW w:w="2953" w:type="dxa"/>
            <w:tcBorders>
              <w:top w:val="single" w:sz="4" w:space="0" w:color="000000"/>
              <w:left w:val="single" w:sz="4" w:space="0" w:color="000000"/>
              <w:bottom w:val="single" w:sz="4" w:space="0" w:color="000000"/>
              <w:right w:val="single" w:sz="4" w:space="0" w:color="000000"/>
            </w:tcBorders>
            <w:hideMark/>
          </w:tcPr>
          <w:p w14:paraId="2A8DDC93" w14:textId="56DC21D3" w:rsidR="00584A2D" w:rsidRDefault="00584A2D">
            <w:pPr>
              <w:widowControl w:val="0"/>
              <w:jc w:val="both"/>
              <w:rPr>
                <w:b/>
                <w:sz w:val="28"/>
              </w:rPr>
            </w:pPr>
            <w:r>
              <w:rPr>
                <w:b/>
                <w:sz w:val="28"/>
              </w:rPr>
              <w:lastRenderedPageBreak/>
              <w:t>Цели муниципальной программы</w:t>
            </w:r>
          </w:p>
        </w:tc>
        <w:tc>
          <w:tcPr>
            <w:tcW w:w="5938" w:type="dxa"/>
            <w:tcBorders>
              <w:top w:val="single" w:sz="4" w:space="0" w:color="000000"/>
              <w:left w:val="single" w:sz="4" w:space="0" w:color="000000"/>
              <w:bottom w:val="single" w:sz="4" w:space="0" w:color="000000"/>
              <w:right w:val="single" w:sz="4" w:space="0" w:color="000000"/>
            </w:tcBorders>
            <w:hideMark/>
          </w:tcPr>
          <w:p w14:paraId="1F53C7EC" w14:textId="77777777" w:rsidR="00584A2D" w:rsidRDefault="00584A2D">
            <w:pPr>
              <w:widowControl w:val="0"/>
              <w:jc w:val="both"/>
              <w:rPr>
                <w:sz w:val="28"/>
              </w:rPr>
            </w:pPr>
            <w:r>
              <w:rPr>
                <w:sz w:val="28"/>
              </w:rPr>
              <w:t>- формирование условий социальной и психолого-педагогической поддержки несовершеннолетним подросткам, оказавшимся в сложной жизненной ситуации, и их семьям;</w:t>
            </w:r>
          </w:p>
          <w:p w14:paraId="6C297E60" w14:textId="77777777" w:rsidR="00584A2D" w:rsidRDefault="00584A2D">
            <w:pPr>
              <w:widowControl w:val="0"/>
              <w:jc w:val="both"/>
              <w:rPr>
                <w:sz w:val="28"/>
              </w:rPr>
            </w:pPr>
            <w:r>
              <w:rPr>
                <w:sz w:val="28"/>
              </w:rPr>
              <w:t>- снижение подростковой преступности, уровня антиобщественной деятельности подростков;</w:t>
            </w:r>
          </w:p>
          <w:p w14:paraId="0EE21A52" w14:textId="77777777" w:rsidR="00584A2D" w:rsidRDefault="00584A2D">
            <w:pPr>
              <w:widowControl w:val="0"/>
              <w:jc w:val="both"/>
              <w:rPr>
                <w:sz w:val="28"/>
              </w:rPr>
            </w:pPr>
            <w:r>
              <w:rPr>
                <w:sz w:val="28"/>
              </w:rPr>
              <w:t>- снижение детской безнадзорности и недопущение беспризорности.</w:t>
            </w:r>
          </w:p>
        </w:tc>
      </w:tr>
      <w:tr w:rsidR="00584A2D" w14:paraId="0281F296" w14:textId="77777777" w:rsidTr="00584A2D">
        <w:tc>
          <w:tcPr>
            <w:tcW w:w="2953" w:type="dxa"/>
            <w:tcBorders>
              <w:top w:val="single" w:sz="4" w:space="0" w:color="000000"/>
              <w:left w:val="single" w:sz="4" w:space="0" w:color="000000"/>
              <w:bottom w:val="single" w:sz="4" w:space="0" w:color="000000"/>
              <w:right w:val="single" w:sz="4" w:space="0" w:color="000000"/>
            </w:tcBorders>
            <w:hideMark/>
          </w:tcPr>
          <w:p w14:paraId="2B7CD4DC" w14:textId="77777777" w:rsidR="00584A2D" w:rsidRDefault="00584A2D">
            <w:pPr>
              <w:widowControl w:val="0"/>
              <w:jc w:val="both"/>
              <w:rPr>
                <w:b/>
                <w:sz w:val="28"/>
              </w:rPr>
            </w:pPr>
            <w:r>
              <w:rPr>
                <w:b/>
                <w:sz w:val="28"/>
              </w:rPr>
              <w:t>Задачи муниципальной программы</w:t>
            </w:r>
          </w:p>
        </w:tc>
        <w:tc>
          <w:tcPr>
            <w:tcW w:w="5938" w:type="dxa"/>
            <w:tcBorders>
              <w:top w:val="single" w:sz="4" w:space="0" w:color="000000"/>
              <w:left w:val="single" w:sz="4" w:space="0" w:color="000000"/>
              <w:bottom w:val="single" w:sz="4" w:space="0" w:color="000000"/>
              <w:right w:val="single" w:sz="4" w:space="0" w:color="000000"/>
            </w:tcBorders>
            <w:hideMark/>
          </w:tcPr>
          <w:p w14:paraId="6EFEC4D3" w14:textId="77777777" w:rsidR="00584A2D" w:rsidRDefault="00584A2D">
            <w:pPr>
              <w:widowControl w:val="0"/>
              <w:tabs>
                <w:tab w:val="left" w:pos="302"/>
              </w:tabs>
              <w:jc w:val="both"/>
              <w:rPr>
                <w:sz w:val="28"/>
              </w:rPr>
            </w:pPr>
            <w:r>
              <w:rPr>
                <w:sz w:val="28"/>
              </w:rPr>
              <w:t>- осуществление комплекса организационных мероприятий, направленных на совершенствование и развитие форм и методов деятельности органов и учреждений системы профилактики безнадзорности и правонарушений несовершеннолетних;</w:t>
            </w:r>
          </w:p>
          <w:p w14:paraId="3ED1C8BD" w14:textId="77777777" w:rsidR="00584A2D" w:rsidRDefault="00584A2D">
            <w:pPr>
              <w:widowControl w:val="0"/>
              <w:jc w:val="both"/>
              <w:rPr>
                <w:sz w:val="28"/>
              </w:rPr>
            </w:pPr>
            <w:r>
              <w:rPr>
                <w:sz w:val="28"/>
              </w:rPr>
              <w:t>- оказание помощи семьям и подросткам, оказавшимся в социально опасном положении;</w:t>
            </w:r>
          </w:p>
          <w:p w14:paraId="110EDEB1" w14:textId="77777777" w:rsidR="00584A2D" w:rsidRDefault="00584A2D">
            <w:pPr>
              <w:widowControl w:val="0"/>
              <w:jc w:val="both"/>
              <w:rPr>
                <w:sz w:val="28"/>
              </w:rPr>
            </w:pPr>
            <w:r>
              <w:rPr>
                <w:sz w:val="28"/>
              </w:rPr>
              <w:t>- координация усилий органов системы профилактики безнадзорности, беспризорности и правонарушений несовершеннолетних в Топкинском муниципальном округе</w:t>
            </w:r>
          </w:p>
        </w:tc>
      </w:tr>
      <w:tr w:rsidR="00584A2D" w14:paraId="74EAB313" w14:textId="77777777" w:rsidTr="00584A2D">
        <w:trPr>
          <w:trHeight w:val="619"/>
        </w:trPr>
        <w:tc>
          <w:tcPr>
            <w:tcW w:w="2953" w:type="dxa"/>
            <w:tcBorders>
              <w:top w:val="single" w:sz="4" w:space="0" w:color="000000"/>
              <w:left w:val="single" w:sz="4" w:space="0" w:color="000000"/>
              <w:bottom w:val="single" w:sz="4" w:space="0" w:color="000000"/>
              <w:right w:val="single" w:sz="4" w:space="0" w:color="000000"/>
            </w:tcBorders>
            <w:hideMark/>
          </w:tcPr>
          <w:p w14:paraId="2785FDAE" w14:textId="6D69507E" w:rsidR="00584A2D" w:rsidRDefault="00584A2D" w:rsidP="001C2783">
            <w:pPr>
              <w:widowControl w:val="0"/>
              <w:jc w:val="both"/>
              <w:rPr>
                <w:b/>
                <w:sz w:val="28"/>
              </w:rPr>
            </w:pPr>
            <w:r>
              <w:rPr>
                <w:b/>
                <w:sz w:val="28"/>
              </w:rPr>
              <w:t>Сроки реализации</w:t>
            </w:r>
            <w:r w:rsidR="001C2783">
              <w:rPr>
                <w:b/>
                <w:sz w:val="28"/>
              </w:rPr>
              <w:t xml:space="preserve"> </w:t>
            </w:r>
            <w:r>
              <w:rPr>
                <w:b/>
                <w:sz w:val="28"/>
              </w:rPr>
              <w:t>муниципальной программы</w:t>
            </w:r>
          </w:p>
        </w:tc>
        <w:tc>
          <w:tcPr>
            <w:tcW w:w="5938" w:type="dxa"/>
            <w:tcBorders>
              <w:top w:val="single" w:sz="4" w:space="0" w:color="000000"/>
              <w:left w:val="single" w:sz="4" w:space="0" w:color="000000"/>
              <w:bottom w:val="single" w:sz="4" w:space="0" w:color="000000"/>
              <w:right w:val="single" w:sz="4" w:space="0" w:color="000000"/>
            </w:tcBorders>
            <w:hideMark/>
          </w:tcPr>
          <w:p w14:paraId="5A61CC62" w14:textId="77777777" w:rsidR="00584A2D" w:rsidRDefault="00584A2D">
            <w:pPr>
              <w:widowControl w:val="0"/>
              <w:jc w:val="both"/>
            </w:pPr>
            <w:r>
              <w:rPr>
                <w:sz w:val="28"/>
              </w:rPr>
              <w:t>2026-2030 годы (Программа реализуется в течение всего периода)</w:t>
            </w:r>
          </w:p>
        </w:tc>
      </w:tr>
      <w:tr w:rsidR="00584A2D" w14:paraId="14A822F4" w14:textId="77777777" w:rsidTr="00584A2D">
        <w:tc>
          <w:tcPr>
            <w:tcW w:w="2953" w:type="dxa"/>
            <w:tcBorders>
              <w:top w:val="single" w:sz="4" w:space="0" w:color="000000"/>
              <w:left w:val="single" w:sz="4" w:space="0" w:color="000000"/>
              <w:bottom w:val="single" w:sz="4" w:space="0" w:color="000000"/>
              <w:right w:val="single" w:sz="4" w:space="0" w:color="000000"/>
            </w:tcBorders>
            <w:hideMark/>
          </w:tcPr>
          <w:p w14:paraId="6AE4DA2F" w14:textId="77777777" w:rsidR="00584A2D" w:rsidRDefault="00584A2D">
            <w:pPr>
              <w:widowControl w:val="0"/>
              <w:jc w:val="both"/>
              <w:rPr>
                <w:b/>
                <w:sz w:val="28"/>
              </w:rPr>
            </w:pPr>
            <w:r>
              <w:rPr>
                <w:b/>
                <w:sz w:val="28"/>
              </w:rPr>
              <w:t>Объемы и источники финансирования муниципальной программы</w:t>
            </w:r>
          </w:p>
        </w:tc>
        <w:tc>
          <w:tcPr>
            <w:tcW w:w="5938" w:type="dxa"/>
            <w:tcBorders>
              <w:top w:val="single" w:sz="4" w:space="0" w:color="000000"/>
              <w:left w:val="single" w:sz="4" w:space="0" w:color="000000"/>
              <w:bottom w:val="single" w:sz="4" w:space="0" w:color="000000"/>
              <w:right w:val="single" w:sz="4" w:space="0" w:color="000000"/>
            </w:tcBorders>
          </w:tcPr>
          <w:p w14:paraId="689327B2" w14:textId="77777777" w:rsidR="00584A2D" w:rsidRDefault="00584A2D">
            <w:pPr>
              <w:widowControl w:val="0"/>
              <w:jc w:val="both"/>
            </w:pPr>
            <w:r>
              <w:rPr>
                <w:sz w:val="28"/>
              </w:rPr>
              <w:t>Объем финансирования Программы составляет 20, 2 тыс. руб.</w:t>
            </w:r>
          </w:p>
          <w:p w14:paraId="7066C3C8" w14:textId="77777777" w:rsidR="00584A2D" w:rsidRDefault="00584A2D">
            <w:pPr>
              <w:widowControl w:val="0"/>
              <w:jc w:val="both"/>
            </w:pPr>
            <w:r>
              <w:rPr>
                <w:sz w:val="28"/>
              </w:rPr>
              <w:t>2026г. – 15 тыс. руб.</w:t>
            </w:r>
          </w:p>
          <w:p w14:paraId="3171D3FB" w14:textId="77777777" w:rsidR="00584A2D" w:rsidRDefault="00584A2D">
            <w:pPr>
              <w:widowControl w:val="0"/>
              <w:jc w:val="both"/>
            </w:pPr>
            <w:r>
              <w:rPr>
                <w:sz w:val="28"/>
              </w:rPr>
              <w:t>2027г. – 0 тыс. руб.</w:t>
            </w:r>
          </w:p>
          <w:p w14:paraId="76DE15A1" w14:textId="77777777" w:rsidR="00584A2D" w:rsidRDefault="00584A2D">
            <w:pPr>
              <w:widowControl w:val="0"/>
              <w:jc w:val="both"/>
            </w:pPr>
            <w:r>
              <w:rPr>
                <w:sz w:val="28"/>
              </w:rPr>
              <w:t>2028г. – 0 тыс. руб.</w:t>
            </w:r>
          </w:p>
          <w:p w14:paraId="40F0AC56" w14:textId="77777777" w:rsidR="00584A2D" w:rsidRDefault="00584A2D">
            <w:pPr>
              <w:widowControl w:val="0"/>
              <w:jc w:val="both"/>
            </w:pPr>
            <w:r>
              <w:rPr>
                <w:sz w:val="28"/>
              </w:rPr>
              <w:t>2029г. – 0 тыс. руб.</w:t>
            </w:r>
          </w:p>
          <w:p w14:paraId="6C1039FA" w14:textId="03E50F82" w:rsidR="00584A2D" w:rsidRDefault="00584A2D">
            <w:pPr>
              <w:widowControl w:val="0"/>
              <w:jc w:val="both"/>
            </w:pPr>
            <w:r>
              <w:rPr>
                <w:sz w:val="28"/>
              </w:rPr>
              <w:t>2030г.– 5,2</w:t>
            </w:r>
            <w:r w:rsidR="001C2783">
              <w:rPr>
                <w:sz w:val="28"/>
              </w:rPr>
              <w:t xml:space="preserve"> </w:t>
            </w:r>
            <w:r>
              <w:rPr>
                <w:sz w:val="28"/>
              </w:rPr>
              <w:t>тыс. руб.</w:t>
            </w:r>
          </w:p>
          <w:p w14:paraId="458D2AC0" w14:textId="77777777" w:rsidR="00584A2D" w:rsidRDefault="00584A2D">
            <w:pPr>
              <w:widowControl w:val="0"/>
              <w:jc w:val="both"/>
            </w:pPr>
            <w:r>
              <w:rPr>
                <w:sz w:val="28"/>
              </w:rPr>
              <w:t>Из них:</w:t>
            </w:r>
          </w:p>
          <w:p w14:paraId="53ADD633" w14:textId="77777777" w:rsidR="00584A2D" w:rsidRDefault="00584A2D">
            <w:pPr>
              <w:widowControl w:val="0"/>
              <w:jc w:val="both"/>
            </w:pPr>
            <w:r>
              <w:rPr>
                <w:sz w:val="28"/>
              </w:rPr>
              <w:t>Из средств областного бюджета за период с 2026 по 2030 г. г. – 5 тыс. рублей</w:t>
            </w:r>
          </w:p>
          <w:p w14:paraId="4EFF432F" w14:textId="77777777" w:rsidR="00584A2D" w:rsidRDefault="00584A2D">
            <w:pPr>
              <w:widowControl w:val="0"/>
              <w:jc w:val="both"/>
            </w:pPr>
            <w:r>
              <w:rPr>
                <w:sz w:val="28"/>
              </w:rPr>
              <w:t>2026г. – 5 тыс. руб.</w:t>
            </w:r>
          </w:p>
          <w:p w14:paraId="31C1480E" w14:textId="77777777" w:rsidR="00584A2D" w:rsidRDefault="00584A2D">
            <w:pPr>
              <w:widowControl w:val="0"/>
              <w:jc w:val="both"/>
            </w:pPr>
            <w:r>
              <w:rPr>
                <w:sz w:val="28"/>
              </w:rPr>
              <w:lastRenderedPageBreak/>
              <w:t>2027г. – 0 тыс. руб.</w:t>
            </w:r>
          </w:p>
          <w:p w14:paraId="5EF5FCBA" w14:textId="77777777" w:rsidR="00584A2D" w:rsidRDefault="00584A2D">
            <w:pPr>
              <w:widowControl w:val="0"/>
              <w:jc w:val="both"/>
            </w:pPr>
            <w:r>
              <w:rPr>
                <w:sz w:val="28"/>
              </w:rPr>
              <w:t>2028г. – 0 тыс. руб.</w:t>
            </w:r>
          </w:p>
          <w:p w14:paraId="1DED5BE4" w14:textId="77777777" w:rsidR="00584A2D" w:rsidRDefault="00584A2D">
            <w:pPr>
              <w:widowControl w:val="0"/>
              <w:jc w:val="both"/>
            </w:pPr>
            <w:r>
              <w:rPr>
                <w:sz w:val="28"/>
              </w:rPr>
              <w:t>2029г. – 0 тыс. руб.</w:t>
            </w:r>
          </w:p>
          <w:p w14:paraId="35EAF805" w14:textId="77777777" w:rsidR="00584A2D" w:rsidRDefault="00584A2D">
            <w:pPr>
              <w:widowControl w:val="0"/>
              <w:jc w:val="both"/>
            </w:pPr>
            <w:r>
              <w:rPr>
                <w:sz w:val="28"/>
              </w:rPr>
              <w:t>2030г. – 0 тыс. руб.</w:t>
            </w:r>
          </w:p>
          <w:p w14:paraId="1239A884" w14:textId="77777777" w:rsidR="00584A2D" w:rsidRDefault="00584A2D">
            <w:pPr>
              <w:widowControl w:val="0"/>
              <w:jc w:val="both"/>
            </w:pPr>
          </w:p>
          <w:p w14:paraId="49029B7B" w14:textId="77777777" w:rsidR="00584A2D" w:rsidRDefault="00584A2D">
            <w:pPr>
              <w:widowControl w:val="0"/>
              <w:jc w:val="both"/>
            </w:pPr>
            <w:r>
              <w:rPr>
                <w:sz w:val="28"/>
              </w:rPr>
              <w:t>Из средства местного бюджета за период с 2026 по 2030 г. г.- 15,2 тыс. руб.</w:t>
            </w:r>
          </w:p>
          <w:p w14:paraId="04139B20" w14:textId="77777777" w:rsidR="00584A2D" w:rsidRDefault="00584A2D">
            <w:pPr>
              <w:widowControl w:val="0"/>
              <w:jc w:val="both"/>
            </w:pPr>
            <w:r>
              <w:rPr>
                <w:sz w:val="28"/>
              </w:rPr>
              <w:t>2026г. – 10 тыс. руб.</w:t>
            </w:r>
          </w:p>
          <w:p w14:paraId="7F32BB24" w14:textId="77777777" w:rsidR="00584A2D" w:rsidRDefault="00584A2D">
            <w:pPr>
              <w:widowControl w:val="0"/>
              <w:jc w:val="both"/>
            </w:pPr>
            <w:r>
              <w:rPr>
                <w:sz w:val="28"/>
              </w:rPr>
              <w:t>2027г. – 0 тыс. руб.</w:t>
            </w:r>
          </w:p>
          <w:p w14:paraId="58424DD6" w14:textId="77777777" w:rsidR="00584A2D" w:rsidRDefault="00584A2D">
            <w:pPr>
              <w:widowControl w:val="0"/>
              <w:jc w:val="both"/>
            </w:pPr>
            <w:r>
              <w:rPr>
                <w:sz w:val="28"/>
              </w:rPr>
              <w:t>2028г. – 0 тыс. руб.</w:t>
            </w:r>
          </w:p>
          <w:p w14:paraId="02B0EB07" w14:textId="77777777" w:rsidR="00584A2D" w:rsidRDefault="00584A2D">
            <w:pPr>
              <w:widowControl w:val="0"/>
              <w:jc w:val="both"/>
            </w:pPr>
            <w:r>
              <w:rPr>
                <w:sz w:val="28"/>
              </w:rPr>
              <w:t>2029г. – 0 тыс. руб.</w:t>
            </w:r>
          </w:p>
          <w:p w14:paraId="0B4C9977" w14:textId="632FEE6D" w:rsidR="00584A2D" w:rsidRDefault="00584A2D" w:rsidP="001C2783">
            <w:pPr>
              <w:widowControl w:val="0"/>
              <w:jc w:val="both"/>
            </w:pPr>
            <w:r>
              <w:rPr>
                <w:sz w:val="28"/>
              </w:rPr>
              <w:t>2030г. – 5,2 тыс.</w:t>
            </w:r>
            <w:r w:rsidR="001C2783">
              <w:rPr>
                <w:sz w:val="28"/>
              </w:rPr>
              <w:t xml:space="preserve"> </w:t>
            </w:r>
            <w:r>
              <w:rPr>
                <w:sz w:val="28"/>
              </w:rPr>
              <w:t>руб.</w:t>
            </w:r>
          </w:p>
        </w:tc>
      </w:tr>
      <w:tr w:rsidR="00584A2D" w14:paraId="7753B9C7" w14:textId="77777777" w:rsidTr="00584A2D">
        <w:tc>
          <w:tcPr>
            <w:tcW w:w="2953" w:type="dxa"/>
            <w:tcBorders>
              <w:top w:val="single" w:sz="4" w:space="0" w:color="000000"/>
              <w:left w:val="single" w:sz="4" w:space="0" w:color="000000"/>
              <w:bottom w:val="single" w:sz="4" w:space="0" w:color="000000"/>
              <w:right w:val="single" w:sz="4" w:space="0" w:color="000000"/>
            </w:tcBorders>
            <w:hideMark/>
          </w:tcPr>
          <w:p w14:paraId="1151B160" w14:textId="77777777" w:rsidR="00584A2D" w:rsidRDefault="00584A2D">
            <w:pPr>
              <w:widowControl w:val="0"/>
              <w:jc w:val="both"/>
              <w:rPr>
                <w:b/>
                <w:sz w:val="28"/>
              </w:rPr>
            </w:pPr>
            <w:r>
              <w:rPr>
                <w:b/>
                <w:sz w:val="28"/>
              </w:rPr>
              <w:lastRenderedPageBreak/>
              <w:t>Ожидаемые конечные результаты реализации муниципальной программы</w:t>
            </w:r>
          </w:p>
        </w:tc>
        <w:tc>
          <w:tcPr>
            <w:tcW w:w="5938" w:type="dxa"/>
            <w:tcBorders>
              <w:top w:val="single" w:sz="4" w:space="0" w:color="000000"/>
              <w:left w:val="single" w:sz="4" w:space="0" w:color="000000"/>
              <w:bottom w:val="single" w:sz="4" w:space="0" w:color="000000"/>
              <w:right w:val="single" w:sz="4" w:space="0" w:color="000000"/>
            </w:tcBorders>
            <w:hideMark/>
          </w:tcPr>
          <w:p w14:paraId="060E7556" w14:textId="77777777" w:rsidR="00584A2D" w:rsidRDefault="00584A2D" w:rsidP="001C2783">
            <w:pPr>
              <w:widowControl w:val="0"/>
              <w:jc w:val="both"/>
              <w:rPr>
                <w:sz w:val="28"/>
              </w:rPr>
            </w:pPr>
            <w:r>
              <w:rPr>
                <w:sz w:val="28"/>
              </w:rPr>
              <w:t>Реализация мероприятий Программы предполагает достижение следующих результатов:</w:t>
            </w:r>
          </w:p>
          <w:p w14:paraId="73B82653" w14:textId="77777777" w:rsidR="00584A2D" w:rsidRDefault="00584A2D" w:rsidP="001C2783">
            <w:pPr>
              <w:widowControl w:val="0"/>
              <w:jc w:val="both"/>
            </w:pPr>
            <w:r>
              <w:rPr>
                <w:sz w:val="28"/>
              </w:rPr>
              <w:t>Усиление координации деятельности органов и учреждений системы профилактики безнадзорности, беспризорности и правонарушений несовершеннолетних;</w:t>
            </w:r>
          </w:p>
          <w:p w14:paraId="7AA3464B" w14:textId="77777777" w:rsidR="00584A2D" w:rsidRDefault="00584A2D" w:rsidP="001C2783">
            <w:pPr>
              <w:widowControl w:val="0"/>
              <w:jc w:val="both"/>
              <w:rPr>
                <w:sz w:val="28"/>
              </w:rPr>
            </w:pPr>
            <w:r>
              <w:rPr>
                <w:sz w:val="28"/>
              </w:rPr>
              <w:t>Снижение числа семей, находящихся в социально-опасном положении;</w:t>
            </w:r>
          </w:p>
          <w:p w14:paraId="64CCAD18" w14:textId="77777777" w:rsidR="00584A2D" w:rsidRDefault="00584A2D" w:rsidP="001C2783">
            <w:pPr>
              <w:widowControl w:val="0"/>
              <w:jc w:val="both"/>
              <w:rPr>
                <w:sz w:val="28"/>
              </w:rPr>
            </w:pPr>
            <w:r>
              <w:rPr>
                <w:sz w:val="28"/>
              </w:rPr>
              <w:t>Снижение численности безнадзорных детей;</w:t>
            </w:r>
          </w:p>
          <w:p w14:paraId="1B1969AE" w14:textId="77777777" w:rsidR="00584A2D" w:rsidRDefault="00584A2D" w:rsidP="001C2783">
            <w:pPr>
              <w:widowControl w:val="0"/>
              <w:jc w:val="both"/>
              <w:rPr>
                <w:sz w:val="28"/>
              </w:rPr>
            </w:pPr>
            <w:r>
              <w:rPr>
                <w:sz w:val="28"/>
              </w:rPr>
              <w:t>Снижение подростковой преступности, уровня антиобщественной деятельности подростков;</w:t>
            </w:r>
          </w:p>
          <w:p w14:paraId="38F80AA2" w14:textId="77777777" w:rsidR="00584A2D" w:rsidRDefault="00584A2D" w:rsidP="001C2783">
            <w:pPr>
              <w:widowControl w:val="0"/>
              <w:jc w:val="both"/>
              <w:rPr>
                <w:sz w:val="28"/>
              </w:rPr>
            </w:pPr>
            <w:r>
              <w:rPr>
                <w:sz w:val="28"/>
              </w:rPr>
              <w:t>Снижение количества правонарушений, совершенных несовершеннолетними, в том числе повторных правонарушений и совершенных в группе;</w:t>
            </w:r>
          </w:p>
          <w:p w14:paraId="1EBCBB33" w14:textId="77777777" w:rsidR="00584A2D" w:rsidRDefault="00584A2D" w:rsidP="001C2783">
            <w:pPr>
              <w:widowControl w:val="0"/>
              <w:jc w:val="both"/>
              <w:rPr>
                <w:sz w:val="28"/>
              </w:rPr>
            </w:pPr>
            <w:r>
              <w:rPr>
                <w:sz w:val="28"/>
              </w:rPr>
              <w:t>Повышение доли несовершеннолетних, состоящих на различных видах учета, вовлеченных в социально значимую деятельность, от их количества до 85 %;</w:t>
            </w:r>
          </w:p>
          <w:p w14:paraId="49665EE8" w14:textId="77777777" w:rsidR="00584A2D" w:rsidRDefault="00584A2D" w:rsidP="001C2783">
            <w:pPr>
              <w:widowControl w:val="0"/>
              <w:jc w:val="both"/>
              <w:rPr>
                <w:sz w:val="28"/>
              </w:rPr>
            </w:pPr>
            <w:r>
              <w:rPr>
                <w:sz w:val="28"/>
              </w:rPr>
              <w:t>Увеличение доли несовершеннолетних, состоящих на учете в подразделении по делам несовершеннолетних органов внутренних дел, за которыми закреплены наставники, до 85 %.</w:t>
            </w:r>
          </w:p>
        </w:tc>
      </w:tr>
    </w:tbl>
    <w:p w14:paraId="620AFCC7" w14:textId="77777777" w:rsidR="00584A2D" w:rsidRDefault="00584A2D" w:rsidP="00584A2D">
      <w:pPr>
        <w:ind w:firstLine="709"/>
        <w:jc w:val="center"/>
        <w:rPr>
          <w:b/>
          <w:sz w:val="28"/>
        </w:rPr>
      </w:pPr>
    </w:p>
    <w:p w14:paraId="2148A9D5" w14:textId="77777777" w:rsidR="00584A2D" w:rsidRDefault="00584A2D" w:rsidP="001C2783">
      <w:pPr>
        <w:jc w:val="center"/>
      </w:pPr>
      <w:bookmarkStart w:id="0" w:name="__DdeLink__5944_39557156031"/>
      <w:r>
        <w:rPr>
          <w:sz w:val="28"/>
          <w:u w:val="single"/>
        </w:rPr>
        <w:t>Список используемых сокращений</w:t>
      </w:r>
      <w:bookmarkEnd w:id="0"/>
    </w:p>
    <w:p w14:paraId="7BA80773" w14:textId="77777777" w:rsidR="00584A2D" w:rsidRDefault="00584A2D" w:rsidP="001C2783">
      <w:pPr>
        <w:jc w:val="center"/>
        <w:rPr>
          <w:sz w:val="28"/>
          <w:u w:val="single"/>
        </w:rPr>
      </w:pPr>
    </w:p>
    <w:p w14:paraId="7832B405" w14:textId="1A4D3468" w:rsidR="00584A2D" w:rsidRDefault="00584A2D" w:rsidP="001C2783">
      <w:pPr>
        <w:widowControl w:val="0"/>
        <w:jc w:val="both"/>
      </w:pPr>
      <w:r>
        <w:rPr>
          <w:sz w:val="28"/>
        </w:rPr>
        <w:t>КДН и ЗП АТМО - Комиссия по делам несовершеннолетних и защите их прав администрации Топкинского муниципального округа;</w:t>
      </w:r>
    </w:p>
    <w:p w14:paraId="4C311DB9" w14:textId="77777777" w:rsidR="00584A2D" w:rsidRDefault="00584A2D" w:rsidP="001C2783">
      <w:pPr>
        <w:widowControl w:val="0"/>
        <w:jc w:val="both"/>
        <w:rPr>
          <w:sz w:val="28"/>
        </w:rPr>
      </w:pPr>
    </w:p>
    <w:p w14:paraId="134E306E" w14:textId="77777777" w:rsidR="00584A2D" w:rsidRDefault="00584A2D" w:rsidP="001C2783">
      <w:pPr>
        <w:widowControl w:val="0"/>
        <w:jc w:val="both"/>
      </w:pPr>
      <w:r>
        <w:rPr>
          <w:sz w:val="28"/>
        </w:rPr>
        <w:t>КСЗН Администрации Топкинского муниципального округа - Комитет социальной защиты населения администрации Топкинского муниципального округа;</w:t>
      </w:r>
    </w:p>
    <w:p w14:paraId="39A4A6DB" w14:textId="77777777" w:rsidR="00584A2D" w:rsidRDefault="00584A2D" w:rsidP="001C2783">
      <w:pPr>
        <w:widowControl w:val="0"/>
        <w:jc w:val="both"/>
        <w:rPr>
          <w:sz w:val="28"/>
        </w:rPr>
      </w:pPr>
    </w:p>
    <w:p w14:paraId="7CA1F08D" w14:textId="77777777" w:rsidR="00584A2D" w:rsidRDefault="00584A2D" w:rsidP="001C2783">
      <w:pPr>
        <w:widowControl w:val="0"/>
        <w:jc w:val="both"/>
      </w:pPr>
      <w:r>
        <w:rPr>
          <w:sz w:val="28"/>
        </w:rPr>
        <w:t>Управление образования АТМО - Управление образования администрации Топкинского муниципального округа;</w:t>
      </w:r>
    </w:p>
    <w:p w14:paraId="6B965EFC" w14:textId="77777777" w:rsidR="00584A2D" w:rsidRDefault="00584A2D" w:rsidP="001C2783">
      <w:pPr>
        <w:widowControl w:val="0"/>
        <w:jc w:val="both"/>
        <w:rPr>
          <w:sz w:val="28"/>
        </w:rPr>
      </w:pPr>
    </w:p>
    <w:p w14:paraId="02C6DCDE" w14:textId="77777777" w:rsidR="00584A2D" w:rsidRDefault="00584A2D" w:rsidP="001C2783">
      <w:pPr>
        <w:widowControl w:val="0"/>
        <w:jc w:val="both"/>
      </w:pPr>
      <w:r>
        <w:rPr>
          <w:sz w:val="28"/>
        </w:rPr>
        <w:t>ОПДН ОУУП и ПДН Отдела МВД России по Топкинскому муниципальному округу – Отделение по делам несовершеннолетних отдела участковых уполномоченных полиции и по делам несовершеннолетних Отдела МВД России по Топкинскому муниципальному округу.</w:t>
      </w:r>
    </w:p>
    <w:p w14:paraId="2213D2BE" w14:textId="77777777" w:rsidR="00584A2D" w:rsidRDefault="00584A2D" w:rsidP="001C2783">
      <w:pPr>
        <w:jc w:val="both"/>
      </w:pPr>
    </w:p>
    <w:p w14:paraId="6D888F4D" w14:textId="77777777" w:rsidR="00584A2D" w:rsidRDefault="00584A2D" w:rsidP="001C2783">
      <w:pPr>
        <w:ind w:firstLine="709"/>
        <w:jc w:val="both"/>
        <w:rPr>
          <w:highlight w:val="yellow"/>
        </w:rPr>
      </w:pPr>
    </w:p>
    <w:p w14:paraId="1773797C" w14:textId="1D00A2F0" w:rsidR="00584A2D" w:rsidRDefault="00584A2D" w:rsidP="001C2783">
      <w:pPr>
        <w:tabs>
          <w:tab w:val="left" w:pos="225"/>
        </w:tabs>
        <w:jc w:val="center"/>
        <w:rPr>
          <w:b/>
          <w:sz w:val="28"/>
        </w:rPr>
      </w:pPr>
      <w:r>
        <w:rPr>
          <w:b/>
          <w:sz w:val="28"/>
        </w:rPr>
        <w:t>I. Характеристика текущего состояния системы</w:t>
      </w:r>
      <w:r w:rsidR="001C2783">
        <w:rPr>
          <w:b/>
          <w:sz w:val="28"/>
        </w:rPr>
        <w:t xml:space="preserve"> </w:t>
      </w:r>
      <w:r>
        <w:rPr>
          <w:b/>
          <w:sz w:val="28"/>
        </w:rPr>
        <w:t>профилактики безнадзорности, беспризорности и правонарушений в Топкинском муниципальном округе</w:t>
      </w:r>
    </w:p>
    <w:p w14:paraId="44083BA6" w14:textId="77777777" w:rsidR="00584A2D" w:rsidRDefault="00584A2D" w:rsidP="001C2783">
      <w:pPr>
        <w:ind w:firstLine="709"/>
        <w:jc w:val="both"/>
        <w:rPr>
          <w:b/>
          <w:sz w:val="28"/>
        </w:rPr>
      </w:pPr>
    </w:p>
    <w:p w14:paraId="0AE53297" w14:textId="5411926C" w:rsidR="00584A2D" w:rsidRDefault="00584A2D" w:rsidP="001C2783">
      <w:pPr>
        <w:widowControl w:val="0"/>
        <w:tabs>
          <w:tab w:val="left" w:pos="3130"/>
          <w:tab w:val="left" w:pos="5506"/>
          <w:tab w:val="left" w:pos="7882"/>
        </w:tabs>
        <w:ind w:firstLine="709"/>
        <w:jc w:val="both"/>
        <w:rPr>
          <w:sz w:val="28"/>
        </w:rPr>
      </w:pPr>
      <w:r>
        <w:rPr>
          <w:sz w:val="28"/>
        </w:rPr>
        <w:t>Работа органов и учреждений системы профилактики безнадзорности, беспризорности  и правонарушений несовершеннолетних Топкинского муниципального округа (далее - система профилактики) строится в соответствии с федеральным законом  и региональным законодательством, основывается на Примерном положении о комиссиях по делам несовершеннолетних и защите их прав, утвержденным постановлением Правительства Российской Федерации от 06.11.2013 № 995; «Положение о муниципальных комиссиях по делам несовершеннолетних и их прав», утвержденного Постановлением Коллегии Администрации Кемеровской области  от 29.05.2017 № 241.</w:t>
      </w:r>
    </w:p>
    <w:p w14:paraId="15D271D2" w14:textId="77777777" w:rsidR="00584A2D" w:rsidRDefault="00584A2D" w:rsidP="001C2783">
      <w:pPr>
        <w:widowControl w:val="0"/>
        <w:tabs>
          <w:tab w:val="left" w:pos="3130"/>
          <w:tab w:val="left" w:pos="5506"/>
          <w:tab w:val="left" w:pos="7882"/>
        </w:tabs>
        <w:ind w:firstLine="709"/>
        <w:jc w:val="both"/>
        <w:rPr>
          <w:sz w:val="28"/>
        </w:rPr>
      </w:pPr>
      <w:r>
        <w:rPr>
          <w:sz w:val="28"/>
        </w:rPr>
        <w:t xml:space="preserve">Согласно плана работы комиссии по делам несовершеннолетних и защите их прав администрации Топкинского муниципального округа за истекший период 6 месяцев 2025 года, показал, что несовершеннолетними совершено 3 преступления, за аналогичный период прошлого года совершено 10 преступлений.  </w:t>
      </w:r>
    </w:p>
    <w:p w14:paraId="45654A26" w14:textId="77777777" w:rsidR="00584A2D" w:rsidRDefault="00584A2D" w:rsidP="001C2783">
      <w:pPr>
        <w:widowControl w:val="0"/>
        <w:tabs>
          <w:tab w:val="left" w:pos="3130"/>
          <w:tab w:val="left" w:pos="5506"/>
          <w:tab w:val="left" w:pos="7882"/>
        </w:tabs>
        <w:ind w:firstLine="709"/>
        <w:jc w:val="both"/>
        <w:rPr>
          <w:sz w:val="28"/>
        </w:rPr>
      </w:pPr>
      <w:r>
        <w:rPr>
          <w:sz w:val="28"/>
        </w:rPr>
        <w:t>В городе совершено 2 преступления (</w:t>
      </w:r>
      <w:bookmarkStart w:id="1" w:name="__DdeLink__6081_3955715603"/>
      <w:r>
        <w:rPr>
          <w:sz w:val="28"/>
        </w:rPr>
        <w:t>АППГ</w:t>
      </w:r>
      <w:bookmarkEnd w:id="1"/>
      <w:r>
        <w:rPr>
          <w:sz w:val="28"/>
        </w:rPr>
        <w:t xml:space="preserve">–5), в районе – 1 (АППГ– 5). Совершено в группе – 1 преступление (АППГ - 2), в смешанных группах - 0 (АППГ – 0), в нетрезвом состоянии – 0 (АППГ– 3), ранее совершавшими – 1 (АППГ - 3), ранее судимыми - 0 (АППГ - 2). </w:t>
      </w:r>
    </w:p>
    <w:p w14:paraId="59DA6ADF" w14:textId="77777777" w:rsidR="00584A2D" w:rsidRDefault="00584A2D" w:rsidP="001C2783">
      <w:pPr>
        <w:widowControl w:val="0"/>
        <w:tabs>
          <w:tab w:val="left" w:pos="3130"/>
          <w:tab w:val="left" w:pos="5506"/>
          <w:tab w:val="left" w:pos="7882"/>
        </w:tabs>
        <w:ind w:firstLine="709"/>
        <w:jc w:val="both"/>
      </w:pPr>
      <w:r>
        <w:rPr>
          <w:sz w:val="28"/>
        </w:rPr>
        <w:t>Таким образом, рост преступлений, совершенных несовершеннолетними, не допущен. Несовершеннолетними, совершившими общественно опасные деяния, за 6 месяцев 2025 года совершено – 9</w:t>
      </w:r>
      <w:r>
        <w:rPr>
          <w:b/>
          <w:sz w:val="28"/>
        </w:rPr>
        <w:t xml:space="preserve"> </w:t>
      </w:r>
      <w:r>
        <w:rPr>
          <w:sz w:val="28"/>
        </w:rPr>
        <w:t>ООД (АППГ - 2), число участников – 12</w:t>
      </w:r>
      <w:r>
        <w:rPr>
          <w:b/>
          <w:sz w:val="28"/>
        </w:rPr>
        <w:t xml:space="preserve"> </w:t>
      </w:r>
      <w:r>
        <w:rPr>
          <w:sz w:val="28"/>
        </w:rPr>
        <w:t>(АППГ - 3</w:t>
      </w:r>
      <w:r>
        <w:rPr>
          <w:b/>
          <w:sz w:val="28"/>
        </w:rPr>
        <w:t>)</w:t>
      </w:r>
      <w:r>
        <w:rPr>
          <w:sz w:val="28"/>
        </w:rPr>
        <w:t xml:space="preserve">, учащиеся учебной организаций. Таким образом, допущен рост преступлений, 2 преступления совершенно одним несовершеннолетним, до поставки на профилактический учет в ОПДН ОУУП и ПДН Отдела МВД России по Топкинскому муниципальному округу, остальные общественно опасные деяния совершенны несовершеннолетними впервые. Ранее данные несовершеннолетние на профилактическом учете в ОПДН ОУУП и ПДН Отдела МВД России по Топкинскому муниципальному округу не </w:t>
      </w:r>
      <w:r>
        <w:rPr>
          <w:sz w:val="28"/>
        </w:rPr>
        <w:lastRenderedPageBreak/>
        <w:t xml:space="preserve">состояли. На профилактическом учете в ОПДН ОУУП и ПДН Отдела МВД России по Топкинскому муниципальному округу на конец отчетного периода состоит 52 несовершеннолетних (АППГ — 55), из них – особой категории 1 (АППГ - 4), вернувшийся из воспитательной колонии по отбытию срока наказания - 0 (АППГ - 0), употребляющие спиртосодержащую продукцию - 5 несовершеннолетних (АППГ - 3) (употребляли впервые), групп антиобщественной направленности – 3 (АППГ - 2) число участников 8 (АППГ - 4) взрослых 0 (АППГ - 0). </w:t>
      </w:r>
    </w:p>
    <w:p w14:paraId="2B42C966" w14:textId="33DCA386" w:rsidR="00584A2D" w:rsidRDefault="00584A2D" w:rsidP="001C2783">
      <w:pPr>
        <w:widowControl w:val="0"/>
        <w:tabs>
          <w:tab w:val="left" w:pos="3130"/>
          <w:tab w:val="left" w:pos="5506"/>
          <w:tab w:val="left" w:pos="7882"/>
        </w:tabs>
        <w:ind w:firstLine="709"/>
        <w:jc w:val="both"/>
      </w:pPr>
      <w:r>
        <w:rPr>
          <w:sz w:val="28"/>
        </w:rPr>
        <w:t>В целях профилактики подросткового алкоголизма и преступлений, совершённых несовершеннолетними в состоянии алкогольного опьянения, проводятся профилактические мероприятия. С учащимися образовательных учреждений проводятся лекции, беседы, круглые столы с приглашением врача-нарколога Топкинского филиала государственного автономного учреждения здравоохранения «Кузбасский клинический госпиталь для ветеранов войн» имени Н.Н. Бурдина, антитеррористической направленности, по противодействию экстремизму, по профилактике хищений сотовых телефонов, по безопасности дорожного движения, проводятся спортивные мероприятия. За отчетный период прочитано лекций, бесед - 274 (АППГ - 238). Родителям, чьи дети были замечены в употреблении спиртных напитков, даются рекомендации по обязательному обращению к врачу-наркологу, помощи психолога. Также в целях предотвращения повторных правонарушений несовершеннолетними активизирована работа по исполнению требований ст. 22 Федерального закона от 24.06.1999 № 120-ФЗ «Об основах системы профилактики безнадзорности и правонарушений несовершеннолетних». Работа по профилактике повторной преступности строится в тесном взаимодействии с филиалом по Топкинскому району ФКУ УИИ ГУФСИН России по Кемеровской области - Кузбассу. Проводится совместная работа по проверке по месту жительства условно осужденных подростков, в том числе контроль за выполнением обязанностей, возложенных на подростков судом, а именно по ограничению досуга.  Нарушений за отчетный период не выявлено. Проводится работа с родителями, отрицательно влияющими на несовершеннолетних. За 6 месяцев 2025 года на учёт в ОПДН ОУУП и ПДН Отдела МВД России по Топкинскому муниципальному округу поставлено 28 неблагополучных родителя (АППГ–32), на конец отчетного периода состоит 57 неблагополучных родителя (АППГ — 75). Инспекторами ОПДН ОУУП и ПДН Отдела МВД России по Топкинскому муниципальному округу за 6 месяцев 2025 года из неблагополучных семей изъято 9 детей (АППГ–16).</w:t>
      </w:r>
    </w:p>
    <w:p w14:paraId="3C352678" w14:textId="77777777" w:rsidR="00584A2D" w:rsidRDefault="00584A2D" w:rsidP="001C2783">
      <w:pPr>
        <w:widowControl w:val="0"/>
        <w:tabs>
          <w:tab w:val="left" w:pos="3130"/>
          <w:tab w:val="left" w:pos="5506"/>
          <w:tab w:val="left" w:pos="7882"/>
        </w:tabs>
        <w:ind w:firstLine="709"/>
        <w:jc w:val="both"/>
        <w:rPr>
          <w:color w:val="333333"/>
          <w:sz w:val="28"/>
        </w:rPr>
      </w:pPr>
      <w:r>
        <w:rPr>
          <w:sz w:val="28"/>
        </w:rPr>
        <w:t>За 6 месяцев</w:t>
      </w:r>
      <w:r>
        <w:rPr>
          <w:b/>
          <w:sz w:val="28"/>
        </w:rPr>
        <w:t xml:space="preserve"> </w:t>
      </w:r>
      <w:r>
        <w:rPr>
          <w:sz w:val="28"/>
        </w:rPr>
        <w:t>2025 года проведено 79</w:t>
      </w:r>
      <w:r>
        <w:rPr>
          <w:b/>
          <w:sz w:val="28"/>
        </w:rPr>
        <w:t xml:space="preserve"> </w:t>
      </w:r>
      <w:r>
        <w:rPr>
          <w:sz w:val="28"/>
        </w:rPr>
        <w:t>(АППГ – 104</w:t>
      </w:r>
      <w:r>
        <w:rPr>
          <w:b/>
          <w:sz w:val="28"/>
        </w:rPr>
        <w:t>)</w:t>
      </w:r>
      <w:r>
        <w:rPr>
          <w:sz w:val="28"/>
        </w:rPr>
        <w:t xml:space="preserve"> профилактических рейдов, цель рейдов заключалась в выявлении неблагополучных семей, выявлении лиц, вовлекающих несовершеннолетних в антиобщественную и преступную деятельность, проверка мест концентрации несовершеннолетних, с целью ранней профилактики групповой и повторной преступности, выявлении </w:t>
      </w:r>
      <w:r>
        <w:rPr>
          <w:sz w:val="28"/>
        </w:rPr>
        <w:lastRenderedPageBreak/>
        <w:t>несовершеннолетних, оказавшихся в сложной жизненной ситуации, профилактике правонарушений среди несовершеннолетних. Рейды проводились совместно с УУП, ППСП, социальными педагогами образовательных учреждений, представителями общественности, органами и учреждениями системы профилактики. По итогам рейдов инспекторами ОПДН ОУУП и ПДН Отдела МВД России по Топкинскому муниципальному округу за 6 месяцев 2025 составлено 108 административных материалов - (АППГ – 82</w:t>
      </w:r>
      <w:r>
        <w:rPr>
          <w:b/>
          <w:sz w:val="28"/>
        </w:rPr>
        <w:t>).</w:t>
      </w:r>
      <w:r>
        <w:rPr>
          <w:sz w:val="28"/>
        </w:rPr>
        <w:t xml:space="preserve"> Вынесено решений по материалам, зарегистрированным в КУСП – 862 (АППГ - 386), на 521 материал больше. На территории Топкинского муниципального округа расположен один детский дом ГКУ «Детский Дом «Островок» одна коррекционная школа и одна «Губернаторская специальная общеобразовательная школа» для девочек. За 6 месяцев 2025 года количество самовольных уходов несовершеннолетних составило – 20 (АППГ - 21), из дома - 12 (АППГ - 15), из гос. учреждений – 8 (АППГ- 6), из спец. учреждений для несовершеннолетних, нуждающихся в социальной реабилитации - 0 (АППГ – 1).</w:t>
      </w:r>
    </w:p>
    <w:p w14:paraId="5E11B052" w14:textId="77777777" w:rsidR="00584A2D" w:rsidRDefault="00584A2D" w:rsidP="001C2783">
      <w:pPr>
        <w:widowControl w:val="0"/>
        <w:tabs>
          <w:tab w:val="left" w:pos="3130"/>
          <w:tab w:val="left" w:pos="5506"/>
          <w:tab w:val="left" w:pos="7882"/>
        </w:tabs>
        <w:ind w:firstLine="709"/>
        <w:jc w:val="both"/>
        <w:rPr>
          <w:sz w:val="28"/>
        </w:rPr>
      </w:pPr>
      <w:r>
        <w:rPr>
          <w:sz w:val="28"/>
        </w:rPr>
        <w:t xml:space="preserve">Нулевым результатом пока остаётся выявление по ст. 151 УК РФ. Трудность выявления и расследования данного вида преступлений состоит в том, что сотрудникам полиции не удается выявить систематичность для возбуждения уголовного дела по ст. 151 УК РФ. </w:t>
      </w:r>
    </w:p>
    <w:p w14:paraId="67A614C0" w14:textId="77777777" w:rsidR="00584A2D" w:rsidRDefault="00584A2D" w:rsidP="001C2783">
      <w:pPr>
        <w:widowControl w:val="0"/>
        <w:tabs>
          <w:tab w:val="left" w:pos="3130"/>
          <w:tab w:val="left" w:pos="5506"/>
          <w:tab w:val="left" w:pos="7882"/>
        </w:tabs>
        <w:ind w:firstLine="709"/>
        <w:jc w:val="both"/>
      </w:pPr>
      <w:r>
        <w:rPr>
          <w:sz w:val="28"/>
        </w:rPr>
        <w:t>Необходимо минимум три факта вовлечения несовершеннолетнего в антиобщественную деятельность.  Подобным образом обстоит ситуация по выявлению состава ч.1 ст. 151.1. УК РФ. Необходимо не менее трех фактов продажи спиртосодержащей продукции несовершеннолетним одним и тем же лицом. Однако, после выявления единичных фактов продажи спиртосодержащей продукции несовершеннолетнему, работодатель увольняет таких продавцов. В целях профилактики подросткового алкоголизма и преступлений, совершенных несовершеннолетними в состоянии алкогольного опьянения, проводятся профилактические мероприятия. С учащимися образовательных учреждений проводятся лекции, беседы, круглые столы с приглашением врача-нарколога Топкинского филиала государственного автономного учреждения здравоохранения «Кузбасский клинический госпиталь для ветеранов войн» имени Н.Н. Бурдина проводятся спортивные мероприятия. Родителям, чьи дети были замечены в употреблении спиртных напитков, даются рекомендации по обязательному обращению к врачу-наркологу, помощи психолога. Данные несовершеннолетние, по решению КДН и ЗП АТМО ставятся на профилактический учет.</w:t>
      </w:r>
    </w:p>
    <w:p w14:paraId="6976F738" w14:textId="77777777" w:rsidR="00584A2D" w:rsidRDefault="00584A2D" w:rsidP="001C2783">
      <w:pPr>
        <w:ind w:firstLine="709"/>
        <w:jc w:val="both"/>
        <w:rPr>
          <w:color w:val="FF0000"/>
          <w:sz w:val="28"/>
        </w:rPr>
      </w:pPr>
    </w:p>
    <w:p w14:paraId="06ED18CA" w14:textId="77777777" w:rsidR="00584A2D" w:rsidRDefault="00584A2D" w:rsidP="001C2783">
      <w:pPr>
        <w:ind w:firstLine="709"/>
        <w:jc w:val="center"/>
        <w:rPr>
          <w:b/>
          <w:sz w:val="28"/>
        </w:rPr>
      </w:pPr>
      <w:r>
        <w:rPr>
          <w:b/>
          <w:sz w:val="28"/>
        </w:rPr>
        <w:t>II. Цели и задачи муниципальной программы</w:t>
      </w:r>
    </w:p>
    <w:p w14:paraId="50DCBAAC" w14:textId="77777777" w:rsidR="00584A2D" w:rsidRDefault="00584A2D" w:rsidP="001C2783">
      <w:pPr>
        <w:ind w:firstLine="709"/>
        <w:jc w:val="center"/>
        <w:rPr>
          <w:sz w:val="28"/>
          <w:u w:val="single"/>
          <w:shd w:val="clear" w:color="auto" w:fill="FFE779"/>
        </w:rPr>
      </w:pPr>
    </w:p>
    <w:p w14:paraId="3EF248A7" w14:textId="1CE2E680" w:rsidR="00584A2D" w:rsidRDefault="00584A2D" w:rsidP="001C2783">
      <w:pPr>
        <w:ind w:firstLine="709"/>
        <w:jc w:val="both"/>
      </w:pPr>
      <w:r>
        <w:rPr>
          <w:sz w:val="28"/>
          <w:u w:val="single"/>
        </w:rPr>
        <w:t>Цели:</w:t>
      </w:r>
      <w:r>
        <w:rPr>
          <w:sz w:val="28"/>
        </w:rPr>
        <w:t xml:space="preserve"> </w:t>
      </w:r>
    </w:p>
    <w:p w14:paraId="6FDA0548" w14:textId="77777777" w:rsidR="00584A2D" w:rsidRDefault="00584A2D" w:rsidP="001C2783">
      <w:pPr>
        <w:numPr>
          <w:ilvl w:val="0"/>
          <w:numId w:val="3"/>
        </w:numPr>
        <w:tabs>
          <w:tab w:val="left" w:pos="993"/>
        </w:tabs>
        <w:ind w:left="0" w:firstLine="709"/>
        <w:jc w:val="both"/>
        <w:rPr>
          <w:sz w:val="28"/>
        </w:rPr>
      </w:pPr>
      <w:r>
        <w:rPr>
          <w:sz w:val="28"/>
        </w:rPr>
        <w:lastRenderedPageBreak/>
        <w:t>Формирование условий социальной и психолого-педагогической поддержки несовершеннолетним подросткам, оказавшимся в сложной жизненной ситуации и их семьям;</w:t>
      </w:r>
    </w:p>
    <w:p w14:paraId="1A099A76" w14:textId="77777777" w:rsidR="00584A2D" w:rsidRDefault="00584A2D" w:rsidP="001C2783">
      <w:pPr>
        <w:numPr>
          <w:ilvl w:val="0"/>
          <w:numId w:val="3"/>
        </w:numPr>
        <w:tabs>
          <w:tab w:val="left" w:pos="993"/>
        </w:tabs>
        <w:ind w:left="0" w:firstLine="709"/>
        <w:jc w:val="both"/>
        <w:rPr>
          <w:sz w:val="28"/>
        </w:rPr>
      </w:pPr>
      <w:r>
        <w:rPr>
          <w:sz w:val="28"/>
        </w:rPr>
        <w:t>Снижение подростковой преступности, уровня антиобщественной деятельности подростков;</w:t>
      </w:r>
    </w:p>
    <w:p w14:paraId="7D776BB8" w14:textId="77777777" w:rsidR="00584A2D" w:rsidRDefault="00584A2D" w:rsidP="001C2783">
      <w:pPr>
        <w:numPr>
          <w:ilvl w:val="0"/>
          <w:numId w:val="3"/>
        </w:numPr>
        <w:tabs>
          <w:tab w:val="left" w:pos="993"/>
        </w:tabs>
        <w:ind w:left="0" w:firstLine="709"/>
        <w:jc w:val="both"/>
        <w:rPr>
          <w:sz w:val="28"/>
        </w:rPr>
      </w:pPr>
      <w:r>
        <w:rPr>
          <w:sz w:val="28"/>
        </w:rPr>
        <w:t>Снижение детской безнадзорности и недопущение беспризорности;</w:t>
      </w:r>
    </w:p>
    <w:p w14:paraId="696C5D4A" w14:textId="77777777" w:rsidR="00584A2D" w:rsidRDefault="00584A2D" w:rsidP="001C2783">
      <w:pPr>
        <w:ind w:firstLine="709"/>
        <w:jc w:val="both"/>
        <w:rPr>
          <w:sz w:val="28"/>
          <w:u w:val="single"/>
        </w:rPr>
      </w:pPr>
    </w:p>
    <w:p w14:paraId="7D43CC00" w14:textId="77777777" w:rsidR="00584A2D" w:rsidRDefault="00584A2D" w:rsidP="001C2783">
      <w:pPr>
        <w:ind w:firstLine="709"/>
        <w:jc w:val="both"/>
        <w:rPr>
          <w:sz w:val="28"/>
          <w:u w:val="single"/>
        </w:rPr>
      </w:pPr>
      <w:r>
        <w:rPr>
          <w:sz w:val="28"/>
          <w:u w:val="single"/>
        </w:rPr>
        <w:t>Задачи:</w:t>
      </w:r>
    </w:p>
    <w:p w14:paraId="2CF62053" w14:textId="77777777" w:rsidR="00584A2D" w:rsidRDefault="00584A2D" w:rsidP="001C2783">
      <w:pPr>
        <w:tabs>
          <w:tab w:val="left" w:pos="993"/>
        </w:tabs>
        <w:ind w:firstLine="709"/>
        <w:jc w:val="both"/>
        <w:rPr>
          <w:sz w:val="28"/>
        </w:rPr>
      </w:pPr>
    </w:p>
    <w:p w14:paraId="7942E199" w14:textId="77777777" w:rsidR="00584A2D" w:rsidRDefault="00584A2D" w:rsidP="001C2783">
      <w:pPr>
        <w:numPr>
          <w:ilvl w:val="0"/>
          <w:numId w:val="3"/>
        </w:numPr>
        <w:tabs>
          <w:tab w:val="left" w:pos="302"/>
        </w:tabs>
        <w:ind w:left="0" w:firstLine="709"/>
        <w:jc w:val="both"/>
        <w:rPr>
          <w:sz w:val="28"/>
        </w:rPr>
      </w:pPr>
      <w:r>
        <w:rPr>
          <w:sz w:val="28"/>
        </w:rPr>
        <w:t>Осуществление комплекса организационных мероприятий, направленных на совершенствование и развитие форм и методов деятельности органов и учреждений системы профилактики безнадзорности, беспризорности и правонарушений несовершеннолетних.</w:t>
      </w:r>
    </w:p>
    <w:p w14:paraId="15D5956F" w14:textId="77777777" w:rsidR="00584A2D" w:rsidRDefault="00584A2D" w:rsidP="001C2783">
      <w:pPr>
        <w:numPr>
          <w:ilvl w:val="0"/>
          <w:numId w:val="3"/>
        </w:numPr>
        <w:tabs>
          <w:tab w:val="left" w:pos="993"/>
        </w:tabs>
        <w:ind w:left="0" w:firstLine="709"/>
        <w:jc w:val="both"/>
        <w:rPr>
          <w:sz w:val="28"/>
        </w:rPr>
      </w:pPr>
      <w:r>
        <w:rPr>
          <w:sz w:val="28"/>
        </w:rPr>
        <w:t>Оказание помощи семьям и подросткам, оказавшимся в социально опасном положении.</w:t>
      </w:r>
    </w:p>
    <w:p w14:paraId="3DD277B3" w14:textId="77777777" w:rsidR="00584A2D" w:rsidRDefault="00584A2D" w:rsidP="001C2783">
      <w:pPr>
        <w:numPr>
          <w:ilvl w:val="0"/>
          <w:numId w:val="3"/>
        </w:numPr>
        <w:tabs>
          <w:tab w:val="left" w:pos="993"/>
        </w:tabs>
        <w:ind w:left="0" w:firstLine="709"/>
        <w:jc w:val="both"/>
        <w:rPr>
          <w:sz w:val="28"/>
        </w:rPr>
      </w:pPr>
      <w:r>
        <w:rPr>
          <w:sz w:val="28"/>
        </w:rPr>
        <w:t>Координация усилий органов системы профилактики безнадзорности, беспризорности и правонарушений несовершеннолетних в Топкинском муниципальном округе.</w:t>
      </w:r>
    </w:p>
    <w:p w14:paraId="4E46E698" w14:textId="77777777" w:rsidR="00584A2D" w:rsidRDefault="00584A2D" w:rsidP="001C2783">
      <w:pPr>
        <w:tabs>
          <w:tab w:val="left" w:pos="993"/>
        </w:tabs>
        <w:jc w:val="both"/>
        <w:rPr>
          <w:sz w:val="28"/>
        </w:rPr>
      </w:pPr>
    </w:p>
    <w:p w14:paraId="11092386" w14:textId="77777777" w:rsidR="00584A2D" w:rsidRDefault="00584A2D" w:rsidP="001C2783">
      <w:pPr>
        <w:ind w:firstLine="709"/>
        <w:jc w:val="both"/>
        <w:rPr>
          <w:sz w:val="28"/>
          <w:u w:val="single"/>
        </w:rPr>
      </w:pPr>
      <w:r>
        <w:rPr>
          <w:sz w:val="28"/>
          <w:u w:val="single"/>
        </w:rPr>
        <w:t>Ожидаемый результат:</w:t>
      </w:r>
    </w:p>
    <w:p w14:paraId="26A4780A" w14:textId="77777777" w:rsidR="00584A2D" w:rsidRDefault="00584A2D" w:rsidP="001C2783">
      <w:pPr>
        <w:tabs>
          <w:tab w:val="left" w:pos="567"/>
        </w:tabs>
        <w:ind w:firstLine="709"/>
        <w:jc w:val="both"/>
        <w:rPr>
          <w:sz w:val="28"/>
        </w:rPr>
      </w:pPr>
    </w:p>
    <w:p w14:paraId="0E9DDF7E" w14:textId="77777777" w:rsidR="00584A2D" w:rsidRDefault="00584A2D" w:rsidP="001C2783">
      <w:pPr>
        <w:numPr>
          <w:ilvl w:val="0"/>
          <w:numId w:val="4"/>
        </w:numPr>
        <w:ind w:left="0" w:firstLine="709"/>
        <w:jc w:val="both"/>
        <w:rPr>
          <w:sz w:val="28"/>
        </w:rPr>
      </w:pPr>
      <w:r>
        <w:rPr>
          <w:sz w:val="28"/>
        </w:rPr>
        <w:t xml:space="preserve"> Усиление координации деятельности органов и учреждений системы профилактики безнадзорности, беспризорности и правонарушений несовершеннолетних;</w:t>
      </w:r>
    </w:p>
    <w:p w14:paraId="59939FAA" w14:textId="77777777" w:rsidR="00584A2D" w:rsidRDefault="00584A2D" w:rsidP="001C2783">
      <w:pPr>
        <w:numPr>
          <w:ilvl w:val="0"/>
          <w:numId w:val="4"/>
        </w:numPr>
        <w:ind w:left="0" w:firstLine="709"/>
        <w:jc w:val="both"/>
        <w:rPr>
          <w:sz w:val="28"/>
        </w:rPr>
      </w:pPr>
      <w:r>
        <w:rPr>
          <w:sz w:val="28"/>
        </w:rPr>
        <w:t xml:space="preserve"> Снижение числа семей, находящихся в социально-опасном положении;</w:t>
      </w:r>
    </w:p>
    <w:p w14:paraId="0F61341F" w14:textId="77777777" w:rsidR="00584A2D" w:rsidRDefault="00584A2D" w:rsidP="001C2783">
      <w:pPr>
        <w:numPr>
          <w:ilvl w:val="0"/>
          <w:numId w:val="4"/>
        </w:numPr>
        <w:ind w:left="0" w:firstLine="709"/>
        <w:jc w:val="both"/>
        <w:rPr>
          <w:sz w:val="28"/>
        </w:rPr>
      </w:pPr>
      <w:r>
        <w:rPr>
          <w:sz w:val="28"/>
        </w:rPr>
        <w:t>Снижение численности безнадзорных детей;</w:t>
      </w:r>
    </w:p>
    <w:p w14:paraId="1F194A4D" w14:textId="77777777" w:rsidR="00584A2D" w:rsidRDefault="00584A2D" w:rsidP="001C2783">
      <w:pPr>
        <w:numPr>
          <w:ilvl w:val="0"/>
          <w:numId w:val="4"/>
        </w:numPr>
        <w:ind w:left="0" w:firstLine="709"/>
        <w:jc w:val="both"/>
        <w:rPr>
          <w:sz w:val="28"/>
        </w:rPr>
      </w:pPr>
      <w:r>
        <w:rPr>
          <w:sz w:val="28"/>
        </w:rPr>
        <w:t>Снижение подростковой преступности, уровня антиобщественной деятельности подростков;</w:t>
      </w:r>
    </w:p>
    <w:p w14:paraId="284438ED" w14:textId="77777777" w:rsidR="00584A2D" w:rsidRDefault="00584A2D" w:rsidP="001C2783">
      <w:pPr>
        <w:numPr>
          <w:ilvl w:val="0"/>
          <w:numId w:val="4"/>
        </w:numPr>
        <w:ind w:left="0" w:firstLine="709"/>
        <w:jc w:val="both"/>
        <w:rPr>
          <w:sz w:val="28"/>
        </w:rPr>
      </w:pPr>
      <w:r>
        <w:rPr>
          <w:sz w:val="28"/>
        </w:rPr>
        <w:t>Снижение количества правонарушений, совершенных несовершеннолетними, в том числе повторных правонарушений и совершенных в группе;</w:t>
      </w:r>
    </w:p>
    <w:p w14:paraId="5C48A47A" w14:textId="77777777" w:rsidR="00584A2D" w:rsidRDefault="00584A2D" w:rsidP="001C2783">
      <w:pPr>
        <w:numPr>
          <w:ilvl w:val="0"/>
          <w:numId w:val="4"/>
        </w:numPr>
        <w:tabs>
          <w:tab w:val="left" w:pos="993"/>
        </w:tabs>
        <w:ind w:left="0" w:firstLine="709"/>
        <w:jc w:val="both"/>
        <w:rPr>
          <w:sz w:val="28"/>
        </w:rPr>
      </w:pPr>
      <w:r>
        <w:rPr>
          <w:sz w:val="28"/>
        </w:rPr>
        <w:t>Повышение доли несовершеннолетних, состоящих на различных видах учета, вовлеченных в социально значимую деятельность, от их количества до 85 %;</w:t>
      </w:r>
    </w:p>
    <w:p w14:paraId="69DAC7FD" w14:textId="77777777" w:rsidR="00584A2D" w:rsidRDefault="00584A2D" w:rsidP="001C2783">
      <w:pPr>
        <w:numPr>
          <w:ilvl w:val="0"/>
          <w:numId w:val="4"/>
        </w:numPr>
        <w:ind w:left="0" w:firstLine="709"/>
        <w:jc w:val="both"/>
        <w:rPr>
          <w:sz w:val="28"/>
        </w:rPr>
      </w:pPr>
      <w:r>
        <w:rPr>
          <w:sz w:val="28"/>
        </w:rPr>
        <w:t>увеличение доли несовершеннолетних, состоящих на учете в подразделении по делам несовершеннолетних органов внутренних дел, за которыми закреплены наставники, до 85 %.</w:t>
      </w:r>
    </w:p>
    <w:p w14:paraId="093735CA" w14:textId="77777777" w:rsidR="00584A2D" w:rsidRDefault="00584A2D" w:rsidP="001C2783">
      <w:pPr>
        <w:ind w:firstLine="709"/>
        <w:jc w:val="both"/>
        <w:rPr>
          <w:sz w:val="28"/>
        </w:rPr>
      </w:pPr>
    </w:p>
    <w:p w14:paraId="6655BEFD" w14:textId="77777777" w:rsidR="00584A2D" w:rsidRDefault="00584A2D" w:rsidP="00584A2D">
      <w:pPr>
        <w:ind w:firstLine="709"/>
        <w:jc w:val="center"/>
        <w:rPr>
          <w:b/>
          <w:sz w:val="28"/>
        </w:rPr>
      </w:pPr>
      <w:r>
        <w:rPr>
          <w:b/>
          <w:sz w:val="28"/>
        </w:rPr>
        <w:t>Ш. Перечень мероприятий муниципальной программы</w:t>
      </w:r>
    </w:p>
    <w:p w14:paraId="028CE8B3" w14:textId="77777777" w:rsidR="00584A2D" w:rsidRDefault="00584A2D" w:rsidP="00584A2D">
      <w:pPr>
        <w:ind w:firstLine="709"/>
        <w:jc w:val="center"/>
        <w:rPr>
          <w:b/>
          <w:sz w:val="28"/>
        </w:rPr>
      </w:pPr>
    </w:p>
    <w:p w14:paraId="72C7C702" w14:textId="77777777" w:rsidR="00584A2D" w:rsidRDefault="00584A2D" w:rsidP="00584A2D">
      <w:pPr>
        <w:widowControl w:val="0"/>
        <w:spacing w:line="240" w:lineRule="exact"/>
        <w:jc w:val="center"/>
        <w:rPr>
          <w:b/>
          <w:sz w:val="28"/>
        </w:rPr>
      </w:pPr>
      <w:r>
        <w:rPr>
          <w:b/>
          <w:sz w:val="28"/>
        </w:rPr>
        <w:t>1.Общие организационные мероприятия</w:t>
      </w:r>
    </w:p>
    <w:p w14:paraId="752A8978" w14:textId="77777777" w:rsidR="00584A2D" w:rsidRDefault="00584A2D" w:rsidP="00584A2D">
      <w:pPr>
        <w:widowControl w:val="0"/>
        <w:rPr>
          <w:b/>
          <w:sz w:val="16"/>
        </w:rPr>
      </w:pPr>
    </w:p>
    <w:tbl>
      <w:tblPr>
        <w:tblW w:w="9975" w:type="dxa"/>
        <w:tblInd w:w="-572" w:type="dxa"/>
        <w:tblLayout w:type="fixed"/>
        <w:tblLook w:val="04A0" w:firstRow="1" w:lastRow="0" w:firstColumn="1" w:lastColumn="0" w:noHBand="0" w:noVBand="1"/>
      </w:tblPr>
      <w:tblGrid>
        <w:gridCol w:w="710"/>
        <w:gridCol w:w="4820"/>
        <w:gridCol w:w="1750"/>
        <w:gridCol w:w="2695"/>
      </w:tblGrid>
      <w:tr w:rsidR="00584A2D" w14:paraId="25F4BD8B" w14:textId="77777777" w:rsidTr="00584A2D">
        <w:tc>
          <w:tcPr>
            <w:tcW w:w="709" w:type="dxa"/>
            <w:tcBorders>
              <w:top w:val="single" w:sz="4" w:space="0" w:color="000000"/>
              <w:left w:val="single" w:sz="4" w:space="0" w:color="000000"/>
              <w:bottom w:val="single" w:sz="4" w:space="0" w:color="000000"/>
              <w:right w:val="single" w:sz="4" w:space="0" w:color="000000"/>
            </w:tcBorders>
          </w:tcPr>
          <w:p w14:paraId="27621016" w14:textId="77777777" w:rsidR="00584A2D" w:rsidRDefault="00584A2D">
            <w:pPr>
              <w:widowControl w:val="0"/>
              <w:spacing w:line="240" w:lineRule="exact"/>
              <w:rPr>
                <w:sz w:val="28"/>
              </w:rPr>
            </w:pPr>
            <w:r>
              <w:rPr>
                <w:sz w:val="28"/>
              </w:rPr>
              <w:t>№</w:t>
            </w:r>
          </w:p>
          <w:p w14:paraId="780FF262" w14:textId="77777777" w:rsidR="00584A2D" w:rsidRDefault="00584A2D">
            <w:pPr>
              <w:widowControl w:val="0"/>
              <w:spacing w:line="240" w:lineRule="exact"/>
              <w:rPr>
                <w:sz w:val="28"/>
              </w:rPr>
            </w:pPr>
            <w:r>
              <w:rPr>
                <w:sz w:val="28"/>
              </w:rPr>
              <w:t>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7D7E019D" w14:textId="3BC5DE3B" w:rsidR="00584A2D" w:rsidRDefault="00584A2D" w:rsidP="001C2783">
            <w:pPr>
              <w:widowControl w:val="0"/>
              <w:spacing w:line="240" w:lineRule="exact"/>
              <w:jc w:val="center"/>
              <w:rPr>
                <w:sz w:val="28"/>
              </w:rPr>
            </w:pPr>
            <w:r>
              <w:rPr>
                <w:sz w:val="28"/>
              </w:rPr>
              <w:t>Наименование</w:t>
            </w:r>
            <w:r w:rsidR="001C2783">
              <w:rPr>
                <w:sz w:val="28"/>
              </w:rPr>
              <w:t xml:space="preserve"> </w:t>
            </w:r>
            <w:r>
              <w:rPr>
                <w:sz w:val="28"/>
              </w:rPr>
              <w:t>мероприятий</w:t>
            </w:r>
          </w:p>
        </w:tc>
        <w:tc>
          <w:tcPr>
            <w:tcW w:w="1750" w:type="dxa"/>
            <w:tcBorders>
              <w:top w:val="single" w:sz="4" w:space="0" w:color="000000"/>
              <w:left w:val="single" w:sz="4" w:space="0" w:color="000000"/>
              <w:bottom w:val="single" w:sz="4" w:space="0" w:color="000000"/>
              <w:right w:val="single" w:sz="4" w:space="0" w:color="000000"/>
            </w:tcBorders>
          </w:tcPr>
          <w:p w14:paraId="2ACB006B" w14:textId="50D5FAB6" w:rsidR="00584A2D" w:rsidRDefault="00584A2D" w:rsidP="001C2783">
            <w:pPr>
              <w:widowControl w:val="0"/>
              <w:spacing w:line="240" w:lineRule="exact"/>
              <w:jc w:val="center"/>
              <w:rPr>
                <w:sz w:val="28"/>
              </w:rPr>
            </w:pPr>
            <w:r>
              <w:rPr>
                <w:sz w:val="28"/>
              </w:rPr>
              <w:t>Сроки</w:t>
            </w:r>
            <w:r w:rsidR="001C2783">
              <w:rPr>
                <w:sz w:val="28"/>
              </w:rPr>
              <w:t xml:space="preserve"> </w:t>
            </w:r>
            <w:r>
              <w:rPr>
                <w:sz w:val="28"/>
              </w:rPr>
              <w:t>проведения</w:t>
            </w:r>
          </w:p>
        </w:tc>
        <w:tc>
          <w:tcPr>
            <w:tcW w:w="2695" w:type="dxa"/>
            <w:tcBorders>
              <w:top w:val="single" w:sz="4" w:space="0" w:color="000000"/>
              <w:left w:val="single" w:sz="4" w:space="0" w:color="000000"/>
              <w:bottom w:val="single" w:sz="4" w:space="0" w:color="000000"/>
              <w:right w:val="single" w:sz="4" w:space="0" w:color="000000"/>
            </w:tcBorders>
          </w:tcPr>
          <w:p w14:paraId="6FC64FEA" w14:textId="661FE818" w:rsidR="00584A2D" w:rsidRDefault="00584A2D" w:rsidP="001C2783">
            <w:pPr>
              <w:widowControl w:val="0"/>
              <w:spacing w:line="240" w:lineRule="exact"/>
              <w:jc w:val="center"/>
              <w:rPr>
                <w:sz w:val="28"/>
              </w:rPr>
            </w:pPr>
            <w:r>
              <w:rPr>
                <w:sz w:val="28"/>
              </w:rPr>
              <w:t>Ответственные</w:t>
            </w:r>
            <w:r w:rsidR="001C2783">
              <w:rPr>
                <w:sz w:val="28"/>
              </w:rPr>
              <w:t xml:space="preserve"> </w:t>
            </w:r>
            <w:r>
              <w:rPr>
                <w:sz w:val="28"/>
              </w:rPr>
              <w:t>исполнители</w:t>
            </w:r>
          </w:p>
        </w:tc>
      </w:tr>
      <w:tr w:rsidR="00584A2D" w14:paraId="681E0789" w14:textId="77777777" w:rsidTr="00584A2D">
        <w:tc>
          <w:tcPr>
            <w:tcW w:w="709" w:type="dxa"/>
            <w:tcBorders>
              <w:top w:val="single" w:sz="4" w:space="0" w:color="000000"/>
              <w:left w:val="single" w:sz="4" w:space="0" w:color="000000"/>
              <w:bottom w:val="single" w:sz="4" w:space="0" w:color="000000"/>
              <w:right w:val="single" w:sz="4" w:space="0" w:color="000000"/>
            </w:tcBorders>
          </w:tcPr>
          <w:p w14:paraId="73B368BE" w14:textId="77777777" w:rsidR="00584A2D" w:rsidRDefault="00584A2D">
            <w:pPr>
              <w:widowControl w:val="0"/>
              <w:spacing w:line="240" w:lineRule="exact"/>
              <w:rPr>
                <w:sz w:val="28"/>
              </w:rPr>
            </w:pPr>
            <w:r>
              <w:rPr>
                <w:sz w:val="28"/>
              </w:rPr>
              <w:lastRenderedPageBreak/>
              <w:t>1.1</w:t>
            </w:r>
          </w:p>
        </w:tc>
        <w:tc>
          <w:tcPr>
            <w:tcW w:w="4820" w:type="dxa"/>
            <w:tcBorders>
              <w:top w:val="single" w:sz="4" w:space="0" w:color="000000"/>
              <w:left w:val="single" w:sz="4" w:space="0" w:color="000000"/>
              <w:bottom w:val="single" w:sz="4" w:space="0" w:color="000000"/>
              <w:right w:val="single" w:sz="4" w:space="0" w:color="000000"/>
            </w:tcBorders>
            <w:vAlign w:val="center"/>
          </w:tcPr>
          <w:p w14:paraId="0287F96D" w14:textId="77777777" w:rsidR="00584A2D" w:rsidRDefault="00584A2D">
            <w:pPr>
              <w:widowControl w:val="0"/>
              <w:spacing w:line="240" w:lineRule="exact"/>
              <w:jc w:val="both"/>
              <w:rPr>
                <w:sz w:val="28"/>
              </w:rPr>
            </w:pPr>
            <w:r>
              <w:rPr>
                <w:sz w:val="28"/>
              </w:rPr>
              <w:t>Актуализация состава комиссии по делам несовершеннолетних и защите из прав АТМО</w:t>
            </w:r>
          </w:p>
        </w:tc>
        <w:tc>
          <w:tcPr>
            <w:tcW w:w="1750" w:type="dxa"/>
            <w:tcBorders>
              <w:top w:val="single" w:sz="4" w:space="0" w:color="000000"/>
              <w:left w:val="single" w:sz="4" w:space="0" w:color="000000"/>
              <w:bottom w:val="single" w:sz="4" w:space="0" w:color="000000"/>
              <w:right w:val="single" w:sz="4" w:space="0" w:color="000000"/>
            </w:tcBorders>
          </w:tcPr>
          <w:p w14:paraId="6D10337A" w14:textId="77777777" w:rsidR="00584A2D" w:rsidRDefault="00584A2D">
            <w:pPr>
              <w:widowControl w:val="0"/>
              <w:spacing w:line="240" w:lineRule="exact"/>
              <w:jc w:val="center"/>
              <w:rPr>
                <w:sz w:val="28"/>
              </w:rPr>
            </w:pPr>
            <w:r>
              <w:rPr>
                <w:sz w:val="28"/>
              </w:rPr>
              <w:t>Январь</w:t>
            </w:r>
          </w:p>
        </w:tc>
        <w:tc>
          <w:tcPr>
            <w:tcW w:w="2695" w:type="dxa"/>
            <w:tcBorders>
              <w:top w:val="single" w:sz="4" w:space="0" w:color="000000"/>
              <w:left w:val="single" w:sz="4" w:space="0" w:color="000000"/>
              <w:bottom w:val="single" w:sz="4" w:space="0" w:color="000000"/>
              <w:right w:val="single" w:sz="4" w:space="0" w:color="000000"/>
            </w:tcBorders>
          </w:tcPr>
          <w:p w14:paraId="3B347FF7" w14:textId="77777777" w:rsidR="00584A2D" w:rsidRDefault="00584A2D">
            <w:pPr>
              <w:widowControl w:val="0"/>
              <w:spacing w:line="240" w:lineRule="exact"/>
              <w:jc w:val="center"/>
              <w:rPr>
                <w:sz w:val="28"/>
              </w:rPr>
            </w:pPr>
            <w:r>
              <w:rPr>
                <w:sz w:val="28"/>
              </w:rPr>
              <w:t xml:space="preserve">КДН и ЗП АТМО </w:t>
            </w:r>
          </w:p>
        </w:tc>
      </w:tr>
      <w:tr w:rsidR="00584A2D" w14:paraId="73E5CB71" w14:textId="77777777" w:rsidTr="00584A2D">
        <w:tc>
          <w:tcPr>
            <w:tcW w:w="709" w:type="dxa"/>
            <w:tcBorders>
              <w:top w:val="single" w:sz="4" w:space="0" w:color="000000"/>
              <w:left w:val="single" w:sz="4" w:space="0" w:color="000000"/>
              <w:bottom w:val="single" w:sz="4" w:space="0" w:color="000000"/>
              <w:right w:val="single" w:sz="4" w:space="0" w:color="000000"/>
            </w:tcBorders>
          </w:tcPr>
          <w:p w14:paraId="12514157" w14:textId="77777777" w:rsidR="00584A2D" w:rsidRDefault="00584A2D">
            <w:pPr>
              <w:widowControl w:val="0"/>
              <w:spacing w:line="240" w:lineRule="exact"/>
              <w:rPr>
                <w:sz w:val="28"/>
              </w:rPr>
            </w:pPr>
            <w:r>
              <w:rPr>
                <w:sz w:val="28"/>
              </w:rPr>
              <w:t>1.2</w:t>
            </w:r>
          </w:p>
        </w:tc>
        <w:tc>
          <w:tcPr>
            <w:tcW w:w="4820" w:type="dxa"/>
            <w:tcBorders>
              <w:top w:val="single" w:sz="4" w:space="0" w:color="000000"/>
              <w:left w:val="single" w:sz="4" w:space="0" w:color="000000"/>
              <w:bottom w:val="single" w:sz="4" w:space="0" w:color="000000"/>
              <w:right w:val="single" w:sz="4" w:space="0" w:color="000000"/>
            </w:tcBorders>
            <w:hideMark/>
          </w:tcPr>
          <w:p w14:paraId="5244714F" w14:textId="3A7042AD" w:rsidR="00584A2D" w:rsidRDefault="00584A2D">
            <w:pPr>
              <w:widowControl w:val="0"/>
              <w:jc w:val="both"/>
              <w:rPr>
                <w:sz w:val="28"/>
              </w:rPr>
            </w:pPr>
            <w:r>
              <w:rPr>
                <w:sz w:val="28"/>
              </w:rPr>
              <w:t>Координирование организации деятельности органов и учреждений системы профилактики по выполнению норм Федерального закона от 24.06.1999 №120-ФЗ.</w:t>
            </w:r>
          </w:p>
        </w:tc>
        <w:tc>
          <w:tcPr>
            <w:tcW w:w="1750" w:type="dxa"/>
            <w:tcBorders>
              <w:top w:val="single" w:sz="4" w:space="0" w:color="000000"/>
              <w:left w:val="single" w:sz="4" w:space="0" w:color="000000"/>
              <w:bottom w:val="single" w:sz="4" w:space="0" w:color="000000"/>
              <w:right w:val="single" w:sz="4" w:space="0" w:color="000000"/>
            </w:tcBorders>
          </w:tcPr>
          <w:p w14:paraId="0BF00279" w14:textId="77777777" w:rsidR="00584A2D" w:rsidRDefault="00584A2D">
            <w:pPr>
              <w:widowControl w:val="0"/>
              <w:spacing w:line="240" w:lineRule="exact"/>
              <w:jc w:val="center"/>
              <w:rPr>
                <w:sz w:val="28"/>
              </w:rPr>
            </w:pPr>
            <w:r>
              <w:rPr>
                <w:sz w:val="28"/>
              </w:rPr>
              <w:t>Постоянно</w:t>
            </w:r>
          </w:p>
        </w:tc>
        <w:tc>
          <w:tcPr>
            <w:tcW w:w="2695" w:type="dxa"/>
            <w:tcBorders>
              <w:top w:val="single" w:sz="4" w:space="0" w:color="000000"/>
              <w:left w:val="single" w:sz="4" w:space="0" w:color="000000"/>
              <w:bottom w:val="single" w:sz="4" w:space="0" w:color="000000"/>
              <w:right w:val="single" w:sz="4" w:space="0" w:color="000000"/>
            </w:tcBorders>
          </w:tcPr>
          <w:p w14:paraId="1645193C" w14:textId="77777777" w:rsidR="00584A2D" w:rsidRDefault="00584A2D">
            <w:pPr>
              <w:widowControl w:val="0"/>
              <w:spacing w:line="240" w:lineRule="exact"/>
              <w:jc w:val="center"/>
              <w:rPr>
                <w:sz w:val="28"/>
              </w:rPr>
            </w:pPr>
            <w:r>
              <w:rPr>
                <w:sz w:val="28"/>
              </w:rPr>
              <w:t xml:space="preserve">КДН и ЗП АТМО </w:t>
            </w:r>
          </w:p>
        </w:tc>
      </w:tr>
      <w:tr w:rsidR="00584A2D" w14:paraId="27318A3B" w14:textId="77777777" w:rsidTr="00584A2D">
        <w:tc>
          <w:tcPr>
            <w:tcW w:w="709" w:type="dxa"/>
            <w:tcBorders>
              <w:top w:val="single" w:sz="4" w:space="0" w:color="000000"/>
              <w:left w:val="single" w:sz="4" w:space="0" w:color="000000"/>
              <w:bottom w:val="single" w:sz="4" w:space="0" w:color="000000"/>
              <w:right w:val="single" w:sz="4" w:space="0" w:color="000000"/>
            </w:tcBorders>
            <w:hideMark/>
          </w:tcPr>
          <w:p w14:paraId="51BA942D" w14:textId="77777777" w:rsidR="00584A2D" w:rsidRDefault="00584A2D">
            <w:pPr>
              <w:widowControl w:val="0"/>
              <w:spacing w:line="240" w:lineRule="exact"/>
              <w:rPr>
                <w:sz w:val="28"/>
              </w:rPr>
            </w:pPr>
            <w:r>
              <w:rPr>
                <w:sz w:val="28"/>
              </w:rPr>
              <w:t>1.3</w:t>
            </w:r>
          </w:p>
        </w:tc>
        <w:tc>
          <w:tcPr>
            <w:tcW w:w="4820" w:type="dxa"/>
            <w:tcBorders>
              <w:top w:val="single" w:sz="4" w:space="0" w:color="000000"/>
              <w:left w:val="single" w:sz="4" w:space="0" w:color="000000"/>
              <w:bottom w:val="single" w:sz="4" w:space="0" w:color="000000"/>
              <w:right w:val="single" w:sz="4" w:space="0" w:color="000000"/>
            </w:tcBorders>
            <w:hideMark/>
          </w:tcPr>
          <w:p w14:paraId="7DD3725D" w14:textId="77777777" w:rsidR="00584A2D" w:rsidRDefault="00584A2D">
            <w:pPr>
              <w:widowControl w:val="0"/>
              <w:jc w:val="both"/>
              <w:rPr>
                <w:sz w:val="28"/>
              </w:rPr>
            </w:pPr>
            <w:r>
              <w:rPr>
                <w:sz w:val="28"/>
              </w:rPr>
              <w:t xml:space="preserve"> Ведение базы «</w:t>
            </w:r>
            <w:proofErr w:type="spellStart"/>
            <w:r>
              <w:rPr>
                <w:sz w:val="28"/>
              </w:rPr>
              <w:t>Профучет</w:t>
            </w:r>
            <w:proofErr w:type="spellEnd"/>
            <w:r>
              <w:rPr>
                <w:sz w:val="28"/>
              </w:rPr>
              <w:t>»</w:t>
            </w:r>
          </w:p>
        </w:tc>
        <w:tc>
          <w:tcPr>
            <w:tcW w:w="1750" w:type="dxa"/>
            <w:tcBorders>
              <w:top w:val="single" w:sz="4" w:space="0" w:color="000000"/>
              <w:left w:val="single" w:sz="4" w:space="0" w:color="000000"/>
              <w:bottom w:val="single" w:sz="4" w:space="0" w:color="000000"/>
              <w:right w:val="single" w:sz="4" w:space="0" w:color="000000"/>
            </w:tcBorders>
          </w:tcPr>
          <w:p w14:paraId="6511CE58" w14:textId="7117D5C1" w:rsidR="00584A2D" w:rsidRDefault="00584A2D" w:rsidP="001C2783">
            <w:pPr>
              <w:widowControl w:val="0"/>
              <w:jc w:val="center"/>
              <w:rPr>
                <w:sz w:val="28"/>
              </w:rPr>
            </w:pPr>
            <w:r>
              <w:rPr>
                <w:sz w:val="28"/>
              </w:rPr>
              <w:t>Постоянно</w:t>
            </w:r>
          </w:p>
        </w:tc>
        <w:tc>
          <w:tcPr>
            <w:tcW w:w="2695" w:type="dxa"/>
            <w:tcBorders>
              <w:top w:val="single" w:sz="4" w:space="0" w:color="000000"/>
              <w:left w:val="single" w:sz="4" w:space="0" w:color="000000"/>
              <w:bottom w:val="single" w:sz="4" w:space="0" w:color="000000"/>
              <w:right w:val="single" w:sz="4" w:space="0" w:color="000000"/>
            </w:tcBorders>
            <w:hideMark/>
          </w:tcPr>
          <w:p w14:paraId="7726044B" w14:textId="77777777" w:rsidR="00584A2D" w:rsidRDefault="00584A2D">
            <w:pPr>
              <w:widowControl w:val="0"/>
              <w:jc w:val="center"/>
              <w:rPr>
                <w:sz w:val="28"/>
              </w:rPr>
            </w:pPr>
            <w:r>
              <w:rPr>
                <w:sz w:val="28"/>
              </w:rPr>
              <w:t>Управление образования АТМО,</w:t>
            </w:r>
          </w:p>
          <w:p w14:paraId="087FBAE5" w14:textId="77777777" w:rsidR="00584A2D" w:rsidRDefault="00584A2D">
            <w:pPr>
              <w:widowControl w:val="0"/>
              <w:jc w:val="center"/>
              <w:rPr>
                <w:sz w:val="28"/>
              </w:rPr>
            </w:pPr>
            <w:r>
              <w:rPr>
                <w:sz w:val="28"/>
              </w:rPr>
              <w:t xml:space="preserve">КДН и ЗП АТМО </w:t>
            </w:r>
          </w:p>
        </w:tc>
      </w:tr>
      <w:tr w:rsidR="00584A2D" w14:paraId="6204E93C" w14:textId="77777777" w:rsidTr="00584A2D">
        <w:tc>
          <w:tcPr>
            <w:tcW w:w="709" w:type="dxa"/>
            <w:tcBorders>
              <w:top w:val="single" w:sz="4" w:space="0" w:color="000000"/>
              <w:left w:val="single" w:sz="4" w:space="0" w:color="000000"/>
              <w:bottom w:val="single" w:sz="4" w:space="0" w:color="000000"/>
              <w:right w:val="single" w:sz="4" w:space="0" w:color="000000"/>
            </w:tcBorders>
            <w:hideMark/>
          </w:tcPr>
          <w:p w14:paraId="3290C543" w14:textId="77777777" w:rsidR="00584A2D" w:rsidRDefault="00584A2D">
            <w:pPr>
              <w:widowControl w:val="0"/>
              <w:spacing w:line="240" w:lineRule="exact"/>
              <w:rPr>
                <w:sz w:val="28"/>
              </w:rPr>
            </w:pPr>
            <w:r>
              <w:rPr>
                <w:sz w:val="28"/>
              </w:rPr>
              <w:t>1.4</w:t>
            </w:r>
          </w:p>
        </w:tc>
        <w:tc>
          <w:tcPr>
            <w:tcW w:w="4820" w:type="dxa"/>
            <w:tcBorders>
              <w:top w:val="single" w:sz="4" w:space="0" w:color="000000"/>
              <w:left w:val="single" w:sz="4" w:space="0" w:color="000000"/>
              <w:bottom w:val="single" w:sz="4" w:space="0" w:color="000000"/>
              <w:right w:val="single" w:sz="4" w:space="0" w:color="000000"/>
            </w:tcBorders>
            <w:hideMark/>
          </w:tcPr>
          <w:p w14:paraId="76EC6E48" w14:textId="77777777" w:rsidR="00584A2D" w:rsidRDefault="00584A2D">
            <w:pPr>
              <w:widowControl w:val="0"/>
              <w:jc w:val="both"/>
              <w:rPr>
                <w:sz w:val="28"/>
              </w:rPr>
            </w:pPr>
            <w:r>
              <w:rPr>
                <w:sz w:val="28"/>
              </w:rPr>
              <w:t>Проведение сверок несовершеннолетних и семей, в отношении которых организована индивидуальная профилактическая работа</w:t>
            </w:r>
          </w:p>
        </w:tc>
        <w:tc>
          <w:tcPr>
            <w:tcW w:w="1750" w:type="dxa"/>
            <w:tcBorders>
              <w:top w:val="single" w:sz="4" w:space="0" w:color="000000"/>
              <w:left w:val="single" w:sz="4" w:space="0" w:color="000000"/>
              <w:bottom w:val="single" w:sz="4" w:space="0" w:color="000000"/>
              <w:right w:val="single" w:sz="4" w:space="0" w:color="000000"/>
            </w:tcBorders>
            <w:hideMark/>
          </w:tcPr>
          <w:p w14:paraId="674FC347" w14:textId="77777777" w:rsidR="00584A2D" w:rsidRDefault="00584A2D">
            <w:pPr>
              <w:widowControl w:val="0"/>
              <w:jc w:val="center"/>
              <w:rPr>
                <w:sz w:val="28"/>
              </w:rPr>
            </w:pPr>
            <w:r>
              <w:rPr>
                <w:sz w:val="28"/>
              </w:rPr>
              <w:t>Ежемесячно</w:t>
            </w:r>
          </w:p>
        </w:tc>
        <w:tc>
          <w:tcPr>
            <w:tcW w:w="2695" w:type="dxa"/>
            <w:tcBorders>
              <w:top w:val="single" w:sz="4" w:space="0" w:color="000000"/>
              <w:left w:val="single" w:sz="4" w:space="0" w:color="000000"/>
              <w:bottom w:val="single" w:sz="4" w:space="0" w:color="000000"/>
              <w:right w:val="single" w:sz="4" w:space="0" w:color="000000"/>
            </w:tcBorders>
          </w:tcPr>
          <w:p w14:paraId="71DA6295" w14:textId="77777777" w:rsidR="00584A2D" w:rsidRDefault="00584A2D">
            <w:pPr>
              <w:widowControl w:val="0"/>
              <w:jc w:val="center"/>
              <w:rPr>
                <w:sz w:val="28"/>
              </w:rPr>
            </w:pPr>
            <w:r>
              <w:rPr>
                <w:sz w:val="28"/>
              </w:rPr>
              <w:t xml:space="preserve">КДН и ЗП АТМО </w:t>
            </w:r>
          </w:p>
        </w:tc>
      </w:tr>
      <w:tr w:rsidR="00584A2D" w14:paraId="6E54574B" w14:textId="77777777" w:rsidTr="00584A2D">
        <w:tc>
          <w:tcPr>
            <w:tcW w:w="709" w:type="dxa"/>
            <w:tcBorders>
              <w:top w:val="single" w:sz="4" w:space="0" w:color="000000"/>
              <w:left w:val="single" w:sz="4" w:space="0" w:color="000000"/>
              <w:bottom w:val="single" w:sz="4" w:space="0" w:color="000000"/>
              <w:right w:val="single" w:sz="4" w:space="0" w:color="000000"/>
            </w:tcBorders>
            <w:hideMark/>
          </w:tcPr>
          <w:p w14:paraId="71748D6B" w14:textId="77777777" w:rsidR="00584A2D" w:rsidRDefault="00584A2D">
            <w:pPr>
              <w:widowControl w:val="0"/>
              <w:spacing w:line="240" w:lineRule="exact"/>
              <w:rPr>
                <w:sz w:val="28"/>
              </w:rPr>
            </w:pPr>
            <w:r>
              <w:rPr>
                <w:sz w:val="28"/>
              </w:rPr>
              <w:t>1.5</w:t>
            </w:r>
          </w:p>
        </w:tc>
        <w:tc>
          <w:tcPr>
            <w:tcW w:w="4820" w:type="dxa"/>
            <w:tcBorders>
              <w:top w:val="single" w:sz="4" w:space="0" w:color="000000"/>
              <w:left w:val="single" w:sz="4" w:space="0" w:color="000000"/>
              <w:bottom w:val="single" w:sz="4" w:space="0" w:color="000000"/>
              <w:right w:val="single" w:sz="4" w:space="0" w:color="000000"/>
            </w:tcBorders>
            <w:hideMark/>
          </w:tcPr>
          <w:p w14:paraId="1F622DEC" w14:textId="77777777" w:rsidR="00584A2D" w:rsidRDefault="00584A2D">
            <w:pPr>
              <w:widowControl w:val="0"/>
              <w:jc w:val="both"/>
              <w:rPr>
                <w:sz w:val="28"/>
              </w:rPr>
            </w:pPr>
            <w:r>
              <w:rPr>
                <w:sz w:val="28"/>
              </w:rPr>
              <w:t>Содействие развитию системы психолого-медико- педагогической реабилитации детей и подростков, социальной адаптации несовершеннолетних с девиантным поведением и их родителей;</w:t>
            </w:r>
          </w:p>
          <w:p w14:paraId="14886784" w14:textId="77777777" w:rsidR="00584A2D" w:rsidRDefault="00584A2D">
            <w:pPr>
              <w:widowControl w:val="0"/>
              <w:jc w:val="both"/>
              <w:rPr>
                <w:sz w:val="28"/>
              </w:rPr>
            </w:pPr>
            <w:r>
              <w:rPr>
                <w:sz w:val="28"/>
              </w:rPr>
              <w:t>- групповые занятия у психолога (по договору);</w:t>
            </w:r>
          </w:p>
          <w:p w14:paraId="4FF7EFF2" w14:textId="77777777" w:rsidR="00584A2D" w:rsidRDefault="00584A2D">
            <w:pPr>
              <w:widowControl w:val="0"/>
              <w:jc w:val="both"/>
              <w:rPr>
                <w:sz w:val="28"/>
              </w:rPr>
            </w:pPr>
            <w:r>
              <w:rPr>
                <w:sz w:val="28"/>
              </w:rPr>
              <w:t>- консультирование у психолога (семейная, разовая);</w:t>
            </w:r>
          </w:p>
          <w:p w14:paraId="75BCEB35" w14:textId="77777777" w:rsidR="00584A2D" w:rsidRDefault="00584A2D">
            <w:pPr>
              <w:widowControl w:val="0"/>
              <w:jc w:val="both"/>
              <w:rPr>
                <w:sz w:val="28"/>
              </w:rPr>
            </w:pPr>
            <w:r>
              <w:rPr>
                <w:sz w:val="28"/>
              </w:rPr>
              <w:t>- помощь родителям при лечении от алкогольной (наркотической) зависимости (разовая);</w:t>
            </w:r>
          </w:p>
          <w:p w14:paraId="6B98375A" w14:textId="77777777" w:rsidR="00584A2D" w:rsidRDefault="00584A2D">
            <w:pPr>
              <w:widowControl w:val="0"/>
              <w:jc w:val="both"/>
              <w:rPr>
                <w:sz w:val="28"/>
              </w:rPr>
            </w:pPr>
            <w:r>
              <w:rPr>
                <w:sz w:val="28"/>
              </w:rPr>
              <w:t>- организация обучения на базе ГОО «Кузбасский РЦППМС» ответственного секретаря восстановительным практикам в системе профилактики правонарушений и работе комиссии</w:t>
            </w:r>
          </w:p>
        </w:tc>
        <w:tc>
          <w:tcPr>
            <w:tcW w:w="1750" w:type="dxa"/>
            <w:tcBorders>
              <w:top w:val="single" w:sz="4" w:space="0" w:color="000000"/>
              <w:left w:val="single" w:sz="4" w:space="0" w:color="000000"/>
              <w:bottom w:val="single" w:sz="4" w:space="0" w:color="000000"/>
              <w:right w:val="single" w:sz="4" w:space="0" w:color="000000"/>
            </w:tcBorders>
            <w:hideMark/>
          </w:tcPr>
          <w:p w14:paraId="49907580" w14:textId="77777777" w:rsidR="00584A2D" w:rsidRDefault="00584A2D">
            <w:pPr>
              <w:widowControl w:val="0"/>
              <w:jc w:val="center"/>
              <w:rPr>
                <w:sz w:val="28"/>
              </w:rPr>
            </w:pPr>
            <w:r>
              <w:rPr>
                <w:sz w:val="28"/>
              </w:rPr>
              <w:t>Постоянно</w:t>
            </w:r>
          </w:p>
        </w:tc>
        <w:tc>
          <w:tcPr>
            <w:tcW w:w="2695" w:type="dxa"/>
            <w:tcBorders>
              <w:top w:val="single" w:sz="4" w:space="0" w:color="000000"/>
              <w:left w:val="single" w:sz="4" w:space="0" w:color="000000"/>
              <w:bottom w:val="single" w:sz="4" w:space="0" w:color="000000"/>
              <w:right w:val="single" w:sz="4" w:space="0" w:color="000000"/>
            </w:tcBorders>
          </w:tcPr>
          <w:p w14:paraId="7E751FDD" w14:textId="567AF347" w:rsidR="00584A2D" w:rsidRDefault="00584A2D" w:rsidP="001C2783">
            <w:pPr>
              <w:widowControl w:val="0"/>
              <w:jc w:val="center"/>
              <w:rPr>
                <w:sz w:val="28"/>
              </w:rPr>
            </w:pPr>
            <w:r>
              <w:rPr>
                <w:sz w:val="28"/>
              </w:rPr>
              <w:t>Управление образования АТМО,</w:t>
            </w:r>
            <w:r w:rsidR="001C2783">
              <w:rPr>
                <w:sz w:val="28"/>
              </w:rPr>
              <w:t xml:space="preserve"> </w:t>
            </w:r>
            <w:r>
              <w:rPr>
                <w:sz w:val="28"/>
              </w:rPr>
              <w:t xml:space="preserve">Топкинский филиал государственного автономного учреждения здравоохранения «Кузбасский клинический госпиталь для ветеранов войн» имени Н.Н. Бурдина, Муниципальное бюджетное учреждение «Топкинский комплексный центр социального обслуживания», КДН и ЗП АТМО </w:t>
            </w:r>
          </w:p>
        </w:tc>
      </w:tr>
    </w:tbl>
    <w:p w14:paraId="6C10BFA5" w14:textId="77777777" w:rsidR="001C2783" w:rsidRDefault="001C2783" w:rsidP="00584A2D">
      <w:pPr>
        <w:widowControl w:val="0"/>
        <w:jc w:val="center"/>
        <w:rPr>
          <w:b/>
          <w:sz w:val="28"/>
        </w:rPr>
      </w:pPr>
    </w:p>
    <w:p w14:paraId="7188A783" w14:textId="77777777" w:rsidR="001C2783" w:rsidRDefault="001C2783" w:rsidP="00584A2D">
      <w:pPr>
        <w:widowControl w:val="0"/>
        <w:jc w:val="center"/>
        <w:rPr>
          <w:b/>
          <w:sz w:val="28"/>
        </w:rPr>
      </w:pPr>
    </w:p>
    <w:p w14:paraId="59EBFFD5" w14:textId="46E55920" w:rsidR="00584A2D" w:rsidRDefault="00584A2D" w:rsidP="00584A2D">
      <w:pPr>
        <w:widowControl w:val="0"/>
        <w:jc w:val="center"/>
        <w:rPr>
          <w:b/>
          <w:sz w:val="28"/>
        </w:rPr>
      </w:pPr>
      <w:r>
        <w:rPr>
          <w:b/>
          <w:sz w:val="28"/>
        </w:rPr>
        <w:t>2. Осуществление мер по защите прав и законных</w:t>
      </w:r>
      <w:r w:rsidR="001C2783">
        <w:rPr>
          <w:b/>
          <w:sz w:val="28"/>
        </w:rPr>
        <w:t xml:space="preserve"> </w:t>
      </w:r>
      <w:r>
        <w:rPr>
          <w:b/>
          <w:sz w:val="28"/>
        </w:rPr>
        <w:t>интересов несовершеннолетних, профилактика преступлений в отношении детей и подростков, совершаемых родителями или иным законными представителями, а также другими лицами, проживающими совместно с несовершеннолетними</w:t>
      </w:r>
    </w:p>
    <w:p w14:paraId="4DC2793A" w14:textId="77777777" w:rsidR="00584A2D" w:rsidRDefault="00584A2D" w:rsidP="00584A2D">
      <w:pPr>
        <w:widowControl w:val="0"/>
        <w:jc w:val="center"/>
        <w:rPr>
          <w:b/>
          <w:sz w:val="28"/>
        </w:rPr>
      </w:pPr>
    </w:p>
    <w:p w14:paraId="38B180A9" w14:textId="77777777" w:rsidR="00584A2D" w:rsidRDefault="00584A2D" w:rsidP="00584A2D">
      <w:pPr>
        <w:widowControl w:val="0"/>
        <w:rPr>
          <w:b/>
          <w:sz w:val="16"/>
        </w:rPr>
      </w:pPr>
    </w:p>
    <w:tbl>
      <w:tblPr>
        <w:tblW w:w="10065" w:type="dxa"/>
        <w:tblInd w:w="-572" w:type="dxa"/>
        <w:tblLayout w:type="fixed"/>
        <w:tblLook w:val="04A0" w:firstRow="1" w:lastRow="0" w:firstColumn="1" w:lastColumn="0" w:noHBand="0" w:noVBand="1"/>
      </w:tblPr>
      <w:tblGrid>
        <w:gridCol w:w="707"/>
        <w:gridCol w:w="4822"/>
        <w:gridCol w:w="1752"/>
        <w:gridCol w:w="2784"/>
      </w:tblGrid>
      <w:tr w:rsidR="00584A2D" w14:paraId="09270A41" w14:textId="77777777" w:rsidTr="00584A2D">
        <w:tc>
          <w:tcPr>
            <w:tcW w:w="707" w:type="dxa"/>
            <w:tcBorders>
              <w:top w:val="single" w:sz="4" w:space="0" w:color="000000"/>
              <w:left w:val="single" w:sz="4" w:space="0" w:color="000000"/>
              <w:bottom w:val="single" w:sz="4" w:space="0" w:color="000000"/>
              <w:right w:val="single" w:sz="4" w:space="0" w:color="000000"/>
            </w:tcBorders>
          </w:tcPr>
          <w:p w14:paraId="1798E52E" w14:textId="34F41C28" w:rsidR="00584A2D" w:rsidRDefault="00584A2D" w:rsidP="001C2783">
            <w:pPr>
              <w:widowControl w:val="0"/>
              <w:spacing w:line="240" w:lineRule="exact"/>
              <w:rPr>
                <w:sz w:val="28"/>
              </w:rPr>
            </w:pPr>
            <w:r>
              <w:rPr>
                <w:sz w:val="28"/>
              </w:rPr>
              <w:lastRenderedPageBreak/>
              <w:t>№</w:t>
            </w:r>
            <w:r w:rsidR="001C2783">
              <w:rPr>
                <w:sz w:val="28"/>
              </w:rPr>
              <w:t xml:space="preserve"> </w:t>
            </w:r>
            <w:r>
              <w:rPr>
                <w:sz w:val="28"/>
              </w:rPr>
              <w:t>п/п</w:t>
            </w:r>
          </w:p>
        </w:tc>
        <w:tc>
          <w:tcPr>
            <w:tcW w:w="4821" w:type="dxa"/>
            <w:tcBorders>
              <w:top w:val="single" w:sz="4" w:space="0" w:color="000000"/>
              <w:left w:val="single" w:sz="4" w:space="0" w:color="000000"/>
              <w:bottom w:val="single" w:sz="4" w:space="0" w:color="000000"/>
              <w:right w:val="single" w:sz="4" w:space="0" w:color="000000"/>
            </w:tcBorders>
            <w:vAlign w:val="center"/>
          </w:tcPr>
          <w:p w14:paraId="7B1553BF" w14:textId="065F9A28" w:rsidR="00584A2D" w:rsidRDefault="00584A2D" w:rsidP="001C2783">
            <w:pPr>
              <w:widowControl w:val="0"/>
              <w:spacing w:line="240" w:lineRule="exact"/>
              <w:jc w:val="center"/>
              <w:rPr>
                <w:sz w:val="28"/>
              </w:rPr>
            </w:pPr>
            <w:r>
              <w:rPr>
                <w:sz w:val="28"/>
              </w:rPr>
              <w:t>Наименование</w:t>
            </w:r>
            <w:r w:rsidR="001C2783">
              <w:rPr>
                <w:sz w:val="28"/>
              </w:rPr>
              <w:t xml:space="preserve"> </w:t>
            </w:r>
            <w:r>
              <w:rPr>
                <w:sz w:val="28"/>
              </w:rPr>
              <w:t>мероприятий</w:t>
            </w:r>
          </w:p>
        </w:tc>
        <w:tc>
          <w:tcPr>
            <w:tcW w:w="1752" w:type="dxa"/>
            <w:tcBorders>
              <w:top w:val="single" w:sz="4" w:space="0" w:color="000000"/>
              <w:left w:val="single" w:sz="4" w:space="0" w:color="000000"/>
              <w:bottom w:val="single" w:sz="4" w:space="0" w:color="000000"/>
              <w:right w:val="single" w:sz="4" w:space="0" w:color="000000"/>
            </w:tcBorders>
          </w:tcPr>
          <w:p w14:paraId="23374669" w14:textId="6A8AE283" w:rsidR="00584A2D" w:rsidRDefault="00584A2D" w:rsidP="001C2783">
            <w:pPr>
              <w:widowControl w:val="0"/>
              <w:spacing w:line="240" w:lineRule="exact"/>
              <w:jc w:val="center"/>
              <w:rPr>
                <w:sz w:val="28"/>
              </w:rPr>
            </w:pPr>
            <w:r>
              <w:rPr>
                <w:sz w:val="28"/>
              </w:rPr>
              <w:t>Сроки</w:t>
            </w:r>
            <w:r w:rsidR="001C2783">
              <w:rPr>
                <w:sz w:val="28"/>
              </w:rPr>
              <w:t xml:space="preserve"> </w:t>
            </w:r>
            <w:r>
              <w:rPr>
                <w:sz w:val="28"/>
              </w:rPr>
              <w:t>проведения</w:t>
            </w:r>
          </w:p>
        </w:tc>
        <w:tc>
          <w:tcPr>
            <w:tcW w:w="2783" w:type="dxa"/>
            <w:tcBorders>
              <w:top w:val="single" w:sz="4" w:space="0" w:color="000000"/>
              <w:left w:val="single" w:sz="4" w:space="0" w:color="000000"/>
              <w:bottom w:val="single" w:sz="4" w:space="0" w:color="000000"/>
              <w:right w:val="single" w:sz="4" w:space="0" w:color="000000"/>
            </w:tcBorders>
          </w:tcPr>
          <w:p w14:paraId="6AA2F893" w14:textId="1AEB36C4" w:rsidR="00584A2D" w:rsidRDefault="00584A2D" w:rsidP="001C2783">
            <w:pPr>
              <w:widowControl w:val="0"/>
              <w:spacing w:line="240" w:lineRule="exact"/>
              <w:jc w:val="center"/>
              <w:rPr>
                <w:sz w:val="28"/>
              </w:rPr>
            </w:pPr>
            <w:r>
              <w:rPr>
                <w:sz w:val="28"/>
              </w:rPr>
              <w:t>Ответственные</w:t>
            </w:r>
            <w:r w:rsidR="001C2783">
              <w:rPr>
                <w:sz w:val="28"/>
              </w:rPr>
              <w:t xml:space="preserve"> </w:t>
            </w:r>
            <w:r>
              <w:rPr>
                <w:sz w:val="28"/>
              </w:rPr>
              <w:t>исполнители</w:t>
            </w:r>
          </w:p>
        </w:tc>
      </w:tr>
      <w:tr w:rsidR="00584A2D" w14:paraId="083327DF" w14:textId="77777777" w:rsidTr="001C2783">
        <w:tc>
          <w:tcPr>
            <w:tcW w:w="707" w:type="dxa"/>
            <w:tcBorders>
              <w:top w:val="single" w:sz="4" w:space="0" w:color="000000"/>
              <w:left w:val="single" w:sz="4" w:space="0" w:color="000000"/>
              <w:bottom w:val="single" w:sz="4" w:space="0" w:color="000000"/>
              <w:right w:val="single" w:sz="4" w:space="0" w:color="000000"/>
            </w:tcBorders>
          </w:tcPr>
          <w:p w14:paraId="3F22E9BC" w14:textId="77777777" w:rsidR="00584A2D" w:rsidRDefault="00584A2D">
            <w:pPr>
              <w:widowControl w:val="0"/>
              <w:spacing w:line="240" w:lineRule="exact"/>
              <w:rPr>
                <w:sz w:val="28"/>
              </w:rPr>
            </w:pPr>
            <w:r>
              <w:rPr>
                <w:sz w:val="28"/>
              </w:rPr>
              <w:t>2.1</w:t>
            </w:r>
          </w:p>
        </w:tc>
        <w:tc>
          <w:tcPr>
            <w:tcW w:w="4821" w:type="dxa"/>
            <w:tcBorders>
              <w:top w:val="single" w:sz="4" w:space="0" w:color="000000"/>
              <w:left w:val="single" w:sz="4" w:space="0" w:color="000000"/>
              <w:bottom w:val="single" w:sz="4" w:space="0" w:color="000000"/>
              <w:right w:val="single" w:sz="4" w:space="0" w:color="000000"/>
            </w:tcBorders>
            <w:hideMark/>
          </w:tcPr>
          <w:p w14:paraId="396DA7D7" w14:textId="77777777" w:rsidR="00584A2D" w:rsidRDefault="00584A2D">
            <w:pPr>
              <w:widowControl w:val="0"/>
              <w:spacing w:line="240" w:lineRule="exact"/>
              <w:jc w:val="both"/>
              <w:rPr>
                <w:sz w:val="28"/>
              </w:rPr>
            </w:pPr>
            <w:r>
              <w:rPr>
                <w:sz w:val="28"/>
              </w:rPr>
              <w:t>Проведение межведомственных рейдовых мероприятий</w:t>
            </w:r>
          </w:p>
        </w:tc>
        <w:tc>
          <w:tcPr>
            <w:tcW w:w="1752" w:type="dxa"/>
            <w:tcBorders>
              <w:top w:val="single" w:sz="4" w:space="0" w:color="000000"/>
              <w:left w:val="single" w:sz="4" w:space="0" w:color="000000"/>
              <w:bottom w:val="single" w:sz="4" w:space="0" w:color="000000"/>
              <w:right w:val="single" w:sz="4" w:space="0" w:color="000000"/>
            </w:tcBorders>
          </w:tcPr>
          <w:p w14:paraId="4E4B8F2A" w14:textId="4F052E16" w:rsidR="00584A2D" w:rsidRDefault="001C2783">
            <w:pPr>
              <w:widowControl w:val="0"/>
              <w:spacing w:line="240" w:lineRule="exact"/>
              <w:jc w:val="center"/>
              <w:rPr>
                <w:sz w:val="28"/>
              </w:rPr>
            </w:pPr>
            <w:r>
              <w:rPr>
                <w:sz w:val="28"/>
              </w:rPr>
              <w:t>Согласно графику</w:t>
            </w:r>
            <w:r w:rsidR="00584A2D">
              <w:rPr>
                <w:sz w:val="28"/>
              </w:rPr>
              <w:t xml:space="preserve"> проведения</w:t>
            </w:r>
          </w:p>
        </w:tc>
        <w:tc>
          <w:tcPr>
            <w:tcW w:w="2783" w:type="dxa"/>
            <w:tcBorders>
              <w:top w:val="single" w:sz="4" w:space="0" w:color="000000"/>
              <w:left w:val="single" w:sz="4" w:space="0" w:color="000000"/>
              <w:bottom w:val="single" w:sz="4" w:space="0" w:color="000000"/>
              <w:right w:val="single" w:sz="4" w:space="0" w:color="000000"/>
            </w:tcBorders>
          </w:tcPr>
          <w:p w14:paraId="54C79886" w14:textId="3F8ADD13" w:rsidR="00584A2D" w:rsidRDefault="00584A2D" w:rsidP="001C2783">
            <w:pPr>
              <w:widowControl w:val="0"/>
              <w:spacing w:line="240" w:lineRule="exact"/>
              <w:jc w:val="center"/>
              <w:rPr>
                <w:sz w:val="28"/>
              </w:rPr>
            </w:pPr>
            <w:r>
              <w:rPr>
                <w:sz w:val="28"/>
              </w:rPr>
              <w:t>Муниципальное бюджетное учреждение «Топкинский комплексный центр социального обслуживания»,</w:t>
            </w:r>
            <w:r w:rsidR="001C2783">
              <w:rPr>
                <w:sz w:val="28"/>
              </w:rPr>
              <w:t xml:space="preserve"> </w:t>
            </w:r>
            <w:r>
              <w:rPr>
                <w:sz w:val="28"/>
              </w:rPr>
              <w:t xml:space="preserve">КСЗН Администрации Топкинского муниципального </w:t>
            </w:r>
            <w:proofErr w:type="gramStart"/>
            <w:r>
              <w:rPr>
                <w:sz w:val="28"/>
              </w:rPr>
              <w:t>округа ,</w:t>
            </w:r>
            <w:proofErr w:type="gramEnd"/>
            <w:r>
              <w:rPr>
                <w:sz w:val="28"/>
              </w:rPr>
              <w:t xml:space="preserve"> ОПДН ОУУП и ПДН Отдела МВД России по Топкинскому муниципальному округу, КДН и ЗП АТМО, Управление образования АТМО</w:t>
            </w:r>
          </w:p>
        </w:tc>
      </w:tr>
      <w:tr w:rsidR="00584A2D" w14:paraId="747B5E6D" w14:textId="77777777" w:rsidTr="00584A2D">
        <w:tc>
          <w:tcPr>
            <w:tcW w:w="707" w:type="dxa"/>
            <w:tcBorders>
              <w:top w:val="single" w:sz="4" w:space="0" w:color="000000"/>
              <w:left w:val="single" w:sz="4" w:space="0" w:color="000000"/>
              <w:bottom w:val="single" w:sz="4" w:space="0" w:color="000000"/>
              <w:right w:val="single" w:sz="4" w:space="0" w:color="000000"/>
            </w:tcBorders>
          </w:tcPr>
          <w:p w14:paraId="209C6E55" w14:textId="77777777" w:rsidR="00584A2D" w:rsidRDefault="00584A2D">
            <w:pPr>
              <w:widowControl w:val="0"/>
              <w:spacing w:line="240" w:lineRule="exact"/>
              <w:rPr>
                <w:sz w:val="28"/>
              </w:rPr>
            </w:pPr>
            <w:r>
              <w:rPr>
                <w:sz w:val="28"/>
              </w:rPr>
              <w:t>2.2</w:t>
            </w:r>
          </w:p>
        </w:tc>
        <w:tc>
          <w:tcPr>
            <w:tcW w:w="4821" w:type="dxa"/>
            <w:tcBorders>
              <w:top w:val="single" w:sz="4" w:space="0" w:color="000000"/>
              <w:left w:val="single" w:sz="4" w:space="0" w:color="000000"/>
              <w:bottom w:val="single" w:sz="4" w:space="0" w:color="000000"/>
              <w:right w:val="single" w:sz="4" w:space="0" w:color="000000"/>
            </w:tcBorders>
            <w:vAlign w:val="center"/>
            <w:hideMark/>
          </w:tcPr>
          <w:p w14:paraId="2C4187D9" w14:textId="77777777" w:rsidR="00584A2D" w:rsidRDefault="00584A2D">
            <w:pPr>
              <w:widowControl w:val="0"/>
              <w:spacing w:line="240" w:lineRule="exact"/>
              <w:jc w:val="both"/>
              <w:rPr>
                <w:sz w:val="28"/>
              </w:rPr>
            </w:pPr>
            <w:r>
              <w:rPr>
                <w:sz w:val="28"/>
              </w:rPr>
              <w:t>Межведомственное взаимодействие, информационный обмен, направление ходатайств о принятии мер</w:t>
            </w:r>
          </w:p>
        </w:tc>
        <w:tc>
          <w:tcPr>
            <w:tcW w:w="1752" w:type="dxa"/>
            <w:tcBorders>
              <w:top w:val="single" w:sz="4" w:space="0" w:color="000000"/>
              <w:left w:val="single" w:sz="4" w:space="0" w:color="000000"/>
              <w:bottom w:val="single" w:sz="4" w:space="0" w:color="000000"/>
              <w:right w:val="single" w:sz="4" w:space="0" w:color="000000"/>
            </w:tcBorders>
          </w:tcPr>
          <w:p w14:paraId="0F96FE74" w14:textId="77777777" w:rsidR="00584A2D" w:rsidRDefault="00584A2D">
            <w:pPr>
              <w:widowControl w:val="0"/>
              <w:spacing w:line="240" w:lineRule="exact"/>
              <w:jc w:val="center"/>
              <w:rPr>
                <w:sz w:val="28"/>
              </w:rPr>
            </w:pPr>
            <w:r>
              <w:rPr>
                <w:sz w:val="28"/>
              </w:rPr>
              <w:t>Постоянно</w:t>
            </w:r>
          </w:p>
        </w:tc>
        <w:tc>
          <w:tcPr>
            <w:tcW w:w="2783" w:type="dxa"/>
            <w:tcBorders>
              <w:top w:val="single" w:sz="4" w:space="0" w:color="000000"/>
              <w:left w:val="single" w:sz="4" w:space="0" w:color="000000"/>
              <w:bottom w:val="single" w:sz="4" w:space="0" w:color="000000"/>
              <w:right w:val="single" w:sz="4" w:space="0" w:color="000000"/>
            </w:tcBorders>
          </w:tcPr>
          <w:p w14:paraId="259F89EF" w14:textId="77777777" w:rsidR="00584A2D" w:rsidRDefault="00584A2D">
            <w:pPr>
              <w:widowControl w:val="0"/>
              <w:spacing w:line="240" w:lineRule="exact"/>
              <w:jc w:val="center"/>
              <w:rPr>
                <w:sz w:val="28"/>
              </w:rPr>
            </w:pPr>
            <w:r>
              <w:rPr>
                <w:sz w:val="28"/>
              </w:rPr>
              <w:t xml:space="preserve">Все органы системы профилактики, КДН и ЗП АТМО </w:t>
            </w:r>
          </w:p>
        </w:tc>
      </w:tr>
      <w:tr w:rsidR="00584A2D" w14:paraId="19D5401B" w14:textId="77777777" w:rsidTr="00584A2D">
        <w:tc>
          <w:tcPr>
            <w:tcW w:w="707" w:type="dxa"/>
            <w:tcBorders>
              <w:top w:val="single" w:sz="4" w:space="0" w:color="000000"/>
              <w:left w:val="single" w:sz="4" w:space="0" w:color="000000"/>
              <w:bottom w:val="single" w:sz="4" w:space="0" w:color="000000"/>
              <w:right w:val="single" w:sz="4" w:space="0" w:color="000000"/>
            </w:tcBorders>
          </w:tcPr>
          <w:p w14:paraId="7AC2987F" w14:textId="77777777" w:rsidR="00584A2D" w:rsidRDefault="00584A2D">
            <w:pPr>
              <w:widowControl w:val="0"/>
              <w:spacing w:line="240" w:lineRule="exact"/>
              <w:rPr>
                <w:sz w:val="28"/>
              </w:rPr>
            </w:pPr>
            <w:r>
              <w:rPr>
                <w:sz w:val="28"/>
              </w:rPr>
              <w:t>2.3</w:t>
            </w:r>
          </w:p>
        </w:tc>
        <w:tc>
          <w:tcPr>
            <w:tcW w:w="4821" w:type="dxa"/>
            <w:tcBorders>
              <w:top w:val="single" w:sz="4" w:space="0" w:color="000000"/>
              <w:left w:val="single" w:sz="4" w:space="0" w:color="000000"/>
              <w:bottom w:val="single" w:sz="4" w:space="0" w:color="000000"/>
              <w:right w:val="single" w:sz="4" w:space="0" w:color="000000"/>
            </w:tcBorders>
            <w:hideMark/>
          </w:tcPr>
          <w:p w14:paraId="16612B49" w14:textId="77777777" w:rsidR="00584A2D" w:rsidRDefault="00584A2D">
            <w:pPr>
              <w:widowControl w:val="0"/>
              <w:jc w:val="both"/>
              <w:rPr>
                <w:sz w:val="28"/>
              </w:rPr>
            </w:pPr>
            <w:r>
              <w:rPr>
                <w:sz w:val="28"/>
              </w:rPr>
              <w:t>Реализация комплекса мер, направленных на обеспечение безопасности несовершеннолетних от преступных посягательств, в том числе преступлений против половой неприкосновенности и половой свободы личности</w:t>
            </w:r>
          </w:p>
        </w:tc>
        <w:tc>
          <w:tcPr>
            <w:tcW w:w="1752" w:type="dxa"/>
            <w:tcBorders>
              <w:top w:val="single" w:sz="4" w:space="0" w:color="000000"/>
              <w:left w:val="single" w:sz="4" w:space="0" w:color="000000"/>
              <w:bottom w:val="single" w:sz="4" w:space="0" w:color="000000"/>
              <w:right w:val="single" w:sz="4" w:space="0" w:color="000000"/>
            </w:tcBorders>
            <w:hideMark/>
          </w:tcPr>
          <w:p w14:paraId="28C65FC5" w14:textId="534A17E1" w:rsidR="00584A2D" w:rsidRDefault="00584A2D">
            <w:pPr>
              <w:widowControl w:val="0"/>
              <w:jc w:val="center"/>
              <w:rPr>
                <w:sz w:val="28"/>
              </w:rPr>
            </w:pPr>
            <w:r>
              <w:rPr>
                <w:sz w:val="28"/>
              </w:rPr>
              <w:t>Постоянно</w:t>
            </w:r>
          </w:p>
        </w:tc>
        <w:tc>
          <w:tcPr>
            <w:tcW w:w="2783" w:type="dxa"/>
            <w:tcBorders>
              <w:top w:val="single" w:sz="4" w:space="0" w:color="000000"/>
              <w:left w:val="single" w:sz="4" w:space="0" w:color="000000"/>
              <w:bottom w:val="single" w:sz="4" w:space="0" w:color="000000"/>
              <w:right w:val="single" w:sz="4" w:space="0" w:color="000000"/>
            </w:tcBorders>
            <w:hideMark/>
          </w:tcPr>
          <w:p w14:paraId="5D54D0A5" w14:textId="77777777" w:rsidR="00584A2D" w:rsidRDefault="00584A2D">
            <w:pPr>
              <w:widowControl w:val="0"/>
              <w:jc w:val="center"/>
              <w:rPr>
                <w:sz w:val="28"/>
              </w:rPr>
            </w:pPr>
            <w:r>
              <w:rPr>
                <w:sz w:val="28"/>
              </w:rPr>
              <w:t>Все органы системы профилактики</w:t>
            </w:r>
          </w:p>
        </w:tc>
      </w:tr>
      <w:tr w:rsidR="00584A2D" w14:paraId="59335313" w14:textId="77777777" w:rsidTr="00584A2D">
        <w:tc>
          <w:tcPr>
            <w:tcW w:w="707" w:type="dxa"/>
            <w:tcBorders>
              <w:top w:val="single" w:sz="4" w:space="0" w:color="000000"/>
              <w:left w:val="single" w:sz="4" w:space="0" w:color="000000"/>
              <w:bottom w:val="single" w:sz="4" w:space="0" w:color="000000"/>
              <w:right w:val="single" w:sz="4" w:space="0" w:color="000000"/>
            </w:tcBorders>
          </w:tcPr>
          <w:p w14:paraId="67C8A793" w14:textId="77777777" w:rsidR="00584A2D" w:rsidRDefault="00584A2D">
            <w:pPr>
              <w:widowControl w:val="0"/>
              <w:spacing w:line="240" w:lineRule="exact"/>
              <w:rPr>
                <w:sz w:val="28"/>
              </w:rPr>
            </w:pPr>
            <w:r>
              <w:rPr>
                <w:sz w:val="28"/>
              </w:rPr>
              <w:t>2.4</w:t>
            </w:r>
          </w:p>
        </w:tc>
        <w:tc>
          <w:tcPr>
            <w:tcW w:w="4821" w:type="dxa"/>
            <w:tcBorders>
              <w:top w:val="single" w:sz="4" w:space="0" w:color="000000"/>
              <w:left w:val="single" w:sz="4" w:space="0" w:color="000000"/>
              <w:bottom w:val="single" w:sz="4" w:space="0" w:color="000000"/>
              <w:right w:val="single" w:sz="4" w:space="0" w:color="000000"/>
            </w:tcBorders>
          </w:tcPr>
          <w:p w14:paraId="4EE3BFCB" w14:textId="14F9BD52" w:rsidR="00584A2D" w:rsidRDefault="00584A2D" w:rsidP="001C2783">
            <w:pPr>
              <w:widowControl w:val="0"/>
              <w:jc w:val="both"/>
              <w:rPr>
                <w:sz w:val="28"/>
              </w:rPr>
            </w:pPr>
            <w:r>
              <w:rPr>
                <w:sz w:val="28"/>
              </w:rPr>
              <w:t>Реализация комплекса мер, направленных на противодействие жестокому обращению и насилию в отношении несовершеннолетних</w:t>
            </w:r>
          </w:p>
        </w:tc>
        <w:tc>
          <w:tcPr>
            <w:tcW w:w="1752" w:type="dxa"/>
            <w:tcBorders>
              <w:top w:val="single" w:sz="4" w:space="0" w:color="000000"/>
              <w:left w:val="single" w:sz="4" w:space="0" w:color="000000"/>
              <w:bottom w:val="single" w:sz="4" w:space="0" w:color="000000"/>
              <w:right w:val="single" w:sz="4" w:space="0" w:color="000000"/>
            </w:tcBorders>
            <w:hideMark/>
          </w:tcPr>
          <w:p w14:paraId="1241C12A" w14:textId="2F8A64FB" w:rsidR="00584A2D" w:rsidRDefault="00584A2D">
            <w:pPr>
              <w:widowControl w:val="0"/>
              <w:jc w:val="center"/>
              <w:rPr>
                <w:sz w:val="28"/>
              </w:rPr>
            </w:pPr>
            <w:r>
              <w:rPr>
                <w:sz w:val="28"/>
              </w:rPr>
              <w:t>Постоянно</w:t>
            </w:r>
          </w:p>
        </w:tc>
        <w:tc>
          <w:tcPr>
            <w:tcW w:w="2783" w:type="dxa"/>
            <w:tcBorders>
              <w:top w:val="single" w:sz="4" w:space="0" w:color="000000"/>
              <w:left w:val="single" w:sz="4" w:space="0" w:color="000000"/>
              <w:bottom w:val="single" w:sz="4" w:space="0" w:color="000000"/>
              <w:right w:val="single" w:sz="4" w:space="0" w:color="000000"/>
            </w:tcBorders>
            <w:hideMark/>
          </w:tcPr>
          <w:p w14:paraId="7F9C29BE" w14:textId="77777777" w:rsidR="00584A2D" w:rsidRDefault="00584A2D">
            <w:pPr>
              <w:widowControl w:val="0"/>
              <w:jc w:val="center"/>
              <w:rPr>
                <w:sz w:val="28"/>
              </w:rPr>
            </w:pPr>
            <w:r>
              <w:rPr>
                <w:sz w:val="28"/>
              </w:rPr>
              <w:t>КСЗН Администрации Топкинского муниципального округа,</w:t>
            </w:r>
          </w:p>
          <w:p w14:paraId="24FA54C9" w14:textId="77777777" w:rsidR="00584A2D" w:rsidRDefault="00584A2D">
            <w:pPr>
              <w:widowControl w:val="0"/>
              <w:jc w:val="center"/>
              <w:rPr>
                <w:sz w:val="28"/>
              </w:rPr>
            </w:pPr>
            <w:r>
              <w:rPr>
                <w:sz w:val="28"/>
              </w:rPr>
              <w:t>Топкинский филиал государственного автономного учреждения здравоохранения «Кузбасский клинический госпиталь для ветеранов войн» имени Н.Н. Бурдина,</w:t>
            </w:r>
          </w:p>
          <w:p w14:paraId="3293791D" w14:textId="77777777" w:rsidR="00584A2D" w:rsidRDefault="00584A2D">
            <w:pPr>
              <w:widowControl w:val="0"/>
              <w:jc w:val="center"/>
              <w:rPr>
                <w:sz w:val="28"/>
              </w:rPr>
            </w:pPr>
            <w:r>
              <w:rPr>
                <w:sz w:val="28"/>
              </w:rPr>
              <w:t>управление образования АТМО,</w:t>
            </w:r>
          </w:p>
          <w:p w14:paraId="5E9A1C0F" w14:textId="03BC341D" w:rsidR="00584A2D" w:rsidRDefault="00584A2D">
            <w:pPr>
              <w:widowControl w:val="0"/>
              <w:jc w:val="center"/>
              <w:rPr>
                <w:sz w:val="28"/>
              </w:rPr>
            </w:pPr>
            <w:r>
              <w:rPr>
                <w:sz w:val="28"/>
              </w:rPr>
              <w:t xml:space="preserve">КДН и ЗП АТМО, ОПДН ОУУП и ПДН Отдела МВД России </w:t>
            </w:r>
            <w:r>
              <w:rPr>
                <w:sz w:val="28"/>
              </w:rPr>
              <w:lastRenderedPageBreak/>
              <w:t>по Топкинскому муниципальному округу</w:t>
            </w:r>
          </w:p>
        </w:tc>
      </w:tr>
      <w:tr w:rsidR="00584A2D" w14:paraId="0481894D" w14:textId="77777777" w:rsidTr="00584A2D">
        <w:tc>
          <w:tcPr>
            <w:tcW w:w="707" w:type="dxa"/>
            <w:tcBorders>
              <w:top w:val="single" w:sz="4" w:space="0" w:color="000000"/>
              <w:left w:val="single" w:sz="4" w:space="0" w:color="000000"/>
              <w:bottom w:val="single" w:sz="4" w:space="0" w:color="000000"/>
              <w:right w:val="single" w:sz="4" w:space="0" w:color="000000"/>
            </w:tcBorders>
            <w:hideMark/>
          </w:tcPr>
          <w:p w14:paraId="2106E1C3" w14:textId="77777777" w:rsidR="00584A2D" w:rsidRDefault="00584A2D">
            <w:pPr>
              <w:widowControl w:val="0"/>
              <w:rPr>
                <w:sz w:val="28"/>
              </w:rPr>
            </w:pPr>
            <w:r>
              <w:rPr>
                <w:sz w:val="28"/>
              </w:rPr>
              <w:lastRenderedPageBreak/>
              <w:t>2.5</w:t>
            </w:r>
          </w:p>
        </w:tc>
        <w:tc>
          <w:tcPr>
            <w:tcW w:w="4821" w:type="dxa"/>
            <w:tcBorders>
              <w:top w:val="single" w:sz="4" w:space="0" w:color="000000"/>
              <w:left w:val="single" w:sz="4" w:space="0" w:color="000000"/>
              <w:bottom w:val="single" w:sz="4" w:space="0" w:color="000000"/>
              <w:right w:val="single" w:sz="4" w:space="0" w:color="000000"/>
            </w:tcBorders>
            <w:hideMark/>
          </w:tcPr>
          <w:p w14:paraId="200FB1DC" w14:textId="77777777" w:rsidR="00584A2D" w:rsidRDefault="00584A2D">
            <w:pPr>
              <w:widowControl w:val="0"/>
              <w:jc w:val="both"/>
              <w:rPr>
                <w:sz w:val="28"/>
              </w:rPr>
            </w:pPr>
            <w:r>
              <w:rPr>
                <w:sz w:val="28"/>
              </w:rPr>
              <w:t>Оказание помощи детям и подросткам в случаях жестокого обращения и насилия с ними</w:t>
            </w:r>
          </w:p>
        </w:tc>
        <w:tc>
          <w:tcPr>
            <w:tcW w:w="1752" w:type="dxa"/>
            <w:tcBorders>
              <w:top w:val="single" w:sz="4" w:space="0" w:color="000000"/>
              <w:left w:val="single" w:sz="4" w:space="0" w:color="000000"/>
              <w:bottom w:val="single" w:sz="4" w:space="0" w:color="000000"/>
              <w:right w:val="single" w:sz="4" w:space="0" w:color="000000"/>
            </w:tcBorders>
            <w:hideMark/>
          </w:tcPr>
          <w:p w14:paraId="15270B5B" w14:textId="77777777" w:rsidR="00584A2D" w:rsidRDefault="00584A2D">
            <w:pPr>
              <w:widowControl w:val="0"/>
              <w:jc w:val="center"/>
              <w:rPr>
                <w:sz w:val="28"/>
              </w:rPr>
            </w:pPr>
            <w:r>
              <w:rPr>
                <w:sz w:val="28"/>
              </w:rPr>
              <w:t>По мере необходимости</w:t>
            </w:r>
          </w:p>
        </w:tc>
        <w:tc>
          <w:tcPr>
            <w:tcW w:w="2783" w:type="dxa"/>
            <w:tcBorders>
              <w:top w:val="single" w:sz="4" w:space="0" w:color="000000"/>
              <w:left w:val="single" w:sz="4" w:space="0" w:color="000000"/>
              <w:bottom w:val="single" w:sz="4" w:space="0" w:color="000000"/>
              <w:right w:val="single" w:sz="4" w:space="0" w:color="000000"/>
            </w:tcBorders>
            <w:hideMark/>
          </w:tcPr>
          <w:p w14:paraId="15EB7203" w14:textId="77777777" w:rsidR="00584A2D" w:rsidRDefault="00584A2D">
            <w:pPr>
              <w:widowControl w:val="0"/>
              <w:jc w:val="center"/>
              <w:rPr>
                <w:sz w:val="28"/>
              </w:rPr>
            </w:pPr>
            <w:r>
              <w:rPr>
                <w:sz w:val="28"/>
              </w:rPr>
              <w:t>Все органы системы профилактики</w:t>
            </w:r>
          </w:p>
        </w:tc>
      </w:tr>
      <w:tr w:rsidR="00584A2D" w14:paraId="54AE9150" w14:textId="77777777" w:rsidTr="00584A2D">
        <w:tc>
          <w:tcPr>
            <w:tcW w:w="707" w:type="dxa"/>
            <w:tcBorders>
              <w:top w:val="single" w:sz="4" w:space="0" w:color="000000"/>
              <w:left w:val="single" w:sz="4" w:space="0" w:color="000000"/>
              <w:bottom w:val="single" w:sz="4" w:space="0" w:color="000000"/>
              <w:right w:val="single" w:sz="4" w:space="0" w:color="000000"/>
            </w:tcBorders>
            <w:hideMark/>
          </w:tcPr>
          <w:p w14:paraId="787D08E4" w14:textId="77777777" w:rsidR="00584A2D" w:rsidRDefault="00584A2D">
            <w:pPr>
              <w:widowControl w:val="0"/>
              <w:rPr>
                <w:sz w:val="28"/>
              </w:rPr>
            </w:pPr>
            <w:r>
              <w:rPr>
                <w:sz w:val="28"/>
              </w:rPr>
              <w:t>2.6</w:t>
            </w:r>
          </w:p>
        </w:tc>
        <w:tc>
          <w:tcPr>
            <w:tcW w:w="4821" w:type="dxa"/>
            <w:tcBorders>
              <w:top w:val="single" w:sz="4" w:space="0" w:color="000000"/>
              <w:left w:val="single" w:sz="4" w:space="0" w:color="000000"/>
              <w:bottom w:val="single" w:sz="4" w:space="0" w:color="000000"/>
              <w:right w:val="single" w:sz="4" w:space="0" w:color="000000"/>
            </w:tcBorders>
            <w:hideMark/>
          </w:tcPr>
          <w:p w14:paraId="6FCAFC53" w14:textId="77777777" w:rsidR="00584A2D" w:rsidRDefault="00584A2D">
            <w:pPr>
              <w:widowControl w:val="0"/>
              <w:jc w:val="both"/>
            </w:pPr>
            <w:r>
              <w:rPr>
                <w:sz w:val="28"/>
              </w:rPr>
              <w:t>Оказание содействия в обеспечении детей от 0 до 3 лет, оказавшихся в трудной жизненной ситуации;</w:t>
            </w:r>
          </w:p>
          <w:p w14:paraId="593EF2C3" w14:textId="77777777" w:rsidR="00584A2D" w:rsidRDefault="00584A2D">
            <w:pPr>
              <w:widowControl w:val="0"/>
              <w:jc w:val="both"/>
              <w:rPr>
                <w:sz w:val="28"/>
              </w:rPr>
            </w:pPr>
            <w:r>
              <w:rPr>
                <w:sz w:val="28"/>
              </w:rPr>
              <w:t>-приобретение питания, средств гигиены, расходных материалов, медикаментов</w:t>
            </w:r>
          </w:p>
        </w:tc>
        <w:tc>
          <w:tcPr>
            <w:tcW w:w="1752" w:type="dxa"/>
            <w:tcBorders>
              <w:top w:val="single" w:sz="4" w:space="0" w:color="000000"/>
              <w:left w:val="single" w:sz="4" w:space="0" w:color="000000"/>
              <w:bottom w:val="single" w:sz="4" w:space="0" w:color="000000"/>
              <w:right w:val="single" w:sz="4" w:space="0" w:color="000000"/>
            </w:tcBorders>
            <w:hideMark/>
          </w:tcPr>
          <w:p w14:paraId="5EF4115C" w14:textId="77777777" w:rsidR="00584A2D" w:rsidRDefault="00584A2D">
            <w:pPr>
              <w:widowControl w:val="0"/>
              <w:jc w:val="center"/>
            </w:pPr>
            <w:r>
              <w:rPr>
                <w:sz w:val="28"/>
              </w:rPr>
              <w:t>По мере необходимости</w:t>
            </w:r>
          </w:p>
        </w:tc>
        <w:tc>
          <w:tcPr>
            <w:tcW w:w="2783" w:type="dxa"/>
            <w:tcBorders>
              <w:top w:val="single" w:sz="4" w:space="0" w:color="000000"/>
              <w:left w:val="single" w:sz="4" w:space="0" w:color="000000"/>
              <w:bottom w:val="single" w:sz="4" w:space="0" w:color="000000"/>
              <w:right w:val="single" w:sz="4" w:space="0" w:color="000000"/>
            </w:tcBorders>
            <w:hideMark/>
          </w:tcPr>
          <w:p w14:paraId="544ACD30" w14:textId="77777777" w:rsidR="00584A2D" w:rsidRDefault="00584A2D">
            <w:pPr>
              <w:widowControl w:val="0"/>
              <w:jc w:val="center"/>
            </w:pPr>
            <w:r>
              <w:rPr>
                <w:sz w:val="28"/>
              </w:rPr>
              <w:t>Все органы системы профилактики</w:t>
            </w:r>
          </w:p>
        </w:tc>
      </w:tr>
      <w:tr w:rsidR="00584A2D" w14:paraId="17875E1B" w14:textId="77777777" w:rsidTr="00584A2D">
        <w:tc>
          <w:tcPr>
            <w:tcW w:w="707" w:type="dxa"/>
            <w:tcBorders>
              <w:top w:val="single" w:sz="4" w:space="0" w:color="000000"/>
              <w:left w:val="single" w:sz="4" w:space="0" w:color="000000"/>
              <w:bottom w:val="single" w:sz="4" w:space="0" w:color="000000"/>
              <w:right w:val="single" w:sz="4" w:space="0" w:color="000000"/>
            </w:tcBorders>
            <w:hideMark/>
          </w:tcPr>
          <w:p w14:paraId="480992F6" w14:textId="77777777" w:rsidR="00584A2D" w:rsidRDefault="00584A2D">
            <w:pPr>
              <w:widowControl w:val="0"/>
              <w:rPr>
                <w:sz w:val="28"/>
              </w:rPr>
            </w:pPr>
            <w:r>
              <w:rPr>
                <w:sz w:val="28"/>
              </w:rPr>
              <w:t>2.7</w:t>
            </w:r>
          </w:p>
        </w:tc>
        <w:tc>
          <w:tcPr>
            <w:tcW w:w="4821" w:type="dxa"/>
            <w:tcBorders>
              <w:top w:val="single" w:sz="4" w:space="0" w:color="000000"/>
              <w:left w:val="single" w:sz="4" w:space="0" w:color="000000"/>
              <w:bottom w:val="single" w:sz="4" w:space="0" w:color="000000"/>
              <w:right w:val="single" w:sz="4" w:space="0" w:color="000000"/>
            </w:tcBorders>
            <w:hideMark/>
          </w:tcPr>
          <w:p w14:paraId="3257CC99" w14:textId="77777777" w:rsidR="00584A2D" w:rsidRDefault="00584A2D">
            <w:pPr>
              <w:widowControl w:val="0"/>
              <w:jc w:val="both"/>
              <w:rPr>
                <w:sz w:val="28"/>
              </w:rPr>
            </w:pPr>
            <w:r>
              <w:rPr>
                <w:sz w:val="28"/>
              </w:rPr>
              <w:t>Организация и проведение лекций, бесед для учащихся с приглашением сотрудников правоохранительных органов, медицинских работников, психологов, специалистов по вопросам защиты детей.</w:t>
            </w:r>
          </w:p>
        </w:tc>
        <w:tc>
          <w:tcPr>
            <w:tcW w:w="1752" w:type="dxa"/>
            <w:tcBorders>
              <w:top w:val="single" w:sz="4" w:space="0" w:color="000000"/>
              <w:left w:val="single" w:sz="4" w:space="0" w:color="000000"/>
              <w:bottom w:val="single" w:sz="4" w:space="0" w:color="000000"/>
              <w:right w:val="single" w:sz="4" w:space="0" w:color="000000"/>
            </w:tcBorders>
            <w:hideMark/>
          </w:tcPr>
          <w:p w14:paraId="6D50CC44" w14:textId="77777777" w:rsidR="00584A2D" w:rsidRDefault="00584A2D">
            <w:pPr>
              <w:widowControl w:val="0"/>
              <w:jc w:val="center"/>
              <w:rPr>
                <w:sz w:val="28"/>
              </w:rPr>
            </w:pPr>
            <w:r>
              <w:rPr>
                <w:sz w:val="28"/>
              </w:rPr>
              <w:t>В течение года</w:t>
            </w:r>
          </w:p>
        </w:tc>
        <w:tc>
          <w:tcPr>
            <w:tcW w:w="2783" w:type="dxa"/>
            <w:tcBorders>
              <w:top w:val="single" w:sz="4" w:space="0" w:color="000000"/>
              <w:left w:val="single" w:sz="4" w:space="0" w:color="000000"/>
              <w:bottom w:val="single" w:sz="4" w:space="0" w:color="000000"/>
              <w:right w:val="single" w:sz="4" w:space="0" w:color="000000"/>
            </w:tcBorders>
            <w:hideMark/>
          </w:tcPr>
          <w:p w14:paraId="4FB93FDE" w14:textId="77777777" w:rsidR="00584A2D" w:rsidRDefault="00584A2D">
            <w:pPr>
              <w:widowControl w:val="0"/>
              <w:jc w:val="center"/>
              <w:rPr>
                <w:sz w:val="28"/>
              </w:rPr>
            </w:pPr>
            <w:r>
              <w:rPr>
                <w:sz w:val="28"/>
              </w:rPr>
              <w:t>Управление образования АТМО,</w:t>
            </w:r>
          </w:p>
          <w:p w14:paraId="10D40889" w14:textId="77777777" w:rsidR="00584A2D" w:rsidRDefault="00584A2D">
            <w:pPr>
              <w:widowControl w:val="0"/>
              <w:jc w:val="center"/>
              <w:rPr>
                <w:sz w:val="28"/>
              </w:rPr>
            </w:pPr>
            <w:r>
              <w:rPr>
                <w:sz w:val="28"/>
              </w:rPr>
              <w:t>(образовательные учреждения),</w:t>
            </w:r>
          </w:p>
          <w:p w14:paraId="31581DED" w14:textId="77777777" w:rsidR="00584A2D" w:rsidRDefault="00584A2D">
            <w:pPr>
              <w:widowControl w:val="0"/>
              <w:jc w:val="center"/>
              <w:rPr>
                <w:sz w:val="28"/>
              </w:rPr>
            </w:pPr>
            <w:r>
              <w:rPr>
                <w:sz w:val="28"/>
              </w:rPr>
              <w:t>ОПДН ОУУП и ПДН Отдела МВД России по Топкинскому муниципальному округу, КДН и ЗП АТМО,</w:t>
            </w:r>
          </w:p>
          <w:p w14:paraId="1C80E2BE" w14:textId="77777777" w:rsidR="00584A2D" w:rsidRDefault="00584A2D">
            <w:pPr>
              <w:widowControl w:val="0"/>
              <w:jc w:val="center"/>
              <w:rPr>
                <w:sz w:val="28"/>
              </w:rPr>
            </w:pPr>
            <w:r>
              <w:rPr>
                <w:sz w:val="28"/>
              </w:rPr>
              <w:t>Топкинский филиал государственного автономного учреждения здравоохранения «Кузбасский клинический госпиталь для ветеранов войн» имени Н.Н. Бурдина</w:t>
            </w:r>
          </w:p>
        </w:tc>
      </w:tr>
      <w:tr w:rsidR="00584A2D" w14:paraId="629FC570" w14:textId="77777777" w:rsidTr="00584A2D">
        <w:tc>
          <w:tcPr>
            <w:tcW w:w="707" w:type="dxa"/>
            <w:tcBorders>
              <w:top w:val="single" w:sz="4" w:space="0" w:color="000000"/>
              <w:left w:val="single" w:sz="4" w:space="0" w:color="000000"/>
              <w:bottom w:val="single" w:sz="4" w:space="0" w:color="000000"/>
              <w:right w:val="single" w:sz="4" w:space="0" w:color="000000"/>
            </w:tcBorders>
            <w:hideMark/>
          </w:tcPr>
          <w:p w14:paraId="3F31E56F" w14:textId="77777777" w:rsidR="00584A2D" w:rsidRDefault="00584A2D">
            <w:pPr>
              <w:widowControl w:val="0"/>
              <w:rPr>
                <w:sz w:val="28"/>
              </w:rPr>
            </w:pPr>
            <w:r>
              <w:rPr>
                <w:sz w:val="28"/>
              </w:rPr>
              <w:t>2.8</w:t>
            </w:r>
          </w:p>
        </w:tc>
        <w:tc>
          <w:tcPr>
            <w:tcW w:w="4821" w:type="dxa"/>
            <w:tcBorders>
              <w:top w:val="single" w:sz="4" w:space="0" w:color="000000"/>
              <w:left w:val="single" w:sz="4" w:space="0" w:color="000000"/>
              <w:bottom w:val="single" w:sz="4" w:space="0" w:color="000000"/>
              <w:right w:val="single" w:sz="4" w:space="0" w:color="000000"/>
            </w:tcBorders>
            <w:hideMark/>
          </w:tcPr>
          <w:p w14:paraId="783BB2EE" w14:textId="77777777" w:rsidR="00584A2D" w:rsidRDefault="00584A2D">
            <w:pPr>
              <w:widowControl w:val="0"/>
              <w:jc w:val="both"/>
              <w:rPr>
                <w:sz w:val="28"/>
              </w:rPr>
            </w:pPr>
            <w:r>
              <w:rPr>
                <w:sz w:val="28"/>
              </w:rPr>
              <w:t>Распространение в образовательных учреждениях информации о детском телефоне доверия.</w:t>
            </w:r>
          </w:p>
        </w:tc>
        <w:tc>
          <w:tcPr>
            <w:tcW w:w="1752" w:type="dxa"/>
            <w:tcBorders>
              <w:top w:val="single" w:sz="4" w:space="0" w:color="000000"/>
              <w:left w:val="single" w:sz="4" w:space="0" w:color="000000"/>
              <w:bottom w:val="single" w:sz="4" w:space="0" w:color="000000"/>
              <w:right w:val="single" w:sz="4" w:space="0" w:color="000000"/>
            </w:tcBorders>
            <w:hideMark/>
          </w:tcPr>
          <w:p w14:paraId="254C4BF9" w14:textId="77777777" w:rsidR="00584A2D" w:rsidRDefault="00584A2D">
            <w:pPr>
              <w:widowControl w:val="0"/>
              <w:jc w:val="center"/>
              <w:rPr>
                <w:sz w:val="28"/>
              </w:rPr>
            </w:pPr>
            <w:r>
              <w:rPr>
                <w:sz w:val="28"/>
              </w:rPr>
              <w:t>В течение года</w:t>
            </w:r>
          </w:p>
        </w:tc>
        <w:tc>
          <w:tcPr>
            <w:tcW w:w="2783" w:type="dxa"/>
            <w:tcBorders>
              <w:top w:val="single" w:sz="4" w:space="0" w:color="000000"/>
              <w:left w:val="single" w:sz="4" w:space="0" w:color="000000"/>
              <w:bottom w:val="single" w:sz="4" w:space="0" w:color="000000"/>
              <w:right w:val="single" w:sz="4" w:space="0" w:color="000000"/>
            </w:tcBorders>
            <w:hideMark/>
          </w:tcPr>
          <w:p w14:paraId="7B0B5E81" w14:textId="77777777" w:rsidR="00584A2D" w:rsidRDefault="00584A2D">
            <w:pPr>
              <w:widowControl w:val="0"/>
              <w:jc w:val="center"/>
              <w:rPr>
                <w:sz w:val="28"/>
              </w:rPr>
            </w:pPr>
            <w:r>
              <w:rPr>
                <w:sz w:val="28"/>
              </w:rPr>
              <w:t>Управление образования АТМО (образовательные учреждения),</w:t>
            </w:r>
          </w:p>
          <w:p w14:paraId="7E356CE7" w14:textId="77777777" w:rsidR="00584A2D" w:rsidRDefault="00584A2D">
            <w:pPr>
              <w:widowControl w:val="0"/>
              <w:jc w:val="center"/>
              <w:rPr>
                <w:sz w:val="28"/>
              </w:rPr>
            </w:pPr>
            <w:r>
              <w:rPr>
                <w:sz w:val="28"/>
              </w:rPr>
              <w:t xml:space="preserve">ОПДН ОУУП и ПДН Отдела МВД России по Топкинскому муниципальному округу, КДН и ЗП АТМО </w:t>
            </w:r>
          </w:p>
        </w:tc>
      </w:tr>
      <w:tr w:rsidR="00584A2D" w14:paraId="27FA5CE6" w14:textId="77777777" w:rsidTr="00584A2D">
        <w:tc>
          <w:tcPr>
            <w:tcW w:w="707" w:type="dxa"/>
            <w:tcBorders>
              <w:top w:val="single" w:sz="4" w:space="0" w:color="000000"/>
              <w:left w:val="single" w:sz="4" w:space="0" w:color="000000"/>
              <w:bottom w:val="single" w:sz="4" w:space="0" w:color="000000"/>
              <w:right w:val="single" w:sz="4" w:space="0" w:color="000000"/>
            </w:tcBorders>
            <w:hideMark/>
          </w:tcPr>
          <w:p w14:paraId="26664CB4" w14:textId="77777777" w:rsidR="00584A2D" w:rsidRDefault="00584A2D">
            <w:pPr>
              <w:widowControl w:val="0"/>
              <w:rPr>
                <w:sz w:val="28"/>
              </w:rPr>
            </w:pPr>
            <w:r>
              <w:rPr>
                <w:sz w:val="28"/>
              </w:rPr>
              <w:t>2.9</w:t>
            </w:r>
          </w:p>
        </w:tc>
        <w:tc>
          <w:tcPr>
            <w:tcW w:w="4821" w:type="dxa"/>
            <w:tcBorders>
              <w:top w:val="single" w:sz="4" w:space="0" w:color="000000"/>
              <w:left w:val="single" w:sz="4" w:space="0" w:color="000000"/>
              <w:bottom w:val="single" w:sz="4" w:space="0" w:color="000000"/>
              <w:right w:val="single" w:sz="4" w:space="0" w:color="000000"/>
            </w:tcBorders>
            <w:hideMark/>
          </w:tcPr>
          <w:p w14:paraId="3D996843" w14:textId="77777777" w:rsidR="00584A2D" w:rsidRDefault="00584A2D">
            <w:pPr>
              <w:widowControl w:val="0"/>
              <w:jc w:val="both"/>
              <w:rPr>
                <w:sz w:val="28"/>
              </w:rPr>
            </w:pPr>
            <w:r>
              <w:rPr>
                <w:sz w:val="28"/>
              </w:rPr>
              <w:t xml:space="preserve">Реализация комплекса мер, направленных на профилактику суицидов, самовольных уходов среди </w:t>
            </w:r>
            <w:r>
              <w:rPr>
                <w:sz w:val="28"/>
              </w:rPr>
              <w:lastRenderedPageBreak/>
              <w:t>несовершеннолетних</w:t>
            </w:r>
          </w:p>
        </w:tc>
        <w:tc>
          <w:tcPr>
            <w:tcW w:w="1752" w:type="dxa"/>
            <w:tcBorders>
              <w:top w:val="single" w:sz="4" w:space="0" w:color="000000"/>
              <w:left w:val="single" w:sz="4" w:space="0" w:color="000000"/>
              <w:bottom w:val="single" w:sz="4" w:space="0" w:color="000000"/>
              <w:right w:val="single" w:sz="4" w:space="0" w:color="000000"/>
            </w:tcBorders>
            <w:hideMark/>
          </w:tcPr>
          <w:p w14:paraId="4141A822" w14:textId="77777777" w:rsidR="00584A2D" w:rsidRDefault="00584A2D">
            <w:pPr>
              <w:widowControl w:val="0"/>
              <w:jc w:val="center"/>
              <w:rPr>
                <w:sz w:val="28"/>
              </w:rPr>
            </w:pPr>
            <w:r>
              <w:rPr>
                <w:sz w:val="28"/>
              </w:rPr>
              <w:lastRenderedPageBreak/>
              <w:t>Постоянно</w:t>
            </w:r>
          </w:p>
        </w:tc>
        <w:tc>
          <w:tcPr>
            <w:tcW w:w="2783" w:type="dxa"/>
            <w:tcBorders>
              <w:top w:val="single" w:sz="4" w:space="0" w:color="000000"/>
              <w:left w:val="single" w:sz="4" w:space="0" w:color="000000"/>
              <w:bottom w:val="single" w:sz="4" w:space="0" w:color="000000"/>
              <w:right w:val="single" w:sz="4" w:space="0" w:color="000000"/>
            </w:tcBorders>
            <w:hideMark/>
          </w:tcPr>
          <w:p w14:paraId="0EDBF95F" w14:textId="77777777" w:rsidR="00584A2D" w:rsidRDefault="00584A2D">
            <w:pPr>
              <w:widowControl w:val="0"/>
              <w:jc w:val="center"/>
              <w:rPr>
                <w:sz w:val="28"/>
              </w:rPr>
            </w:pPr>
            <w:r>
              <w:rPr>
                <w:sz w:val="28"/>
              </w:rPr>
              <w:t>Все органы системы профилактики</w:t>
            </w:r>
          </w:p>
        </w:tc>
      </w:tr>
      <w:tr w:rsidR="00584A2D" w14:paraId="18270569" w14:textId="77777777" w:rsidTr="00584A2D">
        <w:tc>
          <w:tcPr>
            <w:tcW w:w="707" w:type="dxa"/>
            <w:tcBorders>
              <w:top w:val="single" w:sz="4" w:space="0" w:color="000000"/>
              <w:left w:val="single" w:sz="4" w:space="0" w:color="000000"/>
              <w:bottom w:val="single" w:sz="4" w:space="0" w:color="000000"/>
              <w:right w:val="single" w:sz="4" w:space="0" w:color="000000"/>
            </w:tcBorders>
            <w:hideMark/>
          </w:tcPr>
          <w:p w14:paraId="4ACA9D8D" w14:textId="77777777" w:rsidR="00584A2D" w:rsidRDefault="00584A2D">
            <w:pPr>
              <w:widowControl w:val="0"/>
              <w:rPr>
                <w:sz w:val="28"/>
              </w:rPr>
            </w:pPr>
            <w:r>
              <w:rPr>
                <w:sz w:val="28"/>
              </w:rPr>
              <w:t>2.10</w:t>
            </w:r>
          </w:p>
        </w:tc>
        <w:tc>
          <w:tcPr>
            <w:tcW w:w="4821" w:type="dxa"/>
            <w:tcBorders>
              <w:top w:val="single" w:sz="4" w:space="0" w:color="000000"/>
              <w:left w:val="single" w:sz="4" w:space="0" w:color="000000"/>
              <w:bottom w:val="single" w:sz="4" w:space="0" w:color="000000"/>
              <w:right w:val="single" w:sz="4" w:space="0" w:color="000000"/>
            </w:tcBorders>
            <w:hideMark/>
          </w:tcPr>
          <w:p w14:paraId="5A0AF453" w14:textId="77777777" w:rsidR="00584A2D" w:rsidRDefault="00584A2D">
            <w:pPr>
              <w:widowControl w:val="0"/>
              <w:jc w:val="both"/>
              <w:rPr>
                <w:sz w:val="28"/>
              </w:rPr>
            </w:pPr>
            <w:r>
              <w:rPr>
                <w:sz w:val="28"/>
              </w:rPr>
              <w:t>Оказание экстренной психологической помощи по телефону детям, подросткам, родителям в рамках деятельности всероссийского детского телефона доверия</w:t>
            </w:r>
          </w:p>
        </w:tc>
        <w:tc>
          <w:tcPr>
            <w:tcW w:w="1752" w:type="dxa"/>
            <w:tcBorders>
              <w:top w:val="single" w:sz="4" w:space="0" w:color="000000"/>
              <w:left w:val="single" w:sz="4" w:space="0" w:color="000000"/>
              <w:bottom w:val="single" w:sz="4" w:space="0" w:color="000000"/>
              <w:right w:val="single" w:sz="4" w:space="0" w:color="000000"/>
            </w:tcBorders>
            <w:hideMark/>
          </w:tcPr>
          <w:p w14:paraId="714C06A4" w14:textId="77777777" w:rsidR="00584A2D" w:rsidRDefault="00584A2D">
            <w:pPr>
              <w:widowControl w:val="0"/>
              <w:jc w:val="center"/>
              <w:rPr>
                <w:sz w:val="28"/>
              </w:rPr>
            </w:pPr>
            <w:r>
              <w:rPr>
                <w:sz w:val="28"/>
              </w:rPr>
              <w:t>По обращению</w:t>
            </w:r>
          </w:p>
        </w:tc>
        <w:tc>
          <w:tcPr>
            <w:tcW w:w="2783" w:type="dxa"/>
            <w:tcBorders>
              <w:top w:val="single" w:sz="4" w:space="0" w:color="000000"/>
              <w:left w:val="single" w:sz="4" w:space="0" w:color="000000"/>
              <w:bottom w:val="single" w:sz="4" w:space="0" w:color="000000"/>
              <w:right w:val="single" w:sz="4" w:space="0" w:color="000000"/>
            </w:tcBorders>
            <w:hideMark/>
          </w:tcPr>
          <w:p w14:paraId="0CA7B067" w14:textId="77777777" w:rsidR="00584A2D" w:rsidRDefault="00584A2D">
            <w:pPr>
              <w:widowControl w:val="0"/>
              <w:jc w:val="center"/>
              <w:rPr>
                <w:sz w:val="28"/>
              </w:rPr>
            </w:pPr>
            <w:r>
              <w:rPr>
                <w:sz w:val="28"/>
              </w:rPr>
              <w:t>КСЗН Администрации Топкинского муниципального округа</w:t>
            </w:r>
          </w:p>
        </w:tc>
      </w:tr>
      <w:tr w:rsidR="00584A2D" w14:paraId="095FD4CF" w14:textId="77777777" w:rsidTr="00584A2D">
        <w:tc>
          <w:tcPr>
            <w:tcW w:w="707" w:type="dxa"/>
            <w:tcBorders>
              <w:top w:val="single" w:sz="4" w:space="0" w:color="000000"/>
              <w:left w:val="single" w:sz="4" w:space="0" w:color="000000"/>
              <w:bottom w:val="single" w:sz="4" w:space="0" w:color="000000"/>
              <w:right w:val="single" w:sz="4" w:space="0" w:color="000000"/>
            </w:tcBorders>
            <w:hideMark/>
          </w:tcPr>
          <w:p w14:paraId="2C074425" w14:textId="77777777" w:rsidR="00584A2D" w:rsidRDefault="00584A2D">
            <w:pPr>
              <w:widowControl w:val="0"/>
              <w:rPr>
                <w:sz w:val="28"/>
              </w:rPr>
            </w:pPr>
            <w:r>
              <w:rPr>
                <w:sz w:val="28"/>
              </w:rPr>
              <w:t>2.11</w:t>
            </w:r>
          </w:p>
        </w:tc>
        <w:tc>
          <w:tcPr>
            <w:tcW w:w="4821" w:type="dxa"/>
            <w:tcBorders>
              <w:top w:val="single" w:sz="4" w:space="0" w:color="000000"/>
              <w:left w:val="single" w:sz="4" w:space="0" w:color="000000"/>
              <w:bottom w:val="single" w:sz="4" w:space="0" w:color="000000"/>
              <w:right w:val="single" w:sz="4" w:space="0" w:color="000000"/>
            </w:tcBorders>
            <w:hideMark/>
          </w:tcPr>
          <w:p w14:paraId="2DCDFF5B" w14:textId="77777777" w:rsidR="00584A2D" w:rsidRDefault="00584A2D">
            <w:pPr>
              <w:widowControl w:val="0"/>
              <w:jc w:val="both"/>
              <w:rPr>
                <w:sz w:val="28"/>
              </w:rPr>
            </w:pPr>
            <w:r>
              <w:rPr>
                <w:sz w:val="28"/>
              </w:rPr>
              <w:t>Выявление и постановка на учет органами системы профилактики несовершеннолетних, склонных к совершению преступлений, осуществление контроля за их жизнедеятельностью.</w:t>
            </w:r>
          </w:p>
        </w:tc>
        <w:tc>
          <w:tcPr>
            <w:tcW w:w="1752" w:type="dxa"/>
            <w:tcBorders>
              <w:top w:val="single" w:sz="4" w:space="0" w:color="000000"/>
              <w:left w:val="single" w:sz="4" w:space="0" w:color="000000"/>
              <w:bottom w:val="single" w:sz="4" w:space="0" w:color="000000"/>
              <w:right w:val="single" w:sz="4" w:space="0" w:color="000000"/>
            </w:tcBorders>
            <w:hideMark/>
          </w:tcPr>
          <w:p w14:paraId="52CA1D93" w14:textId="77777777" w:rsidR="00584A2D" w:rsidRDefault="00584A2D">
            <w:pPr>
              <w:widowControl w:val="0"/>
              <w:jc w:val="center"/>
              <w:rPr>
                <w:sz w:val="28"/>
              </w:rPr>
            </w:pPr>
            <w:r>
              <w:rPr>
                <w:sz w:val="28"/>
              </w:rPr>
              <w:t>В течение года</w:t>
            </w:r>
          </w:p>
        </w:tc>
        <w:tc>
          <w:tcPr>
            <w:tcW w:w="2783" w:type="dxa"/>
            <w:tcBorders>
              <w:top w:val="single" w:sz="4" w:space="0" w:color="000000"/>
              <w:left w:val="single" w:sz="4" w:space="0" w:color="000000"/>
              <w:bottom w:val="single" w:sz="4" w:space="0" w:color="000000"/>
              <w:right w:val="single" w:sz="4" w:space="0" w:color="000000"/>
            </w:tcBorders>
            <w:hideMark/>
          </w:tcPr>
          <w:p w14:paraId="2EDD703D" w14:textId="77777777" w:rsidR="00584A2D" w:rsidRDefault="00584A2D">
            <w:pPr>
              <w:widowControl w:val="0"/>
              <w:jc w:val="center"/>
              <w:rPr>
                <w:sz w:val="28"/>
              </w:rPr>
            </w:pPr>
            <w:r>
              <w:rPr>
                <w:sz w:val="28"/>
              </w:rPr>
              <w:t>КДН и ЗП АТМО, ПДН, Управление образования АТМО (образовательные учреждения),</w:t>
            </w:r>
          </w:p>
          <w:p w14:paraId="002793DA" w14:textId="77777777" w:rsidR="00584A2D" w:rsidRDefault="00584A2D">
            <w:pPr>
              <w:widowControl w:val="0"/>
              <w:jc w:val="center"/>
              <w:rPr>
                <w:sz w:val="28"/>
              </w:rPr>
            </w:pPr>
            <w:r>
              <w:rPr>
                <w:sz w:val="28"/>
              </w:rPr>
              <w:t>отдел опеки и попечительства (орган опеки и попечительства Управление образования АТМО)</w:t>
            </w:r>
          </w:p>
        </w:tc>
      </w:tr>
    </w:tbl>
    <w:p w14:paraId="3C73CF09" w14:textId="77777777" w:rsidR="00584A2D" w:rsidRDefault="00584A2D" w:rsidP="00584A2D">
      <w:pPr>
        <w:widowControl w:val="0"/>
        <w:jc w:val="center"/>
        <w:rPr>
          <w:b/>
          <w:sz w:val="28"/>
        </w:rPr>
      </w:pPr>
    </w:p>
    <w:p w14:paraId="41DA5936" w14:textId="77777777" w:rsidR="00584A2D" w:rsidRDefault="00584A2D" w:rsidP="00584A2D">
      <w:pPr>
        <w:widowControl w:val="0"/>
        <w:jc w:val="center"/>
        <w:rPr>
          <w:b/>
          <w:sz w:val="28"/>
        </w:rPr>
      </w:pPr>
      <w:r>
        <w:rPr>
          <w:b/>
          <w:sz w:val="28"/>
        </w:rPr>
        <w:t>3. Осуществление мер по профилактике преступлений, правонарушений среди несовершеннолетних</w:t>
      </w:r>
    </w:p>
    <w:p w14:paraId="709D4C13" w14:textId="77777777" w:rsidR="00584A2D" w:rsidRDefault="00584A2D" w:rsidP="00584A2D">
      <w:pPr>
        <w:widowControl w:val="0"/>
        <w:jc w:val="center"/>
        <w:rPr>
          <w:b/>
          <w:sz w:val="28"/>
        </w:rPr>
      </w:pPr>
    </w:p>
    <w:tbl>
      <w:tblPr>
        <w:tblW w:w="9930" w:type="dxa"/>
        <w:tblInd w:w="-572" w:type="dxa"/>
        <w:tblLayout w:type="fixed"/>
        <w:tblLook w:val="04A0" w:firstRow="1" w:lastRow="0" w:firstColumn="1" w:lastColumn="0" w:noHBand="0" w:noVBand="1"/>
      </w:tblPr>
      <w:tblGrid>
        <w:gridCol w:w="705"/>
        <w:gridCol w:w="4827"/>
        <w:gridCol w:w="1677"/>
        <w:gridCol w:w="2721"/>
      </w:tblGrid>
      <w:tr w:rsidR="00584A2D" w14:paraId="60EEFC7E" w14:textId="77777777" w:rsidTr="00584A2D">
        <w:tc>
          <w:tcPr>
            <w:tcW w:w="704" w:type="dxa"/>
            <w:tcBorders>
              <w:top w:val="single" w:sz="4" w:space="0" w:color="000000"/>
              <w:left w:val="single" w:sz="4" w:space="0" w:color="000000"/>
              <w:bottom w:val="single" w:sz="4" w:space="0" w:color="000000"/>
              <w:right w:val="single" w:sz="4" w:space="0" w:color="000000"/>
            </w:tcBorders>
            <w:hideMark/>
          </w:tcPr>
          <w:p w14:paraId="5D7C5E7A" w14:textId="77777777" w:rsidR="00584A2D" w:rsidRDefault="00584A2D">
            <w:pPr>
              <w:widowControl w:val="0"/>
              <w:rPr>
                <w:sz w:val="28"/>
              </w:rPr>
            </w:pPr>
            <w:r>
              <w:rPr>
                <w:sz w:val="28"/>
              </w:rPr>
              <w:t>3.1</w:t>
            </w:r>
          </w:p>
        </w:tc>
        <w:tc>
          <w:tcPr>
            <w:tcW w:w="4824" w:type="dxa"/>
            <w:tcBorders>
              <w:top w:val="single" w:sz="4" w:space="0" w:color="000000"/>
              <w:left w:val="single" w:sz="4" w:space="0" w:color="000000"/>
              <w:bottom w:val="single" w:sz="4" w:space="0" w:color="000000"/>
              <w:right w:val="single" w:sz="4" w:space="0" w:color="000000"/>
            </w:tcBorders>
            <w:hideMark/>
          </w:tcPr>
          <w:p w14:paraId="0741459E" w14:textId="241B812E" w:rsidR="00584A2D" w:rsidRDefault="00584A2D">
            <w:pPr>
              <w:widowControl w:val="0"/>
              <w:jc w:val="both"/>
            </w:pPr>
            <w:r>
              <w:rPr>
                <w:sz w:val="28"/>
              </w:rPr>
              <w:t xml:space="preserve">Вовлечение подростков в </w:t>
            </w:r>
            <w:r w:rsidR="001C2783">
              <w:rPr>
                <w:sz w:val="28"/>
              </w:rPr>
              <w:t>участие военно</w:t>
            </w:r>
            <w:r>
              <w:rPr>
                <w:sz w:val="28"/>
              </w:rPr>
              <w:t>- патриотических игр</w:t>
            </w:r>
          </w:p>
        </w:tc>
        <w:tc>
          <w:tcPr>
            <w:tcW w:w="1676" w:type="dxa"/>
            <w:tcBorders>
              <w:top w:val="single" w:sz="4" w:space="0" w:color="000000"/>
              <w:left w:val="single" w:sz="4" w:space="0" w:color="000000"/>
              <w:bottom w:val="single" w:sz="4" w:space="0" w:color="000000"/>
              <w:right w:val="single" w:sz="4" w:space="0" w:color="000000"/>
            </w:tcBorders>
            <w:hideMark/>
          </w:tcPr>
          <w:p w14:paraId="6E1862F6" w14:textId="77777777" w:rsidR="00584A2D" w:rsidRDefault="00584A2D">
            <w:pPr>
              <w:widowControl w:val="0"/>
              <w:jc w:val="center"/>
            </w:pPr>
            <w:r>
              <w:rPr>
                <w:sz w:val="28"/>
              </w:rPr>
              <w:t>По плану учреждений системы профилактики</w:t>
            </w:r>
          </w:p>
        </w:tc>
        <w:tc>
          <w:tcPr>
            <w:tcW w:w="2719" w:type="dxa"/>
            <w:tcBorders>
              <w:top w:val="single" w:sz="4" w:space="0" w:color="000000"/>
              <w:left w:val="single" w:sz="4" w:space="0" w:color="000000"/>
              <w:bottom w:val="single" w:sz="4" w:space="0" w:color="000000"/>
              <w:right w:val="single" w:sz="4" w:space="0" w:color="000000"/>
            </w:tcBorders>
            <w:hideMark/>
          </w:tcPr>
          <w:p w14:paraId="389969C9" w14:textId="77777777" w:rsidR="00584A2D" w:rsidRDefault="00584A2D">
            <w:pPr>
              <w:widowControl w:val="0"/>
              <w:jc w:val="center"/>
            </w:pPr>
            <w:r>
              <w:rPr>
                <w:sz w:val="28"/>
              </w:rPr>
              <w:t>Управление культуры, спорта и молодежной политики АТМО, управление образования АТМО, ОПДН ОУУП и ПДН Отдела МВД России по Топкинскому муниципальному округу,</w:t>
            </w:r>
          </w:p>
          <w:p w14:paraId="707C0594" w14:textId="4E3780BA" w:rsidR="00584A2D" w:rsidRDefault="00584A2D">
            <w:pPr>
              <w:widowControl w:val="0"/>
              <w:jc w:val="center"/>
            </w:pPr>
            <w:r>
              <w:rPr>
                <w:sz w:val="28"/>
              </w:rPr>
              <w:t>филиал по Топкинскому району ФКУ УИИ ГУФСИН России по Кемеровской области-Кузбассу</w:t>
            </w:r>
          </w:p>
        </w:tc>
      </w:tr>
      <w:tr w:rsidR="00584A2D" w14:paraId="3D498BBD" w14:textId="77777777" w:rsidTr="00584A2D">
        <w:trPr>
          <w:trHeight w:val="1110"/>
        </w:trPr>
        <w:tc>
          <w:tcPr>
            <w:tcW w:w="704" w:type="dxa"/>
            <w:tcBorders>
              <w:top w:val="single" w:sz="4" w:space="0" w:color="000000"/>
              <w:left w:val="single" w:sz="4" w:space="0" w:color="000000"/>
              <w:bottom w:val="single" w:sz="4" w:space="0" w:color="000000"/>
              <w:right w:val="single" w:sz="4" w:space="0" w:color="000000"/>
            </w:tcBorders>
            <w:hideMark/>
          </w:tcPr>
          <w:p w14:paraId="4B59662F" w14:textId="77777777" w:rsidR="00584A2D" w:rsidRDefault="00584A2D">
            <w:pPr>
              <w:widowControl w:val="0"/>
              <w:rPr>
                <w:sz w:val="28"/>
              </w:rPr>
            </w:pPr>
            <w:r>
              <w:rPr>
                <w:sz w:val="28"/>
              </w:rPr>
              <w:t>3.2</w:t>
            </w:r>
          </w:p>
        </w:tc>
        <w:tc>
          <w:tcPr>
            <w:tcW w:w="4824" w:type="dxa"/>
            <w:tcBorders>
              <w:top w:val="single" w:sz="4" w:space="0" w:color="000000"/>
              <w:left w:val="single" w:sz="4" w:space="0" w:color="000000"/>
              <w:bottom w:val="single" w:sz="4" w:space="0" w:color="000000"/>
              <w:right w:val="single" w:sz="4" w:space="0" w:color="000000"/>
            </w:tcBorders>
            <w:hideMark/>
          </w:tcPr>
          <w:p w14:paraId="3FB1EEF1" w14:textId="77777777" w:rsidR="00584A2D" w:rsidRDefault="00584A2D">
            <w:pPr>
              <w:widowControl w:val="0"/>
              <w:jc w:val="both"/>
              <w:rPr>
                <w:sz w:val="28"/>
              </w:rPr>
            </w:pPr>
            <w:r>
              <w:rPr>
                <w:sz w:val="28"/>
              </w:rPr>
              <w:t xml:space="preserve">Поддержка развития форм и методов воспитания  несовершеннолетних (в том числе  состоящих на учете ОПДН ОУУП и ПДН Отдела МВД России по ТМО, филиал  по Топкинскому </w:t>
            </w:r>
            <w:r>
              <w:rPr>
                <w:sz w:val="28"/>
              </w:rPr>
              <w:lastRenderedPageBreak/>
              <w:t>району ФКУ УИИ ГУФСИН России по Кемеровской области-Кузбассу) в потребности участвовать в оздоровительных, физкультурно-спортивных, агитационно-пропагандистских, культурно-массовых мероприятиях</w:t>
            </w:r>
          </w:p>
        </w:tc>
        <w:tc>
          <w:tcPr>
            <w:tcW w:w="1676" w:type="dxa"/>
            <w:tcBorders>
              <w:top w:val="single" w:sz="4" w:space="0" w:color="000000"/>
              <w:left w:val="single" w:sz="4" w:space="0" w:color="000000"/>
              <w:bottom w:val="single" w:sz="4" w:space="0" w:color="000000"/>
              <w:right w:val="single" w:sz="4" w:space="0" w:color="000000"/>
            </w:tcBorders>
          </w:tcPr>
          <w:p w14:paraId="1A7F2F6D" w14:textId="660FB2B9" w:rsidR="00584A2D" w:rsidRDefault="00584A2D" w:rsidP="001C2783">
            <w:pPr>
              <w:widowControl w:val="0"/>
              <w:jc w:val="center"/>
              <w:rPr>
                <w:sz w:val="28"/>
              </w:rPr>
            </w:pPr>
            <w:r>
              <w:rPr>
                <w:sz w:val="28"/>
              </w:rPr>
              <w:lastRenderedPageBreak/>
              <w:t>По плану учреждений системы профилактики</w:t>
            </w:r>
          </w:p>
        </w:tc>
        <w:tc>
          <w:tcPr>
            <w:tcW w:w="2719" w:type="dxa"/>
            <w:tcBorders>
              <w:top w:val="single" w:sz="4" w:space="0" w:color="000000"/>
              <w:left w:val="single" w:sz="4" w:space="0" w:color="000000"/>
              <w:bottom w:val="single" w:sz="4" w:space="0" w:color="000000"/>
              <w:right w:val="single" w:sz="4" w:space="0" w:color="000000"/>
            </w:tcBorders>
          </w:tcPr>
          <w:p w14:paraId="6008664D" w14:textId="0AE028B7" w:rsidR="00584A2D" w:rsidRDefault="00584A2D" w:rsidP="001C2783">
            <w:pPr>
              <w:widowControl w:val="0"/>
              <w:jc w:val="center"/>
              <w:rPr>
                <w:sz w:val="28"/>
              </w:rPr>
            </w:pPr>
            <w:r>
              <w:rPr>
                <w:sz w:val="28"/>
              </w:rPr>
              <w:t xml:space="preserve">Управление культуры, спорта и молодежной политики АТМО, управление </w:t>
            </w:r>
            <w:r>
              <w:rPr>
                <w:sz w:val="28"/>
              </w:rPr>
              <w:lastRenderedPageBreak/>
              <w:t>образования АТМО</w:t>
            </w:r>
          </w:p>
        </w:tc>
      </w:tr>
      <w:tr w:rsidR="00584A2D" w14:paraId="248BD4C1" w14:textId="77777777" w:rsidTr="00584A2D">
        <w:trPr>
          <w:trHeight w:val="1661"/>
        </w:trPr>
        <w:tc>
          <w:tcPr>
            <w:tcW w:w="704" w:type="dxa"/>
            <w:tcBorders>
              <w:top w:val="single" w:sz="4" w:space="0" w:color="000000"/>
              <w:left w:val="single" w:sz="4" w:space="0" w:color="000000"/>
              <w:bottom w:val="single" w:sz="4" w:space="0" w:color="000000"/>
              <w:right w:val="single" w:sz="4" w:space="0" w:color="000000"/>
            </w:tcBorders>
            <w:hideMark/>
          </w:tcPr>
          <w:p w14:paraId="49829D7D" w14:textId="77777777" w:rsidR="00584A2D" w:rsidRDefault="00584A2D">
            <w:pPr>
              <w:widowControl w:val="0"/>
              <w:rPr>
                <w:sz w:val="28"/>
              </w:rPr>
            </w:pPr>
            <w:r>
              <w:rPr>
                <w:sz w:val="28"/>
              </w:rPr>
              <w:lastRenderedPageBreak/>
              <w:t>3.3</w:t>
            </w:r>
          </w:p>
        </w:tc>
        <w:tc>
          <w:tcPr>
            <w:tcW w:w="4824" w:type="dxa"/>
            <w:tcBorders>
              <w:top w:val="single" w:sz="4" w:space="0" w:color="000000"/>
              <w:left w:val="single" w:sz="4" w:space="0" w:color="000000"/>
              <w:bottom w:val="single" w:sz="4" w:space="0" w:color="000000"/>
              <w:right w:val="single" w:sz="4" w:space="0" w:color="000000"/>
            </w:tcBorders>
            <w:hideMark/>
          </w:tcPr>
          <w:p w14:paraId="32E0975B" w14:textId="77777777" w:rsidR="00584A2D" w:rsidRDefault="00584A2D">
            <w:pPr>
              <w:widowControl w:val="0"/>
              <w:jc w:val="both"/>
              <w:rPr>
                <w:sz w:val="28"/>
              </w:rPr>
            </w:pPr>
            <w:r>
              <w:rPr>
                <w:sz w:val="28"/>
              </w:rPr>
              <w:t>Организация досуговой деятельности несовершеннолетних, состоящих на учете (посещение музея, выставок, библиотеки, летние походы и др.)</w:t>
            </w:r>
          </w:p>
        </w:tc>
        <w:tc>
          <w:tcPr>
            <w:tcW w:w="1676" w:type="dxa"/>
            <w:tcBorders>
              <w:top w:val="single" w:sz="4" w:space="0" w:color="000000"/>
              <w:left w:val="single" w:sz="4" w:space="0" w:color="000000"/>
              <w:bottom w:val="single" w:sz="4" w:space="0" w:color="000000"/>
              <w:right w:val="single" w:sz="4" w:space="0" w:color="000000"/>
            </w:tcBorders>
            <w:hideMark/>
          </w:tcPr>
          <w:p w14:paraId="6D1B5AD1" w14:textId="77777777" w:rsidR="00584A2D" w:rsidRDefault="00584A2D">
            <w:pPr>
              <w:widowControl w:val="0"/>
              <w:jc w:val="center"/>
              <w:rPr>
                <w:sz w:val="28"/>
              </w:rPr>
            </w:pPr>
            <w:r>
              <w:rPr>
                <w:sz w:val="28"/>
              </w:rPr>
              <w:t>По плану учреждений системы профилактики</w:t>
            </w:r>
          </w:p>
        </w:tc>
        <w:tc>
          <w:tcPr>
            <w:tcW w:w="2719" w:type="dxa"/>
            <w:tcBorders>
              <w:top w:val="single" w:sz="4" w:space="0" w:color="000000"/>
              <w:left w:val="single" w:sz="4" w:space="0" w:color="000000"/>
              <w:bottom w:val="single" w:sz="4" w:space="0" w:color="000000"/>
              <w:right w:val="single" w:sz="4" w:space="0" w:color="000000"/>
            </w:tcBorders>
          </w:tcPr>
          <w:p w14:paraId="0F96BAE0" w14:textId="50054FB9" w:rsidR="00584A2D" w:rsidRDefault="00584A2D" w:rsidP="001C2783">
            <w:pPr>
              <w:widowControl w:val="0"/>
              <w:jc w:val="center"/>
              <w:rPr>
                <w:sz w:val="28"/>
              </w:rPr>
            </w:pPr>
            <w:r>
              <w:rPr>
                <w:sz w:val="28"/>
              </w:rPr>
              <w:t>Все органы системы профилактики</w:t>
            </w:r>
          </w:p>
        </w:tc>
      </w:tr>
      <w:tr w:rsidR="00584A2D" w14:paraId="3D091F36" w14:textId="77777777" w:rsidTr="00584A2D">
        <w:trPr>
          <w:trHeight w:val="2576"/>
        </w:trPr>
        <w:tc>
          <w:tcPr>
            <w:tcW w:w="704" w:type="dxa"/>
            <w:tcBorders>
              <w:top w:val="single" w:sz="4" w:space="0" w:color="000000"/>
              <w:left w:val="single" w:sz="4" w:space="0" w:color="000000"/>
              <w:bottom w:val="single" w:sz="4" w:space="0" w:color="000000"/>
              <w:right w:val="single" w:sz="4" w:space="0" w:color="000000"/>
            </w:tcBorders>
            <w:hideMark/>
          </w:tcPr>
          <w:p w14:paraId="236DBE7E" w14:textId="77777777" w:rsidR="00584A2D" w:rsidRDefault="00584A2D">
            <w:pPr>
              <w:widowControl w:val="0"/>
              <w:rPr>
                <w:sz w:val="28"/>
              </w:rPr>
            </w:pPr>
            <w:r>
              <w:rPr>
                <w:sz w:val="28"/>
              </w:rPr>
              <w:t>3.4</w:t>
            </w:r>
          </w:p>
        </w:tc>
        <w:tc>
          <w:tcPr>
            <w:tcW w:w="4824" w:type="dxa"/>
            <w:tcBorders>
              <w:top w:val="single" w:sz="4" w:space="0" w:color="000000"/>
              <w:left w:val="single" w:sz="4" w:space="0" w:color="000000"/>
              <w:bottom w:val="single" w:sz="4" w:space="0" w:color="000000"/>
              <w:right w:val="single" w:sz="4" w:space="0" w:color="000000"/>
            </w:tcBorders>
            <w:hideMark/>
          </w:tcPr>
          <w:p w14:paraId="44319B19" w14:textId="77777777" w:rsidR="00584A2D" w:rsidRDefault="00584A2D">
            <w:pPr>
              <w:widowControl w:val="0"/>
              <w:jc w:val="both"/>
              <w:rPr>
                <w:sz w:val="28"/>
              </w:rPr>
            </w:pPr>
            <w:r>
              <w:rPr>
                <w:sz w:val="28"/>
              </w:rPr>
              <w:t>Проведение семинаров, лекций для детей и подростков, обучающихся в образовательных организациях, по вопросам профилактики правонарушений, преступлений, в том числе борьбы с наркоманией, пьянством и алкоголизмом</w:t>
            </w:r>
          </w:p>
        </w:tc>
        <w:tc>
          <w:tcPr>
            <w:tcW w:w="1676" w:type="dxa"/>
            <w:tcBorders>
              <w:top w:val="single" w:sz="4" w:space="0" w:color="000000"/>
              <w:left w:val="single" w:sz="4" w:space="0" w:color="000000"/>
              <w:bottom w:val="single" w:sz="4" w:space="0" w:color="000000"/>
              <w:right w:val="single" w:sz="4" w:space="0" w:color="000000"/>
            </w:tcBorders>
            <w:hideMark/>
          </w:tcPr>
          <w:p w14:paraId="3E17F82E" w14:textId="77777777" w:rsidR="00584A2D" w:rsidRDefault="00584A2D">
            <w:pPr>
              <w:widowControl w:val="0"/>
              <w:jc w:val="center"/>
              <w:rPr>
                <w:sz w:val="28"/>
              </w:rPr>
            </w:pPr>
            <w:r>
              <w:rPr>
                <w:sz w:val="28"/>
              </w:rPr>
              <w:t>По плану учреждений системы профилактики</w:t>
            </w:r>
          </w:p>
        </w:tc>
        <w:tc>
          <w:tcPr>
            <w:tcW w:w="2719" w:type="dxa"/>
            <w:tcBorders>
              <w:top w:val="single" w:sz="4" w:space="0" w:color="000000"/>
              <w:left w:val="single" w:sz="4" w:space="0" w:color="000000"/>
              <w:bottom w:val="single" w:sz="4" w:space="0" w:color="000000"/>
              <w:right w:val="single" w:sz="4" w:space="0" w:color="000000"/>
            </w:tcBorders>
            <w:hideMark/>
          </w:tcPr>
          <w:p w14:paraId="3898DE58" w14:textId="77777777" w:rsidR="00584A2D" w:rsidRDefault="00584A2D">
            <w:pPr>
              <w:widowControl w:val="0"/>
              <w:jc w:val="center"/>
              <w:rPr>
                <w:sz w:val="28"/>
              </w:rPr>
            </w:pPr>
            <w:r>
              <w:rPr>
                <w:sz w:val="28"/>
              </w:rPr>
              <w:t>ОПДН ОУУП и ПДН Отдела МВД России по Топкинскому муниципальному округу,</w:t>
            </w:r>
          </w:p>
          <w:p w14:paraId="5B96A371" w14:textId="77777777" w:rsidR="00584A2D" w:rsidRDefault="00584A2D">
            <w:pPr>
              <w:widowControl w:val="0"/>
              <w:jc w:val="center"/>
              <w:rPr>
                <w:sz w:val="28"/>
              </w:rPr>
            </w:pPr>
            <w:r>
              <w:rPr>
                <w:sz w:val="28"/>
              </w:rPr>
              <w:t>Управление образования АТМО, Управление культуры, спорта и молодежной политики АТМО</w:t>
            </w:r>
          </w:p>
        </w:tc>
      </w:tr>
      <w:tr w:rsidR="00584A2D" w14:paraId="0AF30614" w14:textId="77777777" w:rsidTr="00584A2D">
        <w:tc>
          <w:tcPr>
            <w:tcW w:w="704" w:type="dxa"/>
            <w:tcBorders>
              <w:top w:val="single" w:sz="4" w:space="0" w:color="000000"/>
              <w:left w:val="single" w:sz="4" w:space="0" w:color="000000"/>
              <w:bottom w:val="single" w:sz="4" w:space="0" w:color="000000"/>
              <w:right w:val="single" w:sz="4" w:space="0" w:color="000000"/>
            </w:tcBorders>
            <w:hideMark/>
          </w:tcPr>
          <w:p w14:paraId="21FF2972" w14:textId="77777777" w:rsidR="00584A2D" w:rsidRDefault="00584A2D">
            <w:pPr>
              <w:widowControl w:val="0"/>
              <w:rPr>
                <w:sz w:val="28"/>
              </w:rPr>
            </w:pPr>
            <w:r>
              <w:rPr>
                <w:sz w:val="28"/>
              </w:rPr>
              <w:t>3.5</w:t>
            </w:r>
          </w:p>
        </w:tc>
        <w:tc>
          <w:tcPr>
            <w:tcW w:w="4824" w:type="dxa"/>
            <w:tcBorders>
              <w:top w:val="single" w:sz="4" w:space="0" w:color="000000"/>
              <w:left w:val="single" w:sz="4" w:space="0" w:color="000000"/>
              <w:bottom w:val="single" w:sz="4" w:space="0" w:color="000000"/>
              <w:right w:val="single" w:sz="4" w:space="0" w:color="000000"/>
            </w:tcBorders>
            <w:hideMark/>
          </w:tcPr>
          <w:p w14:paraId="54E5B130" w14:textId="77777777" w:rsidR="00584A2D" w:rsidRDefault="00584A2D">
            <w:pPr>
              <w:widowControl w:val="0"/>
              <w:jc w:val="both"/>
              <w:rPr>
                <w:sz w:val="28"/>
              </w:rPr>
            </w:pPr>
            <w:r>
              <w:rPr>
                <w:sz w:val="28"/>
              </w:rPr>
              <w:t>Выявление несовершеннолетних на ранней стадии употребления спиртных напитков, наркотических и токсических веществ. Регулярное проведение сверки несовершеннолетних, состоящих на учете за употребление наркотических и токсических средств, и алкоголя</w:t>
            </w:r>
          </w:p>
        </w:tc>
        <w:tc>
          <w:tcPr>
            <w:tcW w:w="1676" w:type="dxa"/>
            <w:tcBorders>
              <w:top w:val="single" w:sz="4" w:space="0" w:color="000000"/>
              <w:left w:val="single" w:sz="4" w:space="0" w:color="000000"/>
              <w:bottom w:val="single" w:sz="4" w:space="0" w:color="000000"/>
              <w:right w:val="single" w:sz="4" w:space="0" w:color="000000"/>
            </w:tcBorders>
            <w:hideMark/>
          </w:tcPr>
          <w:p w14:paraId="0ACB4FD0" w14:textId="77777777" w:rsidR="00584A2D" w:rsidRDefault="00584A2D">
            <w:pPr>
              <w:widowControl w:val="0"/>
              <w:jc w:val="center"/>
              <w:rPr>
                <w:sz w:val="28"/>
              </w:rPr>
            </w:pPr>
            <w:r>
              <w:rPr>
                <w:sz w:val="28"/>
              </w:rPr>
              <w:t>Ежеквартально</w:t>
            </w:r>
          </w:p>
        </w:tc>
        <w:tc>
          <w:tcPr>
            <w:tcW w:w="2719" w:type="dxa"/>
            <w:tcBorders>
              <w:top w:val="single" w:sz="4" w:space="0" w:color="000000"/>
              <w:left w:val="single" w:sz="4" w:space="0" w:color="000000"/>
              <w:bottom w:val="single" w:sz="4" w:space="0" w:color="000000"/>
              <w:right w:val="single" w:sz="4" w:space="0" w:color="000000"/>
            </w:tcBorders>
            <w:hideMark/>
          </w:tcPr>
          <w:p w14:paraId="34C19C14" w14:textId="77777777" w:rsidR="00584A2D" w:rsidRDefault="00584A2D">
            <w:pPr>
              <w:widowControl w:val="0"/>
              <w:jc w:val="center"/>
              <w:rPr>
                <w:sz w:val="28"/>
              </w:rPr>
            </w:pPr>
            <w:r>
              <w:rPr>
                <w:sz w:val="28"/>
              </w:rPr>
              <w:t>КДН и ЗП АТМО, ОПДН ОУУП и ПДН Отдела МВД России по Топкинскому муниципальному округу,</w:t>
            </w:r>
          </w:p>
          <w:p w14:paraId="028D89FB" w14:textId="77777777" w:rsidR="00584A2D" w:rsidRDefault="00584A2D">
            <w:pPr>
              <w:jc w:val="center"/>
            </w:pPr>
            <w:r>
              <w:rPr>
                <w:sz w:val="28"/>
              </w:rPr>
              <w:t>Топкинский филиал государственного автономного учреждения здравоохранения «Кузбасский клинический госпиталь для ветеранов войн» имени Н.Н. Бурдина</w:t>
            </w:r>
          </w:p>
        </w:tc>
      </w:tr>
      <w:tr w:rsidR="00584A2D" w14:paraId="751701FF" w14:textId="77777777" w:rsidTr="00584A2D">
        <w:tc>
          <w:tcPr>
            <w:tcW w:w="704" w:type="dxa"/>
            <w:tcBorders>
              <w:top w:val="single" w:sz="4" w:space="0" w:color="000000"/>
              <w:left w:val="single" w:sz="4" w:space="0" w:color="000000"/>
              <w:bottom w:val="single" w:sz="4" w:space="0" w:color="000000"/>
              <w:right w:val="single" w:sz="4" w:space="0" w:color="000000"/>
            </w:tcBorders>
            <w:hideMark/>
          </w:tcPr>
          <w:p w14:paraId="283CE0F8" w14:textId="77777777" w:rsidR="00584A2D" w:rsidRDefault="00584A2D">
            <w:pPr>
              <w:widowControl w:val="0"/>
              <w:rPr>
                <w:sz w:val="28"/>
              </w:rPr>
            </w:pPr>
            <w:r>
              <w:rPr>
                <w:sz w:val="28"/>
              </w:rPr>
              <w:t>3.6</w:t>
            </w:r>
          </w:p>
        </w:tc>
        <w:tc>
          <w:tcPr>
            <w:tcW w:w="4824" w:type="dxa"/>
            <w:tcBorders>
              <w:top w:val="single" w:sz="4" w:space="0" w:color="000000"/>
              <w:left w:val="single" w:sz="4" w:space="0" w:color="000000"/>
              <w:bottom w:val="single" w:sz="4" w:space="0" w:color="000000"/>
              <w:right w:val="single" w:sz="4" w:space="0" w:color="000000"/>
            </w:tcBorders>
            <w:hideMark/>
          </w:tcPr>
          <w:p w14:paraId="428F614D" w14:textId="73A0E172" w:rsidR="00584A2D" w:rsidRDefault="00584A2D">
            <w:pPr>
              <w:widowControl w:val="0"/>
              <w:jc w:val="both"/>
              <w:rPr>
                <w:sz w:val="28"/>
              </w:rPr>
            </w:pPr>
            <w:r>
              <w:rPr>
                <w:sz w:val="28"/>
              </w:rPr>
              <w:t xml:space="preserve">Распространение </w:t>
            </w:r>
            <w:r w:rsidR="001C2783">
              <w:rPr>
                <w:sz w:val="28"/>
              </w:rPr>
              <w:t>санитарно-гигиенических знаний,</w:t>
            </w:r>
            <w:r>
              <w:rPr>
                <w:sz w:val="28"/>
              </w:rPr>
              <w:t xml:space="preserve"> направленных на формирование здорового образа </w:t>
            </w:r>
            <w:r>
              <w:rPr>
                <w:sz w:val="28"/>
              </w:rPr>
              <w:lastRenderedPageBreak/>
              <w:t>жизни</w:t>
            </w:r>
          </w:p>
          <w:p w14:paraId="1194A20D" w14:textId="77777777" w:rsidR="00584A2D" w:rsidRDefault="00584A2D">
            <w:pPr>
              <w:widowControl w:val="0"/>
              <w:jc w:val="both"/>
              <w:rPr>
                <w:sz w:val="28"/>
              </w:rPr>
            </w:pPr>
            <w:r>
              <w:rPr>
                <w:sz w:val="28"/>
              </w:rPr>
              <w:t>- листовки, брошюры, памятки</w:t>
            </w:r>
          </w:p>
        </w:tc>
        <w:tc>
          <w:tcPr>
            <w:tcW w:w="1676" w:type="dxa"/>
            <w:tcBorders>
              <w:top w:val="single" w:sz="4" w:space="0" w:color="000000"/>
              <w:left w:val="single" w:sz="4" w:space="0" w:color="000000"/>
              <w:bottom w:val="single" w:sz="4" w:space="0" w:color="000000"/>
              <w:right w:val="single" w:sz="4" w:space="0" w:color="000000"/>
            </w:tcBorders>
            <w:hideMark/>
          </w:tcPr>
          <w:p w14:paraId="0E198B11" w14:textId="77777777" w:rsidR="00584A2D" w:rsidRDefault="00584A2D">
            <w:pPr>
              <w:widowControl w:val="0"/>
              <w:jc w:val="center"/>
              <w:rPr>
                <w:sz w:val="28"/>
              </w:rPr>
            </w:pPr>
            <w:r>
              <w:rPr>
                <w:sz w:val="28"/>
              </w:rPr>
              <w:lastRenderedPageBreak/>
              <w:t>В течение всего периода</w:t>
            </w:r>
          </w:p>
        </w:tc>
        <w:tc>
          <w:tcPr>
            <w:tcW w:w="2719" w:type="dxa"/>
            <w:tcBorders>
              <w:top w:val="single" w:sz="4" w:space="0" w:color="000000"/>
              <w:left w:val="single" w:sz="4" w:space="0" w:color="000000"/>
              <w:bottom w:val="single" w:sz="4" w:space="0" w:color="000000"/>
              <w:right w:val="single" w:sz="4" w:space="0" w:color="000000"/>
            </w:tcBorders>
            <w:hideMark/>
          </w:tcPr>
          <w:p w14:paraId="04F8C373" w14:textId="77777777" w:rsidR="00584A2D" w:rsidRDefault="00584A2D">
            <w:pPr>
              <w:widowControl w:val="0"/>
              <w:jc w:val="center"/>
              <w:rPr>
                <w:sz w:val="28"/>
              </w:rPr>
            </w:pPr>
            <w:r>
              <w:rPr>
                <w:sz w:val="28"/>
              </w:rPr>
              <w:t xml:space="preserve">Управление культуры, спорта и молодежной </w:t>
            </w:r>
            <w:r>
              <w:rPr>
                <w:sz w:val="28"/>
              </w:rPr>
              <w:lastRenderedPageBreak/>
              <w:t>политики АТМО, Управление образования АТМО, ТФ ГАУЗ ККГВВ ИМ. Н.Н. БУРДИНА,</w:t>
            </w:r>
          </w:p>
          <w:p w14:paraId="566ED610" w14:textId="77777777" w:rsidR="00584A2D" w:rsidRDefault="00584A2D">
            <w:pPr>
              <w:widowControl w:val="0"/>
              <w:jc w:val="center"/>
              <w:rPr>
                <w:sz w:val="28"/>
              </w:rPr>
            </w:pPr>
            <w:r>
              <w:rPr>
                <w:sz w:val="28"/>
              </w:rPr>
              <w:t xml:space="preserve">КДН и ЗП АТМО </w:t>
            </w:r>
          </w:p>
        </w:tc>
      </w:tr>
      <w:tr w:rsidR="00584A2D" w14:paraId="5B98952F" w14:textId="77777777" w:rsidTr="00584A2D">
        <w:tc>
          <w:tcPr>
            <w:tcW w:w="704" w:type="dxa"/>
            <w:tcBorders>
              <w:top w:val="single" w:sz="4" w:space="0" w:color="000000"/>
              <w:left w:val="single" w:sz="4" w:space="0" w:color="000000"/>
              <w:bottom w:val="single" w:sz="4" w:space="0" w:color="000000"/>
              <w:right w:val="single" w:sz="4" w:space="0" w:color="000000"/>
            </w:tcBorders>
            <w:hideMark/>
          </w:tcPr>
          <w:p w14:paraId="0EB479D8" w14:textId="77777777" w:rsidR="00584A2D" w:rsidRDefault="00584A2D">
            <w:pPr>
              <w:widowControl w:val="0"/>
              <w:rPr>
                <w:sz w:val="28"/>
              </w:rPr>
            </w:pPr>
            <w:r>
              <w:rPr>
                <w:sz w:val="28"/>
              </w:rPr>
              <w:lastRenderedPageBreak/>
              <w:t>3.7</w:t>
            </w:r>
          </w:p>
        </w:tc>
        <w:tc>
          <w:tcPr>
            <w:tcW w:w="4824" w:type="dxa"/>
            <w:tcBorders>
              <w:top w:val="single" w:sz="4" w:space="0" w:color="000000"/>
              <w:left w:val="single" w:sz="4" w:space="0" w:color="000000"/>
              <w:bottom w:val="single" w:sz="4" w:space="0" w:color="000000"/>
              <w:right w:val="single" w:sz="4" w:space="0" w:color="000000"/>
            </w:tcBorders>
            <w:hideMark/>
          </w:tcPr>
          <w:p w14:paraId="3CB2FDA7" w14:textId="77777777" w:rsidR="00584A2D" w:rsidRDefault="00584A2D">
            <w:pPr>
              <w:widowControl w:val="0"/>
              <w:jc w:val="both"/>
              <w:rPr>
                <w:sz w:val="28"/>
              </w:rPr>
            </w:pPr>
            <w:r>
              <w:rPr>
                <w:sz w:val="28"/>
              </w:rPr>
              <w:t>Закрепление наставников за трудными подростками, состоящими на учете в ПДН</w:t>
            </w:r>
          </w:p>
        </w:tc>
        <w:tc>
          <w:tcPr>
            <w:tcW w:w="1676" w:type="dxa"/>
            <w:tcBorders>
              <w:top w:val="single" w:sz="4" w:space="0" w:color="000000"/>
              <w:left w:val="single" w:sz="4" w:space="0" w:color="000000"/>
              <w:bottom w:val="single" w:sz="4" w:space="0" w:color="000000"/>
              <w:right w:val="single" w:sz="4" w:space="0" w:color="000000"/>
            </w:tcBorders>
            <w:hideMark/>
          </w:tcPr>
          <w:p w14:paraId="39B9D39F" w14:textId="77777777" w:rsidR="00584A2D" w:rsidRDefault="00584A2D">
            <w:pPr>
              <w:widowControl w:val="0"/>
              <w:jc w:val="center"/>
              <w:rPr>
                <w:sz w:val="28"/>
              </w:rPr>
            </w:pPr>
            <w:r>
              <w:rPr>
                <w:sz w:val="28"/>
              </w:rPr>
              <w:t>В течение всего периода</w:t>
            </w:r>
          </w:p>
        </w:tc>
        <w:tc>
          <w:tcPr>
            <w:tcW w:w="2719" w:type="dxa"/>
            <w:tcBorders>
              <w:top w:val="single" w:sz="4" w:space="0" w:color="000000"/>
              <w:left w:val="single" w:sz="4" w:space="0" w:color="000000"/>
              <w:bottom w:val="single" w:sz="4" w:space="0" w:color="000000"/>
              <w:right w:val="single" w:sz="4" w:space="0" w:color="000000"/>
            </w:tcBorders>
            <w:hideMark/>
          </w:tcPr>
          <w:p w14:paraId="28F86071" w14:textId="77777777" w:rsidR="00584A2D" w:rsidRDefault="00584A2D">
            <w:pPr>
              <w:widowControl w:val="0"/>
              <w:jc w:val="center"/>
              <w:rPr>
                <w:sz w:val="28"/>
              </w:rPr>
            </w:pPr>
            <w:r>
              <w:rPr>
                <w:sz w:val="28"/>
              </w:rPr>
              <w:t>КДН и ЗП АТМО, управление культуры, спорта и молодежной политики АТМО, управление образования АТМО</w:t>
            </w:r>
          </w:p>
        </w:tc>
      </w:tr>
      <w:tr w:rsidR="00584A2D" w14:paraId="13A103B1" w14:textId="77777777" w:rsidTr="00584A2D">
        <w:tc>
          <w:tcPr>
            <w:tcW w:w="704" w:type="dxa"/>
            <w:tcBorders>
              <w:top w:val="single" w:sz="4" w:space="0" w:color="000000"/>
              <w:left w:val="single" w:sz="4" w:space="0" w:color="000000"/>
              <w:bottom w:val="single" w:sz="4" w:space="0" w:color="000000"/>
              <w:right w:val="single" w:sz="4" w:space="0" w:color="000000"/>
            </w:tcBorders>
            <w:hideMark/>
          </w:tcPr>
          <w:p w14:paraId="07A00684" w14:textId="77777777" w:rsidR="00584A2D" w:rsidRDefault="00584A2D">
            <w:pPr>
              <w:widowControl w:val="0"/>
              <w:rPr>
                <w:sz w:val="28"/>
              </w:rPr>
            </w:pPr>
            <w:r>
              <w:rPr>
                <w:sz w:val="28"/>
              </w:rPr>
              <w:t>3.8</w:t>
            </w:r>
          </w:p>
        </w:tc>
        <w:tc>
          <w:tcPr>
            <w:tcW w:w="4824" w:type="dxa"/>
            <w:tcBorders>
              <w:top w:val="single" w:sz="4" w:space="0" w:color="000000"/>
              <w:left w:val="single" w:sz="4" w:space="0" w:color="000000"/>
              <w:bottom w:val="single" w:sz="4" w:space="0" w:color="000000"/>
              <w:right w:val="single" w:sz="4" w:space="0" w:color="000000"/>
            </w:tcBorders>
            <w:hideMark/>
          </w:tcPr>
          <w:p w14:paraId="2126B2A6" w14:textId="77777777" w:rsidR="00584A2D" w:rsidRDefault="00584A2D">
            <w:pPr>
              <w:widowControl w:val="0"/>
              <w:jc w:val="both"/>
              <w:rPr>
                <w:sz w:val="28"/>
              </w:rPr>
            </w:pPr>
            <w:r>
              <w:rPr>
                <w:sz w:val="28"/>
              </w:rPr>
              <w:t>Размещение информации, памяток о службах психологической помощи для детей, подростков и их родителей, размещение на сайтах образовательных учреждений «Страниц доверия»</w:t>
            </w:r>
          </w:p>
        </w:tc>
        <w:tc>
          <w:tcPr>
            <w:tcW w:w="1676" w:type="dxa"/>
            <w:tcBorders>
              <w:top w:val="single" w:sz="4" w:space="0" w:color="000000"/>
              <w:left w:val="single" w:sz="4" w:space="0" w:color="000000"/>
              <w:bottom w:val="single" w:sz="4" w:space="0" w:color="000000"/>
              <w:right w:val="single" w:sz="4" w:space="0" w:color="000000"/>
            </w:tcBorders>
            <w:hideMark/>
          </w:tcPr>
          <w:p w14:paraId="64A042B9" w14:textId="77777777" w:rsidR="00584A2D" w:rsidRDefault="00584A2D">
            <w:pPr>
              <w:widowControl w:val="0"/>
              <w:jc w:val="center"/>
              <w:rPr>
                <w:sz w:val="28"/>
              </w:rPr>
            </w:pPr>
            <w:r>
              <w:rPr>
                <w:sz w:val="28"/>
              </w:rPr>
              <w:t>В течение года</w:t>
            </w:r>
          </w:p>
        </w:tc>
        <w:tc>
          <w:tcPr>
            <w:tcW w:w="2719" w:type="dxa"/>
            <w:tcBorders>
              <w:top w:val="single" w:sz="4" w:space="0" w:color="000000"/>
              <w:left w:val="single" w:sz="4" w:space="0" w:color="000000"/>
              <w:bottom w:val="single" w:sz="4" w:space="0" w:color="000000"/>
              <w:right w:val="single" w:sz="4" w:space="0" w:color="000000"/>
            </w:tcBorders>
            <w:hideMark/>
          </w:tcPr>
          <w:p w14:paraId="732CAACA" w14:textId="77777777" w:rsidR="00584A2D" w:rsidRDefault="00584A2D">
            <w:pPr>
              <w:widowControl w:val="0"/>
              <w:jc w:val="center"/>
              <w:rPr>
                <w:sz w:val="28"/>
              </w:rPr>
            </w:pPr>
            <w:r>
              <w:rPr>
                <w:sz w:val="28"/>
              </w:rPr>
              <w:t>Управление образования АТМО</w:t>
            </w:r>
          </w:p>
        </w:tc>
      </w:tr>
      <w:tr w:rsidR="00584A2D" w14:paraId="4A0E1932" w14:textId="77777777" w:rsidTr="00584A2D">
        <w:trPr>
          <w:trHeight w:val="699"/>
        </w:trPr>
        <w:tc>
          <w:tcPr>
            <w:tcW w:w="704" w:type="dxa"/>
            <w:tcBorders>
              <w:top w:val="single" w:sz="4" w:space="0" w:color="000000"/>
              <w:left w:val="single" w:sz="4" w:space="0" w:color="000000"/>
              <w:bottom w:val="single" w:sz="4" w:space="0" w:color="000000"/>
              <w:right w:val="single" w:sz="4" w:space="0" w:color="000000"/>
            </w:tcBorders>
            <w:hideMark/>
          </w:tcPr>
          <w:p w14:paraId="23175DF7" w14:textId="77777777" w:rsidR="00584A2D" w:rsidRDefault="00584A2D">
            <w:pPr>
              <w:widowControl w:val="0"/>
              <w:rPr>
                <w:sz w:val="28"/>
              </w:rPr>
            </w:pPr>
            <w:r>
              <w:rPr>
                <w:sz w:val="28"/>
              </w:rPr>
              <w:t>3.9</w:t>
            </w:r>
          </w:p>
        </w:tc>
        <w:tc>
          <w:tcPr>
            <w:tcW w:w="4824" w:type="dxa"/>
            <w:tcBorders>
              <w:top w:val="single" w:sz="4" w:space="0" w:color="000000"/>
              <w:left w:val="single" w:sz="4" w:space="0" w:color="000000"/>
              <w:bottom w:val="single" w:sz="4" w:space="0" w:color="000000"/>
              <w:right w:val="single" w:sz="4" w:space="0" w:color="000000"/>
            </w:tcBorders>
          </w:tcPr>
          <w:p w14:paraId="11A7B0E1" w14:textId="17F4B85A" w:rsidR="00584A2D" w:rsidRDefault="00584A2D" w:rsidP="001C2783">
            <w:pPr>
              <w:widowControl w:val="0"/>
              <w:jc w:val="both"/>
              <w:rPr>
                <w:sz w:val="28"/>
              </w:rPr>
            </w:pPr>
            <w:r>
              <w:rPr>
                <w:sz w:val="28"/>
              </w:rPr>
              <w:t>Создание условий для обеспечения занятости подростков в свободное от учебы время; временного трудоустройства</w:t>
            </w:r>
          </w:p>
        </w:tc>
        <w:tc>
          <w:tcPr>
            <w:tcW w:w="1676" w:type="dxa"/>
            <w:tcBorders>
              <w:top w:val="single" w:sz="4" w:space="0" w:color="000000"/>
              <w:left w:val="single" w:sz="4" w:space="0" w:color="000000"/>
              <w:bottom w:val="single" w:sz="4" w:space="0" w:color="000000"/>
              <w:right w:val="single" w:sz="4" w:space="0" w:color="000000"/>
            </w:tcBorders>
          </w:tcPr>
          <w:p w14:paraId="2DD3E0C5" w14:textId="58CEFE0A" w:rsidR="00584A2D" w:rsidRDefault="00584A2D" w:rsidP="001C2783">
            <w:pPr>
              <w:widowControl w:val="0"/>
              <w:jc w:val="center"/>
              <w:rPr>
                <w:sz w:val="28"/>
              </w:rPr>
            </w:pPr>
            <w:r>
              <w:rPr>
                <w:sz w:val="28"/>
              </w:rPr>
              <w:t>Каникулярное время</w:t>
            </w:r>
          </w:p>
        </w:tc>
        <w:tc>
          <w:tcPr>
            <w:tcW w:w="2719" w:type="dxa"/>
            <w:tcBorders>
              <w:top w:val="single" w:sz="4" w:space="0" w:color="000000"/>
              <w:left w:val="single" w:sz="4" w:space="0" w:color="000000"/>
              <w:bottom w:val="single" w:sz="4" w:space="0" w:color="000000"/>
              <w:right w:val="single" w:sz="4" w:space="0" w:color="000000"/>
            </w:tcBorders>
            <w:hideMark/>
          </w:tcPr>
          <w:p w14:paraId="3462B6DD" w14:textId="77777777" w:rsidR="00584A2D" w:rsidRDefault="00584A2D">
            <w:pPr>
              <w:widowControl w:val="0"/>
              <w:jc w:val="center"/>
              <w:rPr>
                <w:sz w:val="28"/>
              </w:rPr>
            </w:pPr>
            <w:r>
              <w:rPr>
                <w:sz w:val="28"/>
              </w:rPr>
              <w:t>Управление культуры, спорта и молодежной политики АТМО, территориальный центр занятости населения города Топки ГКУ «Кадровый центр Кузбасса», управление образования АТМО, КДН и ЗП АТМО</w:t>
            </w:r>
          </w:p>
        </w:tc>
      </w:tr>
      <w:tr w:rsidR="00584A2D" w14:paraId="0E1FF7B5" w14:textId="77777777" w:rsidTr="00584A2D">
        <w:trPr>
          <w:trHeight w:val="132"/>
        </w:trPr>
        <w:tc>
          <w:tcPr>
            <w:tcW w:w="704" w:type="dxa"/>
            <w:tcBorders>
              <w:top w:val="single" w:sz="4" w:space="0" w:color="000000"/>
              <w:left w:val="single" w:sz="4" w:space="0" w:color="000000"/>
              <w:bottom w:val="single" w:sz="4" w:space="0" w:color="000000"/>
              <w:right w:val="single" w:sz="4" w:space="0" w:color="000000"/>
            </w:tcBorders>
            <w:hideMark/>
          </w:tcPr>
          <w:p w14:paraId="19E975FF" w14:textId="77777777" w:rsidR="00584A2D" w:rsidRDefault="00584A2D">
            <w:pPr>
              <w:widowControl w:val="0"/>
              <w:rPr>
                <w:sz w:val="28"/>
              </w:rPr>
            </w:pPr>
            <w:r>
              <w:rPr>
                <w:sz w:val="28"/>
              </w:rPr>
              <w:t>3.10</w:t>
            </w:r>
          </w:p>
        </w:tc>
        <w:tc>
          <w:tcPr>
            <w:tcW w:w="4824" w:type="dxa"/>
            <w:tcBorders>
              <w:top w:val="single" w:sz="4" w:space="0" w:color="000000"/>
              <w:left w:val="single" w:sz="4" w:space="0" w:color="000000"/>
              <w:bottom w:val="single" w:sz="4" w:space="0" w:color="000000"/>
              <w:right w:val="single" w:sz="4" w:space="0" w:color="000000"/>
            </w:tcBorders>
            <w:hideMark/>
          </w:tcPr>
          <w:p w14:paraId="2C608184" w14:textId="77777777" w:rsidR="00584A2D" w:rsidRDefault="00584A2D">
            <w:pPr>
              <w:widowControl w:val="0"/>
              <w:jc w:val="both"/>
            </w:pPr>
            <w:r>
              <w:rPr>
                <w:sz w:val="28"/>
              </w:rPr>
              <w:t>Организация в летний период подростковых трудовых отрядов, преимущественно состоящих из числа детей, оказавшихся в трудной жизненной ситуации, состоящих на различных видах учета</w:t>
            </w:r>
          </w:p>
        </w:tc>
        <w:tc>
          <w:tcPr>
            <w:tcW w:w="1676" w:type="dxa"/>
            <w:tcBorders>
              <w:top w:val="single" w:sz="4" w:space="0" w:color="000000"/>
              <w:left w:val="single" w:sz="4" w:space="0" w:color="000000"/>
              <w:bottom w:val="single" w:sz="4" w:space="0" w:color="000000"/>
              <w:right w:val="single" w:sz="4" w:space="0" w:color="000000"/>
            </w:tcBorders>
            <w:hideMark/>
          </w:tcPr>
          <w:p w14:paraId="0D55828B" w14:textId="77777777" w:rsidR="00584A2D" w:rsidRDefault="00584A2D">
            <w:pPr>
              <w:widowControl w:val="0"/>
              <w:jc w:val="center"/>
              <w:rPr>
                <w:sz w:val="28"/>
              </w:rPr>
            </w:pPr>
            <w:r>
              <w:rPr>
                <w:sz w:val="28"/>
              </w:rPr>
              <w:t>Май -сентябрь</w:t>
            </w:r>
          </w:p>
        </w:tc>
        <w:tc>
          <w:tcPr>
            <w:tcW w:w="2719" w:type="dxa"/>
            <w:tcBorders>
              <w:top w:val="single" w:sz="4" w:space="0" w:color="000000"/>
              <w:left w:val="single" w:sz="4" w:space="0" w:color="000000"/>
              <w:bottom w:val="single" w:sz="4" w:space="0" w:color="000000"/>
              <w:right w:val="single" w:sz="4" w:space="0" w:color="000000"/>
            </w:tcBorders>
            <w:hideMark/>
          </w:tcPr>
          <w:p w14:paraId="247DBCF4" w14:textId="77777777" w:rsidR="00584A2D" w:rsidRDefault="00584A2D">
            <w:pPr>
              <w:widowControl w:val="0"/>
              <w:jc w:val="center"/>
            </w:pPr>
            <w:r>
              <w:rPr>
                <w:sz w:val="28"/>
              </w:rPr>
              <w:t>Управление культуры, спорта и молодежной политики АТМО, Управление образования АТМО,</w:t>
            </w:r>
          </w:p>
          <w:p w14:paraId="06C6A7CC" w14:textId="31CD38F7" w:rsidR="00584A2D" w:rsidRDefault="00584A2D">
            <w:pPr>
              <w:widowControl w:val="0"/>
              <w:jc w:val="center"/>
            </w:pPr>
            <w:r>
              <w:rPr>
                <w:sz w:val="28"/>
              </w:rPr>
              <w:t>КДН и ЗП АТМО</w:t>
            </w:r>
          </w:p>
        </w:tc>
      </w:tr>
      <w:tr w:rsidR="00584A2D" w14:paraId="5F82ABFB" w14:textId="77777777" w:rsidTr="00584A2D">
        <w:trPr>
          <w:trHeight w:val="1485"/>
        </w:trPr>
        <w:tc>
          <w:tcPr>
            <w:tcW w:w="704" w:type="dxa"/>
            <w:tcBorders>
              <w:top w:val="single" w:sz="4" w:space="0" w:color="000000"/>
              <w:left w:val="single" w:sz="4" w:space="0" w:color="000000"/>
              <w:bottom w:val="single" w:sz="4" w:space="0" w:color="000000"/>
              <w:right w:val="single" w:sz="4" w:space="0" w:color="000000"/>
            </w:tcBorders>
            <w:hideMark/>
          </w:tcPr>
          <w:p w14:paraId="7B6E8FE0" w14:textId="77777777" w:rsidR="00584A2D" w:rsidRDefault="00584A2D">
            <w:pPr>
              <w:widowControl w:val="0"/>
              <w:rPr>
                <w:sz w:val="28"/>
              </w:rPr>
            </w:pPr>
            <w:r>
              <w:rPr>
                <w:sz w:val="28"/>
              </w:rPr>
              <w:t>3.11</w:t>
            </w:r>
          </w:p>
        </w:tc>
        <w:tc>
          <w:tcPr>
            <w:tcW w:w="4824" w:type="dxa"/>
            <w:tcBorders>
              <w:top w:val="single" w:sz="4" w:space="0" w:color="000000"/>
              <w:left w:val="single" w:sz="4" w:space="0" w:color="000000"/>
              <w:bottom w:val="single" w:sz="4" w:space="0" w:color="000000"/>
              <w:right w:val="single" w:sz="4" w:space="0" w:color="000000"/>
            </w:tcBorders>
            <w:hideMark/>
          </w:tcPr>
          <w:p w14:paraId="5B927C42" w14:textId="77777777" w:rsidR="00584A2D" w:rsidRDefault="00584A2D">
            <w:pPr>
              <w:widowControl w:val="0"/>
              <w:jc w:val="both"/>
              <w:rPr>
                <w:sz w:val="28"/>
              </w:rPr>
            </w:pPr>
            <w:r>
              <w:rPr>
                <w:sz w:val="28"/>
              </w:rPr>
              <w:t>Организация работы по временному трудоустройству несовершеннолетних, в приоритетном порядке находящихся в трудной жизненной ситуации</w:t>
            </w:r>
          </w:p>
        </w:tc>
        <w:tc>
          <w:tcPr>
            <w:tcW w:w="1676" w:type="dxa"/>
            <w:tcBorders>
              <w:top w:val="single" w:sz="4" w:space="0" w:color="000000"/>
              <w:left w:val="single" w:sz="4" w:space="0" w:color="000000"/>
              <w:bottom w:val="single" w:sz="4" w:space="0" w:color="000000"/>
              <w:right w:val="single" w:sz="4" w:space="0" w:color="000000"/>
            </w:tcBorders>
            <w:hideMark/>
          </w:tcPr>
          <w:p w14:paraId="1DB5E1CC" w14:textId="77777777" w:rsidR="00584A2D" w:rsidRDefault="00584A2D">
            <w:pPr>
              <w:widowControl w:val="0"/>
              <w:jc w:val="center"/>
              <w:rPr>
                <w:sz w:val="28"/>
              </w:rPr>
            </w:pPr>
            <w:r>
              <w:rPr>
                <w:sz w:val="28"/>
              </w:rPr>
              <w:t>В течение года (каникулярное время)</w:t>
            </w:r>
          </w:p>
        </w:tc>
        <w:tc>
          <w:tcPr>
            <w:tcW w:w="2719" w:type="dxa"/>
            <w:tcBorders>
              <w:top w:val="single" w:sz="4" w:space="0" w:color="000000"/>
              <w:left w:val="single" w:sz="4" w:space="0" w:color="000000"/>
              <w:bottom w:val="single" w:sz="4" w:space="0" w:color="000000"/>
              <w:right w:val="single" w:sz="4" w:space="0" w:color="000000"/>
            </w:tcBorders>
            <w:hideMark/>
          </w:tcPr>
          <w:p w14:paraId="65A3FF36" w14:textId="77777777" w:rsidR="00584A2D" w:rsidRDefault="00584A2D">
            <w:pPr>
              <w:widowControl w:val="0"/>
              <w:jc w:val="center"/>
              <w:rPr>
                <w:sz w:val="28"/>
              </w:rPr>
            </w:pPr>
            <w:r>
              <w:rPr>
                <w:sz w:val="28"/>
              </w:rPr>
              <w:t xml:space="preserve">Управление культуры, спорта и молодежной политики АТМО, территориальный </w:t>
            </w:r>
            <w:r>
              <w:rPr>
                <w:sz w:val="28"/>
              </w:rPr>
              <w:lastRenderedPageBreak/>
              <w:t>центр занятости населения города Топки ГКУ «Кадровый центр Кузбасса»</w:t>
            </w:r>
          </w:p>
        </w:tc>
      </w:tr>
      <w:tr w:rsidR="00584A2D" w14:paraId="183961F2" w14:textId="77777777" w:rsidTr="00584A2D">
        <w:trPr>
          <w:trHeight w:val="1485"/>
        </w:trPr>
        <w:tc>
          <w:tcPr>
            <w:tcW w:w="704" w:type="dxa"/>
            <w:tcBorders>
              <w:top w:val="single" w:sz="4" w:space="0" w:color="000000"/>
              <w:left w:val="single" w:sz="4" w:space="0" w:color="000000"/>
              <w:bottom w:val="single" w:sz="4" w:space="0" w:color="000000"/>
              <w:right w:val="single" w:sz="4" w:space="0" w:color="000000"/>
            </w:tcBorders>
            <w:hideMark/>
          </w:tcPr>
          <w:p w14:paraId="330CB592" w14:textId="77777777" w:rsidR="00584A2D" w:rsidRDefault="00584A2D">
            <w:pPr>
              <w:widowControl w:val="0"/>
              <w:rPr>
                <w:sz w:val="28"/>
              </w:rPr>
            </w:pPr>
            <w:r>
              <w:rPr>
                <w:sz w:val="28"/>
              </w:rPr>
              <w:lastRenderedPageBreak/>
              <w:t>3.12</w:t>
            </w:r>
          </w:p>
        </w:tc>
        <w:tc>
          <w:tcPr>
            <w:tcW w:w="4824" w:type="dxa"/>
            <w:tcBorders>
              <w:top w:val="single" w:sz="4" w:space="0" w:color="000000"/>
              <w:left w:val="single" w:sz="4" w:space="0" w:color="000000"/>
              <w:bottom w:val="single" w:sz="4" w:space="0" w:color="000000"/>
              <w:right w:val="single" w:sz="4" w:space="0" w:color="000000"/>
            </w:tcBorders>
            <w:hideMark/>
          </w:tcPr>
          <w:p w14:paraId="099E5F69" w14:textId="77777777" w:rsidR="00584A2D" w:rsidRDefault="00584A2D">
            <w:pPr>
              <w:widowControl w:val="0"/>
              <w:jc w:val="both"/>
              <w:rPr>
                <w:sz w:val="28"/>
              </w:rPr>
            </w:pPr>
            <w:r>
              <w:rPr>
                <w:sz w:val="28"/>
              </w:rPr>
              <w:t>Оказание помощи в организации проведения ежегодного муниципального слета волонтерских объединений и отрядов, приуроченных к Международному дню борьбы с наркотиками (вручение листовок, памяток)</w:t>
            </w:r>
          </w:p>
        </w:tc>
        <w:tc>
          <w:tcPr>
            <w:tcW w:w="1676" w:type="dxa"/>
            <w:tcBorders>
              <w:top w:val="single" w:sz="4" w:space="0" w:color="000000"/>
              <w:left w:val="single" w:sz="4" w:space="0" w:color="000000"/>
              <w:bottom w:val="single" w:sz="4" w:space="0" w:color="000000"/>
              <w:right w:val="single" w:sz="4" w:space="0" w:color="000000"/>
            </w:tcBorders>
            <w:hideMark/>
          </w:tcPr>
          <w:p w14:paraId="1BBEE98E" w14:textId="77777777" w:rsidR="00584A2D" w:rsidRDefault="00584A2D">
            <w:pPr>
              <w:widowControl w:val="0"/>
              <w:jc w:val="center"/>
              <w:rPr>
                <w:sz w:val="28"/>
              </w:rPr>
            </w:pPr>
            <w:r>
              <w:rPr>
                <w:sz w:val="28"/>
              </w:rPr>
              <w:t>В течение года</w:t>
            </w:r>
          </w:p>
        </w:tc>
        <w:tc>
          <w:tcPr>
            <w:tcW w:w="2719" w:type="dxa"/>
            <w:tcBorders>
              <w:top w:val="single" w:sz="4" w:space="0" w:color="000000"/>
              <w:left w:val="single" w:sz="4" w:space="0" w:color="000000"/>
              <w:bottom w:val="single" w:sz="4" w:space="0" w:color="000000"/>
              <w:right w:val="single" w:sz="4" w:space="0" w:color="000000"/>
            </w:tcBorders>
            <w:hideMark/>
          </w:tcPr>
          <w:p w14:paraId="0612BF16" w14:textId="290F1E58" w:rsidR="00584A2D" w:rsidRDefault="00584A2D">
            <w:pPr>
              <w:widowControl w:val="0"/>
              <w:jc w:val="center"/>
              <w:rPr>
                <w:sz w:val="28"/>
              </w:rPr>
            </w:pPr>
            <w:r>
              <w:rPr>
                <w:sz w:val="28"/>
              </w:rPr>
              <w:t>Управление культуры, спорта и молодежной политики АТМО, Управление образования АТМО</w:t>
            </w:r>
          </w:p>
        </w:tc>
      </w:tr>
      <w:tr w:rsidR="00584A2D" w14:paraId="361D3D89" w14:textId="77777777" w:rsidTr="00584A2D">
        <w:tc>
          <w:tcPr>
            <w:tcW w:w="704" w:type="dxa"/>
            <w:tcBorders>
              <w:top w:val="single" w:sz="4" w:space="0" w:color="000000"/>
              <w:left w:val="single" w:sz="4" w:space="0" w:color="000000"/>
              <w:bottom w:val="single" w:sz="4" w:space="0" w:color="000000"/>
              <w:right w:val="single" w:sz="4" w:space="0" w:color="000000"/>
            </w:tcBorders>
            <w:hideMark/>
          </w:tcPr>
          <w:p w14:paraId="6C6F482B" w14:textId="77777777" w:rsidR="00584A2D" w:rsidRDefault="00584A2D">
            <w:pPr>
              <w:widowControl w:val="0"/>
              <w:rPr>
                <w:sz w:val="28"/>
              </w:rPr>
            </w:pPr>
            <w:r>
              <w:rPr>
                <w:sz w:val="28"/>
              </w:rPr>
              <w:t>3.13</w:t>
            </w:r>
          </w:p>
        </w:tc>
        <w:tc>
          <w:tcPr>
            <w:tcW w:w="4824" w:type="dxa"/>
            <w:tcBorders>
              <w:top w:val="single" w:sz="4" w:space="0" w:color="000000"/>
              <w:left w:val="single" w:sz="4" w:space="0" w:color="000000"/>
              <w:bottom w:val="single" w:sz="4" w:space="0" w:color="000000"/>
              <w:right w:val="single" w:sz="4" w:space="0" w:color="000000"/>
            </w:tcBorders>
            <w:hideMark/>
          </w:tcPr>
          <w:p w14:paraId="04308FDD" w14:textId="77777777" w:rsidR="00584A2D" w:rsidRDefault="00584A2D">
            <w:pPr>
              <w:widowControl w:val="0"/>
              <w:jc w:val="both"/>
              <w:rPr>
                <w:sz w:val="28"/>
              </w:rPr>
            </w:pPr>
            <w:r>
              <w:rPr>
                <w:sz w:val="28"/>
              </w:rPr>
              <w:t>Проведение межведомственных рейдов по месту жительства семей, имеющих несовершеннолетних детей, по месту досуга и концентрации несовершеннолетних, состоящих в учреждениях системы профилактики (вручение листовой, памяток, брошюр по профилактике правонарушений/преступлений, насилия в семье и пр.)</w:t>
            </w:r>
          </w:p>
        </w:tc>
        <w:tc>
          <w:tcPr>
            <w:tcW w:w="1676" w:type="dxa"/>
            <w:tcBorders>
              <w:top w:val="single" w:sz="4" w:space="0" w:color="000000"/>
              <w:left w:val="single" w:sz="4" w:space="0" w:color="000000"/>
              <w:bottom w:val="single" w:sz="4" w:space="0" w:color="000000"/>
              <w:right w:val="single" w:sz="4" w:space="0" w:color="000000"/>
            </w:tcBorders>
            <w:hideMark/>
          </w:tcPr>
          <w:p w14:paraId="560BB6AC" w14:textId="440BDBCD" w:rsidR="00584A2D" w:rsidRDefault="00584A2D">
            <w:pPr>
              <w:widowControl w:val="0"/>
              <w:jc w:val="center"/>
              <w:rPr>
                <w:sz w:val="28"/>
              </w:rPr>
            </w:pPr>
            <w:r>
              <w:rPr>
                <w:sz w:val="28"/>
              </w:rPr>
              <w:t>По графику, не реже двух раз в месяц</w:t>
            </w:r>
          </w:p>
        </w:tc>
        <w:tc>
          <w:tcPr>
            <w:tcW w:w="2719" w:type="dxa"/>
            <w:tcBorders>
              <w:top w:val="single" w:sz="4" w:space="0" w:color="000000"/>
              <w:left w:val="single" w:sz="4" w:space="0" w:color="000000"/>
              <w:bottom w:val="single" w:sz="4" w:space="0" w:color="000000"/>
              <w:right w:val="single" w:sz="4" w:space="0" w:color="000000"/>
            </w:tcBorders>
            <w:hideMark/>
          </w:tcPr>
          <w:p w14:paraId="1A6BD6D4" w14:textId="77777777" w:rsidR="00584A2D" w:rsidRDefault="00584A2D">
            <w:pPr>
              <w:widowControl w:val="0"/>
              <w:jc w:val="center"/>
              <w:rPr>
                <w:sz w:val="28"/>
              </w:rPr>
            </w:pPr>
            <w:r>
              <w:rPr>
                <w:sz w:val="28"/>
              </w:rPr>
              <w:t>КДН и ЗП АТМО</w:t>
            </w:r>
          </w:p>
        </w:tc>
      </w:tr>
      <w:tr w:rsidR="00584A2D" w14:paraId="07A2409B" w14:textId="77777777" w:rsidTr="00584A2D">
        <w:tc>
          <w:tcPr>
            <w:tcW w:w="704" w:type="dxa"/>
            <w:tcBorders>
              <w:top w:val="single" w:sz="4" w:space="0" w:color="000000"/>
              <w:left w:val="single" w:sz="4" w:space="0" w:color="000000"/>
              <w:bottom w:val="single" w:sz="4" w:space="0" w:color="000000"/>
              <w:right w:val="single" w:sz="4" w:space="0" w:color="000000"/>
            </w:tcBorders>
            <w:hideMark/>
          </w:tcPr>
          <w:p w14:paraId="1ACE854B" w14:textId="77777777" w:rsidR="00584A2D" w:rsidRDefault="00584A2D">
            <w:pPr>
              <w:widowControl w:val="0"/>
              <w:rPr>
                <w:sz w:val="28"/>
              </w:rPr>
            </w:pPr>
            <w:r>
              <w:rPr>
                <w:sz w:val="28"/>
              </w:rPr>
              <w:t>3.14</w:t>
            </w:r>
          </w:p>
        </w:tc>
        <w:tc>
          <w:tcPr>
            <w:tcW w:w="4824" w:type="dxa"/>
            <w:tcBorders>
              <w:top w:val="single" w:sz="4" w:space="0" w:color="000000"/>
              <w:left w:val="single" w:sz="4" w:space="0" w:color="000000"/>
              <w:bottom w:val="single" w:sz="4" w:space="0" w:color="000000"/>
              <w:right w:val="single" w:sz="4" w:space="0" w:color="000000"/>
            </w:tcBorders>
            <w:hideMark/>
          </w:tcPr>
          <w:p w14:paraId="7FDC3D86" w14:textId="77777777" w:rsidR="00584A2D" w:rsidRDefault="00584A2D">
            <w:pPr>
              <w:widowControl w:val="0"/>
              <w:jc w:val="both"/>
              <w:rPr>
                <w:sz w:val="28"/>
              </w:rPr>
            </w:pPr>
            <w:r>
              <w:rPr>
                <w:sz w:val="28"/>
              </w:rPr>
              <w:t>Посещение образовательных организаций округа по вопросам организации работы по профилактике безнадзорности, предупреждения преступлений и правонарушений среди учащихся образовательных учреждений. Участие в школьных «Советах профилактики»</w:t>
            </w:r>
          </w:p>
        </w:tc>
        <w:tc>
          <w:tcPr>
            <w:tcW w:w="1676" w:type="dxa"/>
            <w:tcBorders>
              <w:top w:val="single" w:sz="4" w:space="0" w:color="000000"/>
              <w:left w:val="single" w:sz="4" w:space="0" w:color="000000"/>
              <w:bottom w:val="single" w:sz="4" w:space="0" w:color="000000"/>
              <w:right w:val="single" w:sz="4" w:space="0" w:color="000000"/>
            </w:tcBorders>
            <w:hideMark/>
          </w:tcPr>
          <w:p w14:paraId="3F312F1F" w14:textId="77777777" w:rsidR="00584A2D" w:rsidRDefault="00584A2D">
            <w:pPr>
              <w:widowControl w:val="0"/>
              <w:jc w:val="center"/>
              <w:rPr>
                <w:sz w:val="28"/>
              </w:rPr>
            </w:pPr>
            <w:r>
              <w:rPr>
                <w:sz w:val="28"/>
              </w:rPr>
              <w:t>По утвержденному графику</w:t>
            </w:r>
          </w:p>
        </w:tc>
        <w:tc>
          <w:tcPr>
            <w:tcW w:w="2719" w:type="dxa"/>
            <w:tcBorders>
              <w:top w:val="single" w:sz="4" w:space="0" w:color="000000"/>
              <w:left w:val="single" w:sz="4" w:space="0" w:color="000000"/>
              <w:bottom w:val="single" w:sz="4" w:space="0" w:color="000000"/>
              <w:right w:val="single" w:sz="4" w:space="0" w:color="000000"/>
            </w:tcBorders>
            <w:hideMark/>
          </w:tcPr>
          <w:p w14:paraId="5CE99266" w14:textId="77777777" w:rsidR="00584A2D" w:rsidRDefault="00584A2D">
            <w:pPr>
              <w:widowControl w:val="0"/>
              <w:jc w:val="center"/>
              <w:rPr>
                <w:sz w:val="28"/>
              </w:rPr>
            </w:pPr>
            <w:r>
              <w:rPr>
                <w:sz w:val="28"/>
              </w:rPr>
              <w:t>КДН и ЗП АТМО</w:t>
            </w:r>
          </w:p>
        </w:tc>
      </w:tr>
    </w:tbl>
    <w:p w14:paraId="76951CD9" w14:textId="77777777" w:rsidR="00584A2D" w:rsidRDefault="00584A2D" w:rsidP="00584A2D">
      <w:pPr>
        <w:widowControl w:val="0"/>
        <w:jc w:val="center"/>
        <w:rPr>
          <w:b/>
          <w:sz w:val="28"/>
        </w:rPr>
      </w:pPr>
    </w:p>
    <w:p w14:paraId="5180A6EB" w14:textId="15FC2C67" w:rsidR="00584A2D" w:rsidRDefault="00584A2D" w:rsidP="00584A2D">
      <w:pPr>
        <w:widowControl w:val="0"/>
        <w:jc w:val="center"/>
        <w:rPr>
          <w:b/>
          <w:sz w:val="28"/>
        </w:rPr>
      </w:pPr>
    </w:p>
    <w:p w14:paraId="4F906966" w14:textId="06403899" w:rsidR="00584A2D" w:rsidRDefault="00584A2D" w:rsidP="00584A2D">
      <w:pPr>
        <w:widowControl w:val="0"/>
        <w:jc w:val="center"/>
        <w:rPr>
          <w:b/>
          <w:sz w:val="28"/>
        </w:rPr>
      </w:pPr>
      <w:r>
        <w:rPr>
          <w:b/>
          <w:sz w:val="28"/>
        </w:rPr>
        <w:t>4. Методическая работа</w:t>
      </w:r>
    </w:p>
    <w:p w14:paraId="72285AB3" w14:textId="77777777" w:rsidR="00584A2D" w:rsidRDefault="00584A2D" w:rsidP="00584A2D">
      <w:pPr>
        <w:widowControl w:val="0"/>
        <w:jc w:val="center"/>
        <w:rPr>
          <w:b/>
          <w:sz w:val="16"/>
        </w:rPr>
      </w:pPr>
    </w:p>
    <w:tbl>
      <w:tblPr>
        <w:tblW w:w="9975" w:type="dxa"/>
        <w:tblInd w:w="-572" w:type="dxa"/>
        <w:tblLayout w:type="fixed"/>
        <w:tblLook w:val="04A0" w:firstRow="1" w:lastRow="0" w:firstColumn="1" w:lastColumn="0" w:noHBand="0" w:noVBand="1"/>
      </w:tblPr>
      <w:tblGrid>
        <w:gridCol w:w="710"/>
        <w:gridCol w:w="4820"/>
        <w:gridCol w:w="1750"/>
        <w:gridCol w:w="2695"/>
      </w:tblGrid>
      <w:tr w:rsidR="00584A2D" w14:paraId="535B749F" w14:textId="77777777" w:rsidTr="00584A2D">
        <w:tc>
          <w:tcPr>
            <w:tcW w:w="709" w:type="dxa"/>
            <w:tcBorders>
              <w:top w:val="single" w:sz="4" w:space="0" w:color="000000"/>
              <w:left w:val="single" w:sz="4" w:space="0" w:color="000000"/>
              <w:bottom w:val="single" w:sz="4" w:space="0" w:color="000000"/>
              <w:right w:val="single" w:sz="4" w:space="0" w:color="000000"/>
            </w:tcBorders>
          </w:tcPr>
          <w:p w14:paraId="42B60DD7" w14:textId="55DB598F" w:rsidR="00584A2D" w:rsidRDefault="00584A2D" w:rsidP="001C2783">
            <w:pPr>
              <w:widowControl w:val="0"/>
              <w:spacing w:line="240" w:lineRule="exact"/>
              <w:rPr>
                <w:sz w:val="28"/>
              </w:rPr>
            </w:pPr>
            <w:r>
              <w:rPr>
                <w:sz w:val="28"/>
              </w:rPr>
              <w:t>№</w:t>
            </w:r>
            <w:r w:rsidR="001C2783">
              <w:rPr>
                <w:sz w:val="28"/>
              </w:rPr>
              <w:t xml:space="preserve"> </w:t>
            </w:r>
            <w:r>
              <w:rPr>
                <w:sz w:val="28"/>
              </w:rPr>
              <w:t>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25B28CCC" w14:textId="583C11D0" w:rsidR="00584A2D" w:rsidRDefault="00584A2D" w:rsidP="001C2783">
            <w:pPr>
              <w:widowControl w:val="0"/>
              <w:spacing w:line="240" w:lineRule="exact"/>
              <w:jc w:val="center"/>
              <w:rPr>
                <w:sz w:val="28"/>
              </w:rPr>
            </w:pPr>
            <w:r>
              <w:rPr>
                <w:sz w:val="28"/>
              </w:rPr>
              <w:t>Наименование</w:t>
            </w:r>
            <w:r w:rsidR="001C2783">
              <w:rPr>
                <w:sz w:val="28"/>
              </w:rPr>
              <w:t xml:space="preserve"> </w:t>
            </w:r>
            <w:r>
              <w:rPr>
                <w:sz w:val="28"/>
              </w:rPr>
              <w:t>мероприятий</w:t>
            </w:r>
          </w:p>
        </w:tc>
        <w:tc>
          <w:tcPr>
            <w:tcW w:w="1750" w:type="dxa"/>
            <w:tcBorders>
              <w:top w:val="single" w:sz="4" w:space="0" w:color="000000"/>
              <w:left w:val="single" w:sz="4" w:space="0" w:color="000000"/>
              <w:bottom w:val="single" w:sz="4" w:space="0" w:color="000000"/>
              <w:right w:val="single" w:sz="4" w:space="0" w:color="000000"/>
            </w:tcBorders>
          </w:tcPr>
          <w:p w14:paraId="5614511A" w14:textId="2FBC3A39" w:rsidR="00584A2D" w:rsidRDefault="00584A2D" w:rsidP="001C2783">
            <w:pPr>
              <w:widowControl w:val="0"/>
              <w:spacing w:line="240" w:lineRule="exact"/>
              <w:jc w:val="center"/>
              <w:rPr>
                <w:sz w:val="28"/>
              </w:rPr>
            </w:pPr>
            <w:r>
              <w:rPr>
                <w:sz w:val="28"/>
              </w:rPr>
              <w:t>Сроки</w:t>
            </w:r>
            <w:r w:rsidR="001C2783">
              <w:rPr>
                <w:sz w:val="28"/>
              </w:rPr>
              <w:t xml:space="preserve"> </w:t>
            </w:r>
            <w:r>
              <w:rPr>
                <w:sz w:val="28"/>
              </w:rPr>
              <w:t>проведения</w:t>
            </w:r>
          </w:p>
        </w:tc>
        <w:tc>
          <w:tcPr>
            <w:tcW w:w="2695" w:type="dxa"/>
            <w:tcBorders>
              <w:top w:val="single" w:sz="4" w:space="0" w:color="000000"/>
              <w:left w:val="single" w:sz="4" w:space="0" w:color="000000"/>
              <w:bottom w:val="single" w:sz="4" w:space="0" w:color="000000"/>
              <w:right w:val="single" w:sz="4" w:space="0" w:color="000000"/>
            </w:tcBorders>
          </w:tcPr>
          <w:p w14:paraId="3B053F55" w14:textId="5B2EC02C" w:rsidR="00584A2D" w:rsidRDefault="00584A2D" w:rsidP="001C2783">
            <w:pPr>
              <w:widowControl w:val="0"/>
              <w:spacing w:line="240" w:lineRule="exact"/>
              <w:jc w:val="center"/>
              <w:rPr>
                <w:sz w:val="28"/>
              </w:rPr>
            </w:pPr>
            <w:r>
              <w:rPr>
                <w:sz w:val="28"/>
              </w:rPr>
              <w:t>Ответственные</w:t>
            </w:r>
            <w:r w:rsidR="001C2783">
              <w:rPr>
                <w:sz w:val="28"/>
              </w:rPr>
              <w:t xml:space="preserve"> </w:t>
            </w:r>
            <w:r>
              <w:rPr>
                <w:sz w:val="28"/>
              </w:rPr>
              <w:t>исполнители</w:t>
            </w:r>
          </w:p>
        </w:tc>
      </w:tr>
      <w:tr w:rsidR="00584A2D" w14:paraId="5C9E4879" w14:textId="77777777" w:rsidTr="00584A2D">
        <w:tc>
          <w:tcPr>
            <w:tcW w:w="709" w:type="dxa"/>
            <w:tcBorders>
              <w:top w:val="single" w:sz="4" w:space="0" w:color="000000"/>
              <w:left w:val="single" w:sz="4" w:space="0" w:color="000000"/>
              <w:bottom w:val="single" w:sz="4" w:space="0" w:color="000000"/>
              <w:right w:val="single" w:sz="4" w:space="0" w:color="000000"/>
            </w:tcBorders>
            <w:hideMark/>
          </w:tcPr>
          <w:p w14:paraId="7695E24F" w14:textId="77777777" w:rsidR="00584A2D" w:rsidRDefault="00584A2D">
            <w:pPr>
              <w:widowControl w:val="0"/>
              <w:spacing w:line="240" w:lineRule="exact"/>
              <w:rPr>
                <w:sz w:val="28"/>
              </w:rPr>
            </w:pPr>
            <w:r>
              <w:rPr>
                <w:sz w:val="28"/>
              </w:rPr>
              <w:t>4.1</w:t>
            </w:r>
          </w:p>
        </w:tc>
        <w:tc>
          <w:tcPr>
            <w:tcW w:w="4820" w:type="dxa"/>
            <w:tcBorders>
              <w:top w:val="single" w:sz="4" w:space="0" w:color="000000"/>
              <w:left w:val="single" w:sz="4" w:space="0" w:color="000000"/>
              <w:bottom w:val="single" w:sz="4" w:space="0" w:color="000000"/>
              <w:right w:val="single" w:sz="4" w:space="0" w:color="000000"/>
            </w:tcBorders>
            <w:hideMark/>
          </w:tcPr>
          <w:p w14:paraId="6F17D5C6" w14:textId="643E1F76" w:rsidR="00584A2D" w:rsidRDefault="00584A2D">
            <w:pPr>
              <w:widowControl w:val="0"/>
              <w:jc w:val="both"/>
            </w:pPr>
            <w:r>
              <w:rPr>
                <w:sz w:val="28"/>
              </w:rPr>
              <w:t>Участие в обучающих семинарах для социальных педагогов образовательных учреждений,</w:t>
            </w:r>
            <w:r w:rsidR="001C2783">
              <w:rPr>
                <w:sz w:val="28"/>
              </w:rPr>
              <w:t xml:space="preserve"> </w:t>
            </w:r>
            <w:r>
              <w:rPr>
                <w:sz w:val="28"/>
              </w:rPr>
              <w:t xml:space="preserve">на тему: </w:t>
            </w:r>
            <w:r>
              <w:rPr>
                <w:i/>
                <w:sz w:val="28"/>
              </w:rPr>
              <w:t xml:space="preserve">«О работе с обучающимися ОУ и их родителями, направленной на снижение правонарушений и </w:t>
            </w:r>
            <w:proofErr w:type="gramStart"/>
            <w:r>
              <w:rPr>
                <w:i/>
                <w:sz w:val="28"/>
              </w:rPr>
              <w:t>преступлений  среди</w:t>
            </w:r>
            <w:proofErr w:type="gramEnd"/>
            <w:r>
              <w:rPr>
                <w:i/>
                <w:sz w:val="28"/>
              </w:rPr>
              <w:t xml:space="preserve"> несовершеннолетних и в отношении их</w:t>
            </w:r>
            <w:r>
              <w:rPr>
                <w:sz w:val="28"/>
              </w:rPr>
              <w:t>»</w:t>
            </w:r>
          </w:p>
        </w:tc>
        <w:tc>
          <w:tcPr>
            <w:tcW w:w="1750" w:type="dxa"/>
            <w:tcBorders>
              <w:top w:val="single" w:sz="4" w:space="0" w:color="000000"/>
              <w:left w:val="single" w:sz="4" w:space="0" w:color="000000"/>
              <w:bottom w:val="single" w:sz="4" w:space="0" w:color="000000"/>
              <w:right w:val="single" w:sz="4" w:space="0" w:color="000000"/>
            </w:tcBorders>
            <w:hideMark/>
          </w:tcPr>
          <w:p w14:paraId="00710E7C" w14:textId="77777777" w:rsidR="00584A2D" w:rsidRDefault="00584A2D">
            <w:pPr>
              <w:widowControl w:val="0"/>
              <w:jc w:val="center"/>
            </w:pPr>
            <w:r>
              <w:rPr>
                <w:sz w:val="28"/>
              </w:rPr>
              <w:t>По плану работы управление образования АТМО</w:t>
            </w:r>
          </w:p>
        </w:tc>
        <w:tc>
          <w:tcPr>
            <w:tcW w:w="2695" w:type="dxa"/>
            <w:tcBorders>
              <w:top w:val="single" w:sz="4" w:space="0" w:color="000000"/>
              <w:left w:val="single" w:sz="4" w:space="0" w:color="000000"/>
              <w:bottom w:val="single" w:sz="4" w:space="0" w:color="000000"/>
              <w:right w:val="single" w:sz="4" w:space="0" w:color="000000"/>
            </w:tcBorders>
            <w:hideMark/>
          </w:tcPr>
          <w:p w14:paraId="0C4560C6" w14:textId="77777777" w:rsidR="00584A2D" w:rsidRDefault="00584A2D">
            <w:pPr>
              <w:widowControl w:val="0"/>
              <w:jc w:val="center"/>
              <w:rPr>
                <w:sz w:val="28"/>
              </w:rPr>
            </w:pPr>
            <w:r>
              <w:rPr>
                <w:sz w:val="28"/>
              </w:rPr>
              <w:t>Управление образования АТМО</w:t>
            </w:r>
          </w:p>
        </w:tc>
      </w:tr>
      <w:tr w:rsidR="00584A2D" w14:paraId="4689F335" w14:textId="77777777" w:rsidTr="00584A2D">
        <w:tc>
          <w:tcPr>
            <w:tcW w:w="709" w:type="dxa"/>
            <w:tcBorders>
              <w:top w:val="single" w:sz="4" w:space="0" w:color="000000"/>
              <w:left w:val="single" w:sz="4" w:space="0" w:color="000000"/>
              <w:bottom w:val="single" w:sz="4" w:space="0" w:color="000000"/>
              <w:right w:val="single" w:sz="4" w:space="0" w:color="000000"/>
            </w:tcBorders>
            <w:hideMark/>
          </w:tcPr>
          <w:p w14:paraId="3F4F264E" w14:textId="77777777" w:rsidR="00584A2D" w:rsidRDefault="00584A2D">
            <w:pPr>
              <w:widowControl w:val="0"/>
              <w:spacing w:line="240" w:lineRule="exact"/>
              <w:rPr>
                <w:sz w:val="28"/>
              </w:rPr>
            </w:pPr>
            <w:r>
              <w:rPr>
                <w:sz w:val="28"/>
              </w:rPr>
              <w:lastRenderedPageBreak/>
              <w:t>4.2</w:t>
            </w:r>
          </w:p>
        </w:tc>
        <w:tc>
          <w:tcPr>
            <w:tcW w:w="4820" w:type="dxa"/>
            <w:tcBorders>
              <w:top w:val="single" w:sz="4" w:space="0" w:color="000000"/>
              <w:left w:val="single" w:sz="4" w:space="0" w:color="000000"/>
              <w:bottom w:val="single" w:sz="4" w:space="0" w:color="000000"/>
              <w:right w:val="single" w:sz="4" w:space="0" w:color="000000"/>
            </w:tcBorders>
            <w:hideMark/>
          </w:tcPr>
          <w:p w14:paraId="5A7D667C" w14:textId="77777777" w:rsidR="00584A2D" w:rsidRDefault="00584A2D">
            <w:pPr>
              <w:widowControl w:val="0"/>
              <w:jc w:val="both"/>
              <w:rPr>
                <w:sz w:val="28"/>
              </w:rPr>
            </w:pPr>
            <w:r>
              <w:rPr>
                <w:sz w:val="28"/>
              </w:rPr>
              <w:t>Освещение мероприятий, проводимых в целях профилактики безнадзорности и правонарушений несовершеннолетних, размещение материалов по профилактике в СМИ</w:t>
            </w:r>
          </w:p>
        </w:tc>
        <w:tc>
          <w:tcPr>
            <w:tcW w:w="1750" w:type="dxa"/>
            <w:tcBorders>
              <w:top w:val="single" w:sz="4" w:space="0" w:color="000000"/>
              <w:left w:val="single" w:sz="4" w:space="0" w:color="000000"/>
              <w:bottom w:val="single" w:sz="4" w:space="0" w:color="000000"/>
              <w:right w:val="single" w:sz="4" w:space="0" w:color="000000"/>
            </w:tcBorders>
            <w:hideMark/>
          </w:tcPr>
          <w:p w14:paraId="17D18F52" w14:textId="77777777" w:rsidR="00584A2D" w:rsidRDefault="00584A2D">
            <w:pPr>
              <w:widowControl w:val="0"/>
              <w:jc w:val="center"/>
              <w:rPr>
                <w:sz w:val="28"/>
              </w:rPr>
            </w:pPr>
            <w:r>
              <w:rPr>
                <w:sz w:val="28"/>
              </w:rPr>
              <w:t>В течение года</w:t>
            </w:r>
          </w:p>
        </w:tc>
        <w:tc>
          <w:tcPr>
            <w:tcW w:w="2695" w:type="dxa"/>
            <w:tcBorders>
              <w:top w:val="single" w:sz="4" w:space="0" w:color="000000"/>
              <w:left w:val="single" w:sz="4" w:space="0" w:color="000000"/>
              <w:bottom w:val="single" w:sz="4" w:space="0" w:color="000000"/>
              <w:right w:val="single" w:sz="4" w:space="0" w:color="000000"/>
            </w:tcBorders>
            <w:hideMark/>
          </w:tcPr>
          <w:p w14:paraId="5D740252" w14:textId="77777777" w:rsidR="00584A2D" w:rsidRDefault="00584A2D">
            <w:pPr>
              <w:widowControl w:val="0"/>
              <w:jc w:val="center"/>
              <w:rPr>
                <w:sz w:val="28"/>
              </w:rPr>
            </w:pPr>
            <w:r>
              <w:rPr>
                <w:sz w:val="28"/>
              </w:rPr>
              <w:t>Все органы системы профилактики</w:t>
            </w:r>
          </w:p>
        </w:tc>
      </w:tr>
      <w:tr w:rsidR="00584A2D" w14:paraId="795693D6" w14:textId="77777777" w:rsidTr="00584A2D">
        <w:tc>
          <w:tcPr>
            <w:tcW w:w="709" w:type="dxa"/>
            <w:tcBorders>
              <w:top w:val="single" w:sz="4" w:space="0" w:color="000000"/>
              <w:left w:val="single" w:sz="4" w:space="0" w:color="000000"/>
              <w:bottom w:val="single" w:sz="4" w:space="0" w:color="000000"/>
              <w:right w:val="single" w:sz="4" w:space="0" w:color="000000"/>
            </w:tcBorders>
            <w:hideMark/>
          </w:tcPr>
          <w:p w14:paraId="354415EA" w14:textId="77777777" w:rsidR="00584A2D" w:rsidRDefault="00584A2D">
            <w:pPr>
              <w:widowControl w:val="0"/>
              <w:spacing w:line="240" w:lineRule="exact"/>
              <w:rPr>
                <w:sz w:val="28"/>
              </w:rPr>
            </w:pPr>
            <w:r>
              <w:rPr>
                <w:sz w:val="28"/>
              </w:rPr>
              <w:t>4.3</w:t>
            </w:r>
          </w:p>
        </w:tc>
        <w:tc>
          <w:tcPr>
            <w:tcW w:w="4820" w:type="dxa"/>
            <w:tcBorders>
              <w:top w:val="single" w:sz="4" w:space="0" w:color="000000"/>
              <w:left w:val="single" w:sz="4" w:space="0" w:color="000000"/>
              <w:bottom w:val="single" w:sz="4" w:space="0" w:color="000000"/>
              <w:right w:val="single" w:sz="4" w:space="0" w:color="000000"/>
            </w:tcBorders>
            <w:hideMark/>
          </w:tcPr>
          <w:p w14:paraId="10098DCC" w14:textId="77777777" w:rsidR="00584A2D" w:rsidRDefault="00584A2D">
            <w:pPr>
              <w:widowControl w:val="0"/>
              <w:jc w:val="both"/>
              <w:rPr>
                <w:sz w:val="28"/>
              </w:rPr>
            </w:pPr>
            <w:r>
              <w:rPr>
                <w:sz w:val="28"/>
              </w:rPr>
              <w:t>Информирование подростков и их родителей:</w:t>
            </w:r>
          </w:p>
          <w:p w14:paraId="59919224" w14:textId="77777777" w:rsidR="00584A2D" w:rsidRDefault="00584A2D">
            <w:pPr>
              <w:widowControl w:val="0"/>
              <w:jc w:val="both"/>
              <w:rPr>
                <w:sz w:val="28"/>
              </w:rPr>
            </w:pPr>
            <w:r>
              <w:rPr>
                <w:sz w:val="28"/>
              </w:rPr>
              <w:t>- о возможности получения социальных гарантий и адресной помощи;</w:t>
            </w:r>
          </w:p>
          <w:p w14:paraId="40A05069" w14:textId="77777777" w:rsidR="00584A2D" w:rsidRDefault="00584A2D">
            <w:pPr>
              <w:widowControl w:val="0"/>
              <w:jc w:val="both"/>
              <w:rPr>
                <w:sz w:val="28"/>
              </w:rPr>
            </w:pPr>
            <w:r>
              <w:rPr>
                <w:sz w:val="28"/>
              </w:rPr>
              <w:t>- по вопросам обучения и трудоустройства;</w:t>
            </w:r>
          </w:p>
          <w:p w14:paraId="6139A41C" w14:textId="77777777" w:rsidR="00584A2D" w:rsidRDefault="00584A2D">
            <w:pPr>
              <w:widowControl w:val="0"/>
              <w:jc w:val="both"/>
              <w:rPr>
                <w:sz w:val="28"/>
              </w:rPr>
            </w:pPr>
            <w:r>
              <w:rPr>
                <w:sz w:val="28"/>
              </w:rPr>
              <w:t>- об организации свободного времени;</w:t>
            </w:r>
          </w:p>
          <w:p w14:paraId="7B59A973" w14:textId="77777777" w:rsidR="00584A2D" w:rsidRDefault="00584A2D">
            <w:pPr>
              <w:widowControl w:val="0"/>
              <w:jc w:val="both"/>
              <w:rPr>
                <w:sz w:val="28"/>
              </w:rPr>
            </w:pPr>
            <w:r>
              <w:rPr>
                <w:sz w:val="28"/>
              </w:rPr>
              <w:t>- о профилактике правонарушений, преступлений, включая преступления против половой неприкосновенности и половой свободы личности, преступления террористической и экстремистской направленности</w:t>
            </w:r>
          </w:p>
          <w:p w14:paraId="39C69478" w14:textId="77777777" w:rsidR="00584A2D" w:rsidRDefault="00584A2D">
            <w:pPr>
              <w:widowControl w:val="0"/>
              <w:jc w:val="both"/>
            </w:pPr>
            <w:r>
              <w:rPr>
                <w:sz w:val="28"/>
              </w:rPr>
              <w:t>- о пропаганде правовых знаний,</w:t>
            </w:r>
            <w:r>
              <w:rPr>
                <w:rFonts w:ascii="Arial" w:hAnsi="Arial"/>
                <w:color w:val="333333"/>
                <w:sz w:val="28"/>
                <w:highlight w:val="white"/>
              </w:rPr>
              <w:t xml:space="preserve"> </w:t>
            </w:r>
            <w:r>
              <w:rPr>
                <w:sz w:val="28"/>
              </w:rPr>
              <w:t>о гражданских правах, свободах и обязанностях человека и способах их реализации</w:t>
            </w:r>
          </w:p>
        </w:tc>
        <w:tc>
          <w:tcPr>
            <w:tcW w:w="1750" w:type="dxa"/>
            <w:tcBorders>
              <w:top w:val="single" w:sz="4" w:space="0" w:color="000000"/>
              <w:left w:val="single" w:sz="4" w:space="0" w:color="000000"/>
              <w:bottom w:val="single" w:sz="4" w:space="0" w:color="000000"/>
              <w:right w:val="single" w:sz="4" w:space="0" w:color="000000"/>
            </w:tcBorders>
          </w:tcPr>
          <w:p w14:paraId="235BAC01" w14:textId="0DADE570" w:rsidR="00584A2D" w:rsidRDefault="00584A2D" w:rsidP="001C2783">
            <w:pPr>
              <w:widowControl w:val="0"/>
              <w:jc w:val="center"/>
              <w:rPr>
                <w:sz w:val="28"/>
              </w:rPr>
            </w:pPr>
            <w:r>
              <w:rPr>
                <w:sz w:val="28"/>
              </w:rPr>
              <w:t>Постоянно</w:t>
            </w:r>
          </w:p>
        </w:tc>
        <w:tc>
          <w:tcPr>
            <w:tcW w:w="2695" w:type="dxa"/>
            <w:tcBorders>
              <w:top w:val="single" w:sz="4" w:space="0" w:color="000000"/>
              <w:left w:val="single" w:sz="4" w:space="0" w:color="000000"/>
              <w:bottom w:val="single" w:sz="4" w:space="0" w:color="000000"/>
              <w:right w:val="single" w:sz="4" w:space="0" w:color="000000"/>
            </w:tcBorders>
          </w:tcPr>
          <w:p w14:paraId="5372E20B" w14:textId="51ADE034" w:rsidR="00584A2D" w:rsidRDefault="00584A2D" w:rsidP="001C2783">
            <w:pPr>
              <w:widowControl w:val="0"/>
              <w:jc w:val="center"/>
              <w:rPr>
                <w:sz w:val="28"/>
              </w:rPr>
            </w:pPr>
            <w:r>
              <w:rPr>
                <w:sz w:val="28"/>
              </w:rPr>
              <w:t>Все органы системы профилактики</w:t>
            </w:r>
          </w:p>
        </w:tc>
      </w:tr>
    </w:tbl>
    <w:p w14:paraId="097282C4" w14:textId="77777777" w:rsidR="00584A2D" w:rsidRDefault="00584A2D" w:rsidP="00584A2D">
      <w:pPr>
        <w:ind w:firstLine="709"/>
        <w:jc w:val="center"/>
        <w:outlineLvl w:val="0"/>
        <w:rPr>
          <w:b/>
          <w:sz w:val="28"/>
        </w:rPr>
      </w:pPr>
    </w:p>
    <w:p w14:paraId="090F3CCC" w14:textId="218F0F7D" w:rsidR="00584A2D" w:rsidRDefault="00584A2D" w:rsidP="00584A2D">
      <w:pPr>
        <w:widowControl w:val="0"/>
        <w:ind w:left="284" w:hanging="284"/>
        <w:contextualSpacing/>
        <w:jc w:val="center"/>
      </w:pPr>
      <w:r>
        <w:rPr>
          <w:b/>
          <w:sz w:val="28"/>
        </w:rPr>
        <w:t>IV. Финансовое обеспечение реализации муниципальной программы</w:t>
      </w:r>
    </w:p>
    <w:p w14:paraId="289C1C4D" w14:textId="77777777" w:rsidR="00584A2D" w:rsidRDefault="00584A2D" w:rsidP="00584A2D">
      <w:pPr>
        <w:widowControl w:val="0"/>
        <w:ind w:left="284" w:hanging="284"/>
        <w:contextualSpacing/>
        <w:jc w:val="center"/>
        <w:rPr>
          <w:b/>
          <w:sz w:val="28"/>
        </w:rPr>
      </w:pPr>
    </w:p>
    <w:tbl>
      <w:tblPr>
        <w:tblW w:w="9465" w:type="dxa"/>
        <w:tblInd w:w="-67" w:type="dxa"/>
        <w:tblLayout w:type="fixed"/>
        <w:tblCellMar>
          <w:left w:w="75" w:type="dxa"/>
          <w:right w:w="75" w:type="dxa"/>
        </w:tblCellMar>
        <w:tblLook w:val="04A0" w:firstRow="1" w:lastRow="0" w:firstColumn="1" w:lastColumn="0" w:noHBand="0" w:noVBand="1"/>
      </w:tblPr>
      <w:tblGrid>
        <w:gridCol w:w="2343"/>
        <w:gridCol w:w="1867"/>
        <w:gridCol w:w="1049"/>
        <w:gridCol w:w="1055"/>
        <w:gridCol w:w="1048"/>
        <w:gridCol w:w="1053"/>
        <w:gridCol w:w="1050"/>
      </w:tblGrid>
      <w:tr w:rsidR="00584A2D" w14:paraId="546A51ED" w14:textId="77777777" w:rsidTr="00584A2D">
        <w:tc>
          <w:tcPr>
            <w:tcW w:w="2343" w:type="dxa"/>
            <w:vMerge w:val="restart"/>
            <w:tcBorders>
              <w:top w:val="single" w:sz="4" w:space="0" w:color="000000"/>
              <w:left w:val="single" w:sz="4" w:space="0" w:color="000000"/>
              <w:bottom w:val="nil"/>
              <w:right w:val="single" w:sz="4" w:space="0" w:color="000000"/>
            </w:tcBorders>
            <w:hideMark/>
          </w:tcPr>
          <w:p w14:paraId="07F686AD" w14:textId="77777777" w:rsidR="00584A2D" w:rsidRDefault="00584A2D">
            <w:pPr>
              <w:widowControl w:val="0"/>
              <w:jc w:val="center"/>
            </w:pPr>
            <w:r>
              <w:rPr>
                <w:sz w:val="26"/>
              </w:rPr>
              <w:t>Наименование муниципальной программы, подпрограммы, мероприятия</w:t>
            </w:r>
          </w:p>
        </w:tc>
        <w:tc>
          <w:tcPr>
            <w:tcW w:w="1866" w:type="dxa"/>
            <w:vMerge w:val="restart"/>
            <w:tcBorders>
              <w:top w:val="single" w:sz="4" w:space="0" w:color="000000"/>
              <w:left w:val="single" w:sz="4" w:space="0" w:color="000000"/>
              <w:bottom w:val="nil"/>
              <w:right w:val="single" w:sz="4" w:space="0" w:color="000000"/>
            </w:tcBorders>
            <w:hideMark/>
          </w:tcPr>
          <w:p w14:paraId="17994004" w14:textId="77777777" w:rsidR="00584A2D" w:rsidRDefault="00584A2D">
            <w:pPr>
              <w:widowControl w:val="0"/>
              <w:ind w:left="284" w:hanging="284"/>
              <w:jc w:val="center"/>
            </w:pPr>
            <w:r>
              <w:rPr>
                <w:sz w:val="26"/>
              </w:rPr>
              <w:t>Источник финансирования</w:t>
            </w:r>
          </w:p>
        </w:tc>
        <w:tc>
          <w:tcPr>
            <w:tcW w:w="5250" w:type="dxa"/>
            <w:gridSpan w:val="5"/>
            <w:tcBorders>
              <w:top w:val="single" w:sz="4" w:space="0" w:color="000000"/>
              <w:left w:val="single" w:sz="4" w:space="0" w:color="000000"/>
              <w:bottom w:val="nil"/>
              <w:right w:val="single" w:sz="4" w:space="0" w:color="000000"/>
            </w:tcBorders>
            <w:hideMark/>
          </w:tcPr>
          <w:p w14:paraId="6D399086" w14:textId="77777777" w:rsidR="00584A2D" w:rsidRDefault="00584A2D">
            <w:pPr>
              <w:widowControl w:val="0"/>
              <w:ind w:left="284" w:hanging="284"/>
              <w:jc w:val="center"/>
            </w:pPr>
            <w:r>
              <w:rPr>
                <w:sz w:val="26"/>
              </w:rPr>
              <w:t>Объем финансовых ресурсов, тыс. рублей</w:t>
            </w:r>
          </w:p>
        </w:tc>
      </w:tr>
      <w:tr w:rsidR="00584A2D" w14:paraId="3CF5258E" w14:textId="77777777" w:rsidTr="00584A2D">
        <w:tc>
          <w:tcPr>
            <w:tcW w:w="2343" w:type="dxa"/>
            <w:vMerge/>
            <w:tcBorders>
              <w:top w:val="single" w:sz="4" w:space="0" w:color="000000"/>
              <w:left w:val="single" w:sz="4" w:space="0" w:color="000000"/>
              <w:bottom w:val="nil"/>
              <w:right w:val="single" w:sz="4" w:space="0" w:color="000000"/>
            </w:tcBorders>
            <w:vAlign w:val="center"/>
            <w:hideMark/>
          </w:tcPr>
          <w:p w14:paraId="0DD5C4A5" w14:textId="77777777" w:rsidR="00584A2D" w:rsidRDefault="00584A2D"/>
        </w:tc>
        <w:tc>
          <w:tcPr>
            <w:tcW w:w="1866" w:type="dxa"/>
            <w:vMerge/>
            <w:tcBorders>
              <w:top w:val="single" w:sz="4" w:space="0" w:color="000000"/>
              <w:left w:val="single" w:sz="4" w:space="0" w:color="000000"/>
              <w:bottom w:val="nil"/>
              <w:right w:val="single" w:sz="4" w:space="0" w:color="000000"/>
            </w:tcBorders>
            <w:vAlign w:val="center"/>
            <w:hideMark/>
          </w:tcPr>
          <w:p w14:paraId="5CE5B5B9" w14:textId="77777777" w:rsidR="00584A2D" w:rsidRDefault="00584A2D"/>
        </w:tc>
        <w:tc>
          <w:tcPr>
            <w:tcW w:w="1048" w:type="dxa"/>
            <w:tcBorders>
              <w:top w:val="single" w:sz="4" w:space="0" w:color="000000"/>
              <w:left w:val="single" w:sz="4" w:space="0" w:color="000000"/>
              <w:bottom w:val="nil"/>
              <w:right w:val="single" w:sz="4" w:space="0" w:color="000000"/>
            </w:tcBorders>
            <w:hideMark/>
          </w:tcPr>
          <w:p w14:paraId="7379547E" w14:textId="77777777" w:rsidR="00584A2D" w:rsidRDefault="00584A2D">
            <w:pPr>
              <w:widowControl w:val="0"/>
              <w:ind w:left="2" w:hanging="2"/>
              <w:jc w:val="center"/>
            </w:pPr>
            <w:r>
              <w:rPr>
                <w:sz w:val="26"/>
              </w:rPr>
              <w:t>2026 г.</w:t>
            </w:r>
          </w:p>
        </w:tc>
        <w:tc>
          <w:tcPr>
            <w:tcW w:w="1054" w:type="dxa"/>
            <w:tcBorders>
              <w:top w:val="single" w:sz="4" w:space="0" w:color="000000"/>
              <w:left w:val="single" w:sz="4" w:space="0" w:color="000000"/>
              <w:bottom w:val="nil"/>
              <w:right w:val="single" w:sz="4" w:space="0" w:color="000000"/>
            </w:tcBorders>
            <w:hideMark/>
          </w:tcPr>
          <w:p w14:paraId="10AB6142" w14:textId="77777777" w:rsidR="00584A2D" w:rsidRDefault="00584A2D">
            <w:pPr>
              <w:widowControl w:val="0"/>
              <w:ind w:left="2" w:hanging="2"/>
              <w:jc w:val="center"/>
            </w:pPr>
            <w:r>
              <w:rPr>
                <w:sz w:val="26"/>
              </w:rPr>
              <w:t>2027 г.</w:t>
            </w:r>
          </w:p>
        </w:tc>
        <w:tc>
          <w:tcPr>
            <w:tcW w:w="1047" w:type="dxa"/>
            <w:tcBorders>
              <w:top w:val="single" w:sz="4" w:space="0" w:color="000000"/>
              <w:left w:val="single" w:sz="4" w:space="0" w:color="000000"/>
              <w:bottom w:val="nil"/>
              <w:right w:val="single" w:sz="4" w:space="0" w:color="000000"/>
            </w:tcBorders>
            <w:hideMark/>
          </w:tcPr>
          <w:p w14:paraId="19BEE1A4" w14:textId="77777777" w:rsidR="00584A2D" w:rsidRDefault="00584A2D">
            <w:pPr>
              <w:widowControl w:val="0"/>
              <w:ind w:left="2" w:hanging="2"/>
              <w:jc w:val="center"/>
            </w:pPr>
            <w:r>
              <w:rPr>
                <w:sz w:val="26"/>
              </w:rPr>
              <w:t>2028 г.</w:t>
            </w:r>
          </w:p>
        </w:tc>
        <w:tc>
          <w:tcPr>
            <w:tcW w:w="1052" w:type="dxa"/>
            <w:tcBorders>
              <w:top w:val="single" w:sz="4" w:space="0" w:color="000000"/>
              <w:left w:val="single" w:sz="4" w:space="0" w:color="000000"/>
              <w:bottom w:val="nil"/>
              <w:right w:val="single" w:sz="4" w:space="0" w:color="000000"/>
            </w:tcBorders>
            <w:hideMark/>
          </w:tcPr>
          <w:p w14:paraId="4AE3210D" w14:textId="77777777" w:rsidR="00584A2D" w:rsidRDefault="00584A2D">
            <w:pPr>
              <w:widowControl w:val="0"/>
              <w:ind w:left="284" w:hanging="284"/>
              <w:jc w:val="center"/>
            </w:pPr>
            <w:r>
              <w:rPr>
                <w:sz w:val="26"/>
              </w:rPr>
              <w:t>2029 г.</w:t>
            </w:r>
          </w:p>
        </w:tc>
        <w:tc>
          <w:tcPr>
            <w:tcW w:w="1049" w:type="dxa"/>
            <w:tcBorders>
              <w:top w:val="single" w:sz="4" w:space="0" w:color="000000"/>
              <w:left w:val="single" w:sz="4" w:space="0" w:color="000000"/>
              <w:bottom w:val="nil"/>
              <w:right w:val="single" w:sz="4" w:space="0" w:color="000000"/>
            </w:tcBorders>
            <w:hideMark/>
          </w:tcPr>
          <w:p w14:paraId="0677CCB6" w14:textId="4EF52B4C" w:rsidR="00584A2D" w:rsidRDefault="00584A2D">
            <w:pPr>
              <w:widowControl w:val="0"/>
              <w:ind w:left="284" w:hanging="284"/>
              <w:jc w:val="center"/>
            </w:pPr>
            <w:r>
              <w:rPr>
                <w:sz w:val="26"/>
              </w:rPr>
              <w:t>2030г.</w:t>
            </w:r>
          </w:p>
        </w:tc>
      </w:tr>
      <w:tr w:rsidR="00584A2D" w14:paraId="4429A379" w14:textId="77777777" w:rsidTr="00584A2D">
        <w:tc>
          <w:tcPr>
            <w:tcW w:w="2343" w:type="dxa"/>
            <w:tcBorders>
              <w:top w:val="single" w:sz="4" w:space="0" w:color="000000"/>
              <w:left w:val="single" w:sz="4" w:space="0" w:color="000000"/>
              <w:bottom w:val="single" w:sz="4" w:space="0" w:color="000000"/>
              <w:right w:val="single" w:sz="4" w:space="0" w:color="000000"/>
            </w:tcBorders>
            <w:hideMark/>
          </w:tcPr>
          <w:p w14:paraId="23AE7E59" w14:textId="2E8AD2EF" w:rsidR="00584A2D" w:rsidRDefault="00584A2D" w:rsidP="001C2783">
            <w:pPr>
              <w:widowControl w:val="0"/>
              <w:tabs>
                <w:tab w:val="center" w:pos="2029"/>
                <w:tab w:val="left" w:pos="2580"/>
              </w:tabs>
              <w:ind w:left="284" w:hanging="284"/>
            </w:pPr>
            <w:r>
              <w:rPr>
                <w:sz w:val="26"/>
              </w:rPr>
              <w:t>1</w:t>
            </w:r>
          </w:p>
        </w:tc>
        <w:tc>
          <w:tcPr>
            <w:tcW w:w="1866" w:type="dxa"/>
            <w:tcBorders>
              <w:top w:val="single" w:sz="4" w:space="0" w:color="000000"/>
              <w:left w:val="single" w:sz="4" w:space="0" w:color="000000"/>
              <w:bottom w:val="single" w:sz="4" w:space="0" w:color="000000"/>
              <w:right w:val="single" w:sz="4" w:space="0" w:color="000000"/>
            </w:tcBorders>
            <w:hideMark/>
          </w:tcPr>
          <w:p w14:paraId="7831D3ED" w14:textId="77777777" w:rsidR="00584A2D" w:rsidRDefault="00584A2D">
            <w:pPr>
              <w:widowControl w:val="0"/>
              <w:ind w:left="284" w:hanging="284"/>
              <w:jc w:val="center"/>
            </w:pPr>
            <w:r>
              <w:rPr>
                <w:sz w:val="26"/>
              </w:rPr>
              <w:t>2</w:t>
            </w:r>
          </w:p>
        </w:tc>
        <w:tc>
          <w:tcPr>
            <w:tcW w:w="1048" w:type="dxa"/>
            <w:tcBorders>
              <w:top w:val="single" w:sz="4" w:space="0" w:color="000000"/>
              <w:left w:val="single" w:sz="4" w:space="0" w:color="000000"/>
              <w:bottom w:val="single" w:sz="4" w:space="0" w:color="000000"/>
              <w:right w:val="single" w:sz="4" w:space="0" w:color="000000"/>
            </w:tcBorders>
            <w:hideMark/>
          </w:tcPr>
          <w:p w14:paraId="2A9C22C3" w14:textId="77777777" w:rsidR="00584A2D" w:rsidRDefault="00584A2D">
            <w:pPr>
              <w:widowControl w:val="0"/>
              <w:ind w:left="284" w:hanging="284"/>
              <w:jc w:val="center"/>
            </w:pPr>
            <w:r>
              <w:rPr>
                <w:sz w:val="26"/>
              </w:rPr>
              <w:t>3</w:t>
            </w:r>
          </w:p>
        </w:tc>
        <w:tc>
          <w:tcPr>
            <w:tcW w:w="1054" w:type="dxa"/>
            <w:tcBorders>
              <w:top w:val="single" w:sz="4" w:space="0" w:color="000000"/>
              <w:left w:val="single" w:sz="4" w:space="0" w:color="000000"/>
              <w:bottom w:val="single" w:sz="4" w:space="0" w:color="000000"/>
              <w:right w:val="single" w:sz="4" w:space="0" w:color="000000"/>
            </w:tcBorders>
            <w:hideMark/>
          </w:tcPr>
          <w:p w14:paraId="42EE4976" w14:textId="77777777" w:rsidR="00584A2D" w:rsidRDefault="00584A2D">
            <w:pPr>
              <w:widowControl w:val="0"/>
              <w:ind w:left="284" w:hanging="284"/>
              <w:jc w:val="center"/>
            </w:pPr>
            <w:r>
              <w:rPr>
                <w:sz w:val="26"/>
              </w:rPr>
              <w:t>4</w:t>
            </w:r>
          </w:p>
        </w:tc>
        <w:tc>
          <w:tcPr>
            <w:tcW w:w="1047" w:type="dxa"/>
            <w:tcBorders>
              <w:top w:val="single" w:sz="4" w:space="0" w:color="000000"/>
              <w:left w:val="single" w:sz="4" w:space="0" w:color="000000"/>
              <w:bottom w:val="single" w:sz="4" w:space="0" w:color="000000"/>
              <w:right w:val="single" w:sz="4" w:space="0" w:color="000000"/>
            </w:tcBorders>
            <w:hideMark/>
          </w:tcPr>
          <w:p w14:paraId="4A851DAA" w14:textId="77777777" w:rsidR="00584A2D" w:rsidRDefault="00584A2D">
            <w:pPr>
              <w:widowControl w:val="0"/>
              <w:ind w:left="284" w:hanging="284"/>
              <w:jc w:val="center"/>
            </w:pPr>
            <w:r>
              <w:rPr>
                <w:sz w:val="26"/>
              </w:rPr>
              <w:t>5</w:t>
            </w:r>
          </w:p>
        </w:tc>
        <w:tc>
          <w:tcPr>
            <w:tcW w:w="1052" w:type="dxa"/>
            <w:tcBorders>
              <w:top w:val="single" w:sz="4" w:space="0" w:color="000000"/>
              <w:left w:val="single" w:sz="4" w:space="0" w:color="000000"/>
              <w:bottom w:val="single" w:sz="4" w:space="0" w:color="000000"/>
              <w:right w:val="single" w:sz="4" w:space="0" w:color="000000"/>
            </w:tcBorders>
            <w:hideMark/>
          </w:tcPr>
          <w:p w14:paraId="6FCFEEE0" w14:textId="77777777" w:rsidR="00584A2D" w:rsidRDefault="00584A2D">
            <w:pPr>
              <w:widowControl w:val="0"/>
              <w:ind w:left="284" w:hanging="284"/>
              <w:jc w:val="center"/>
            </w:pPr>
            <w:r>
              <w:rPr>
                <w:sz w:val="26"/>
              </w:rPr>
              <w:t>6</w:t>
            </w:r>
          </w:p>
        </w:tc>
        <w:tc>
          <w:tcPr>
            <w:tcW w:w="1049" w:type="dxa"/>
            <w:tcBorders>
              <w:top w:val="single" w:sz="4" w:space="0" w:color="000000"/>
              <w:left w:val="single" w:sz="4" w:space="0" w:color="000000"/>
              <w:bottom w:val="single" w:sz="4" w:space="0" w:color="000000"/>
              <w:right w:val="single" w:sz="4" w:space="0" w:color="000000"/>
            </w:tcBorders>
            <w:hideMark/>
          </w:tcPr>
          <w:p w14:paraId="170C0BB4" w14:textId="77777777" w:rsidR="00584A2D" w:rsidRDefault="00584A2D">
            <w:pPr>
              <w:widowControl w:val="0"/>
              <w:ind w:left="284" w:hanging="284"/>
              <w:jc w:val="center"/>
            </w:pPr>
            <w:r>
              <w:rPr>
                <w:sz w:val="26"/>
              </w:rPr>
              <w:t>7</w:t>
            </w:r>
          </w:p>
        </w:tc>
      </w:tr>
      <w:tr w:rsidR="00584A2D" w14:paraId="773A7225" w14:textId="77777777" w:rsidTr="00584A2D">
        <w:trPr>
          <w:trHeight w:val="291"/>
        </w:trPr>
        <w:tc>
          <w:tcPr>
            <w:tcW w:w="2343" w:type="dxa"/>
            <w:vMerge w:val="restart"/>
            <w:tcBorders>
              <w:top w:val="single" w:sz="4" w:space="0" w:color="000000"/>
              <w:left w:val="single" w:sz="4" w:space="0" w:color="000000"/>
              <w:bottom w:val="single" w:sz="4" w:space="0" w:color="000000"/>
              <w:right w:val="single" w:sz="4" w:space="0" w:color="000000"/>
            </w:tcBorders>
          </w:tcPr>
          <w:p w14:paraId="0C7143CF" w14:textId="77777777" w:rsidR="00584A2D" w:rsidRDefault="00584A2D">
            <w:pPr>
              <w:widowControl w:val="0"/>
              <w:ind w:left="284" w:hanging="284"/>
              <w:contextualSpacing/>
              <w:jc w:val="center"/>
            </w:pPr>
            <w:r>
              <w:rPr>
                <w:sz w:val="26"/>
              </w:rPr>
              <w:t>Муниципальная программа «Профилактика безнадзорности, беспризорности и правонарушений несовершеннолетних на территории</w:t>
            </w:r>
          </w:p>
          <w:p w14:paraId="57D9F03A" w14:textId="64FF7CEC" w:rsidR="00584A2D" w:rsidRDefault="00584A2D" w:rsidP="001C2783">
            <w:pPr>
              <w:widowControl w:val="0"/>
              <w:ind w:left="284" w:hanging="284"/>
              <w:contextualSpacing/>
              <w:jc w:val="center"/>
            </w:pPr>
            <w:r>
              <w:rPr>
                <w:sz w:val="26"/>
              </w:rPr>
              <w:t>Топкинского муниципального округа на 2026-2030 годы»</w:t>
            </w:r>
          </w:p>
        </w:tc>
        <w:tc>
          <w:tcPr>
            <w:tcW w:w="1866" w:type="dxa"/>
            <w:tcBorders>
              <w:top w:val="single" w:sz="4" w:space="0" w:color="000000"/>
              <w:left w:val="single" w:sz="4" w:space="0" w:color="000000"/>
              <w:bottom w:val="single" w:sz="4" w:space="0" w:color="000000"/>
              <w:right w:val="single" w:sz="4" w:space="0" w:color="000000"/>
            </w:tcBorders>
            <w:hideMark/>
          </w:tcPr>
          <w:p w14:paraId="5EE1B79C" w14:textId="77777777" w:rsidR="00584A2D" w:rsidRDefault="00584A2D">
            <w:pPr>
              <w:widowControl w:val="0"/>
              <w:jc w:val="center"/>
            </w:pPr>
            <w:r>
              <w:rPr>
                <w:sz w:val="26"/>
              </w:rPr>
              <w:t>Всего</w:t>
            </w:r>
          </w:p>
        </w:tc>
        <w:tc>
          <w:tcPr>
            <w:tcW w:w="1048" w:type="dxa"/>
            <w:tcBorders>
              <w:top w:val="single" w:sz="4" w:space="0" w:color="000000"/>
              <w:left w:val="single" w:sz="4" w:space="0" w:color="000000"/>
              <w:bottom w:val="single" w:sz="4" w:space="0" w:color="000000"/>
              <w:right w:val="single" w:sz="4" w:space="0" w:color="000000"/>
            </w:tcBorders>
            <w:hideMark/>
          </w:tcPr>
          <w:p w14:paraId="144DD402" w14:textId="77777777" w:rsidR="00584A2D" w:rsidRDefault="00584A2D">
            <w:pPr>
              <w:widowControl w:val="0"/>
              <w:ind w:left="284" w:hanging="284"/>
              <w:jc w:val="center"/>
            </w:pPr>
            <w:r>
              <w:rPr>
                <w:sz w:val="26"/>
              </w:rPr>
              <w:t>15,0</w:t>
            </w:r>
          </w:p>
        </w:tc>
        <w:tc>
          <w:tcPr>
            <w:tcW w:w="1054" w:type="dxa"/>
            <w:tcBorders>
              <w:top w:val="single" w:sz="4" w:space="0" w:color="000000"/>
              <w:left w:val="single" w:sz="4" w:space="0" w:color="000000"/>
              <w:bottom w:val="single" w:sz="4" w:space="0" w:color="000000"/>
              <w:right w:val="single" w:sz="4" w:space="0" w:color="000000"/>
            </w:tcBorders>
            <w:hideMark/>
          </w:tcPr>
          <w:p w14:paraId="08CB1FA1" w14:textId="4479B5B9" w:rsidR="00584A2D" w:rsidRDefault="00584A2D">
            <w:pPr>
              <w:widowControl w:val="0"/>
              <w:ind w:left="284" w:hanging="284"/>
              <w:jc w:val="center"/>
            </w:pPr>
            <w:r>
              <w:rPr>
                <w:sz w:val="26"/>
              </w:rPr>
              <w:t>0</w:t>
            </w:r>
          </w:p>
        </w:tc>
        <w:tc>
          <w:tcPr>
            <w:tcW w:w="1047" w:type="dxa"/>
            <w:tcBorders>
              <w:top w:val="single" w:sz="4" w:space="0" w:color="000000"/>
              <w:left w:val="single" w:sz="4" w:space="0" w:color="000000"/>
              <w:bottom w:val="single" w:sz="4" w:space="0" w:color="000000"/>
              <w:right w:val="single" w:sz="4" w:space="0" w:color="000000"/>
            </w:tcBorders>
            <w:hideMark/>
          </w:tcPr>
          <w:p w14:paraId="7389213A" w14:textId="2CAB5B1E" w:rsidR="00584A2D" w:rsidRDefault="00584A2D">
            <w:pPr>
              <w:widowControl w:val="0"/>
              <w:ind w:left="284" w:hanging="284"/>
              <w:jc w:val="center"/>
            </w:pPr>
            <w:r>
              <w:rPr>
                <w:sz w:val="26"/>
              </w:rPr>
              <w:t>0</w:t>
            </w:r>
          </w:p>
        </w:tc>
        <w:tc>
          <w:tcPr>
            <w:tcW w:w="1052" w:type="dxa"/>
            <w:tcBorders>
              <w:top w:val="single" w:sz="4" w:space="0" w:color="000000"/>
              <w:left w:val="single" w:sz="4" w:space="0" w:color="000000"/>
              <w:bottom w:val="single" w:sz="4" w:space="0" w:color="000000"/>
              <w:right w:val="single" w:sz="4" w:space="0" w:color="000000"/>
            </w:tcBorders>
            <w:hideMark/>
          </w:tcPr>
          <w:p w14:paraId="6ECCA1AF" w14:textId="4A6BD95E" w:rsidR="00584A2D" w:rsidRDefault="00584A2D">
            <w:pPr>
              <w:widowControl w:val="0"/>
              <w:ind w:left="284" w:hanging="284"/>
              <w:jc w:val="center"/>
            </w:pPr>
            <w:r>
              <w:rPr>
                <w:sz w:val="26"/>
              </w:rPr>
              <w:t>0</w:t>
            </w:r>
          </w:p>
        </w:tc>
        <w:tc>
          <w:tcPr>
            <w:tcW w:w="1049" w:type="dxa"/>
            <w:tcBorders>
              <w:top w:val="single" w:sz="4" w:space="0" w:color="000000"/>
              <w:left w:val="single" w:sz="4" w:space="0" w:color="000000"/>
              <w:bottom w:val="single" w:sz="4" w:space="0" w:color="000000"/>
              <w:right w:val="single" w:sz="4" w:space="0" w:color="000000"/>
            </w:tcBorders>
            <w:hideMark/>
          </w:tcPr>
          <w:p w14:paraId="3B639AE7" w14:textId="0EB57F46" w:rsidR="00584A2D" w:rsidRDefault="00584A2D">
            <w:pPr>
              <w:widowControl w:val="0"/>
              <w:ind w:left="284" w:hanging="284"/>
              <w:jc w:val="center"/>
            </w:pPr>
            <w:r>
              <w:rPr>
                <w:sz w:val="26"/>
              </w:rPr>
              <w:t>5,2</w:t>
            </w:r>
          </w:p>
        </w:tc>
      </w:tr>
      <w:tr w:rsidR="00584A2D" w14:paraId="083F0AB5" w14:textId="77777777" w:rsidTr="00584A2D">
        <w:tc>
          <w:tcPr>
            <w:tcW w:w="2343" w:type="dxa"/>
            <w:vMerge/>
            <w:tcBorders>
              <w:top w:val="single" w:sz="4" w:space="0" w:color="000000"/>
              <w:left w:val="single" w:sz="4" w:space="0" w:color="000000"/>
              <w:bottom w:val="single" w:sz="4" w:space="0" w:color="000000"/>
              <w:right w:val="single" w:sz="4" w:space="0" w:color="000000"/>
            </w:tcBorders>
            <w:vAlign w:val="center"/>
            <w:hideMark/>
          </w:tcPr>
          <w:p w14:paraId="1839FAAB" w14:textId="77777777" w:rsidR="00584A2D" w:rsidRDefault="00584A2D"/>
        </w:tc>
        <w:tc>
          <w:tcPr>
            <w:tcW w:w="1866" w:type="dxa"/>
            <w:tcBorders>
              <w:top w:val="single" w:sz="4" w:space="0" w:color="000000"/>
              <w:left w:val="single" w:sz="4" w:space="0" w:color="000000"/>
              <w:bottom w:val="single" w:sz="4" w:space="0" w:color="000000"/>
              <w:right w:val="single" w:sz="4" w:space="0" w:color="000000"/>
            </w:tcBorders>
            <w:hideMark/>
          </w:tcPr>
          <w:p w14:paraId="0352241A" w14:textId="77777777" w:rsidR="00584A2D" w:rsidRDefault="00584A2D">
            <w:pPr>
              <w:widowControl w:val="0"/>
              <w:jc w:val="center"/>
            </w:pPr>
            <w:r>
              <w:rPr>
                <w:sz w:val="26"/>
              </w:rPr>
              <w:t>местный бюджет</w:t>
            </w:r>
          </w:p>
        </w:tc>
        <w:tc>
          <w:tcPr>
            <w:tcW w:w="1048" w:type="dxa"/>
            <w:tcBorders>
              <w:top w:val="single" w:sz="4" w:space="0" w:color="000000"/>
              <w:left w:val="single" w:sz="4" w:space="0" w:color="000000"/>
              <w:bottom w:val="single" w:sz="4" w:space="0" w:color="000000"/>
              <w:right w:val="single" w:sz="4" w:space="0" w:color="000000"/>
            </w:tcBorders>
            <w:hideMark/>
          </w:tcPr>
          <w:p w14:paraId="013FB2D8" w14:textId="77777777" w:rsidR="00584A2D" w:rsidRDefault="00584A2D">
            <w:pPr>
              <w:widowControl w:val="0"/>
              <w:ind w:left="284" w:hanging="284"/>
              <w:jc w:val="center"/>
            </w:pPr>
            <w:r>
              <w:rPr>
                <w:sz w:val="26"/>
              </w:rPr>
              <w:t>10,0</w:t>
            </w:r>
          </w:p>
        </w:tc>
        <w:tc>
          <w:tcPr>
            <w:tcW w:w="1054" w:type="dxa"/>
            <w:tcBorders>
              <w:top w:val="single" w:sz="4" w:space="0" w:color="000000"/>
              <w:left w:val="single" w:sz="4" w:space="0" w:color="000000"/>
              <w:bottom w:val="single" w:sz="4" w:space="0" w:color="000000"/>
              <w:right w:val="single" w:sz="4" w:space="0" w:color="000000"/>
            </w:tcBorders>
            <w:hideMark/>
          </w:tcPr>
          <w:p w14:paraId="03BCC132" w14:textId="6D14F69A" w:rsidR="00584A2D" w:rsidRDefault="00584A2D">
            <w:pPr>
              <w:widowControl w:val="0"/>
              <w:jc w:val="center"/>
            </w:pPr>
            <w:r>
              <w:rPr>
                <w:sz w:val="26"/>
              </w:rPr>
              <w:t>0</w:t>
            </w:r>
          </w:p>
        </w:tc>
        <w:tc>
          <w:tcPr>
            <w:tcW w:w="1047" w:type="dxa"/>
            <w:tcBorders>
              <w:top w:val="single" w:sz="4" w:space="0" w:color="000000"/>
              <w:left w:val="single" w:sz="4" w:space="0" w:color="000000"/>
              <w:bottom w:val="single" w:sz="4" w:space="0" w:color="000000"/>
              <w:right w:val="single" w:sz="4" w:space="0" w:color="000000"/>
            </w:tcBorders>
            <w:hideMark/>
          </w:tcPr>
          <w:p w14:paraId="7B4C5287" w14:textId="21F7E8AE" w:rsidR="00584A2D" w:rsidRDefault="00584A2D">
            <w:pPr>
              <w:widowControl w:val="0"/>
              <w:jc w:val="center"/>
            </w:pPr>
            <w:r>
              <w:rPr>
                <w:sz w:val="26"/>
              </w:rPr>
              <w:t>0</w:t>
            </w:r>
          </w:p>
        </w:tc>
        <w:tc>
          <w:tcPr>
            <w:tcW w:w="1052" w:type="dxa"/>
            <w:tcBorders>
              <w:top w:val="single" w:sz="4" w:space="0" w:color="000000"/>
              <w:left w:val="single" w:sz="4" w:space="0" w:color="000000"/>
              <w:bottom w:val="single" w:sz="4" w:space="0" w:color="000000"/>
              <w:right w:val="single" w:sz="4" w:space="0" w:color="000000"/>
            </w:tcBorders>
            <w:hideMark/>
          </w:tcPr>
          <w:p w14:paraId="3A06FB09" w14:textId="262F6106" w:rsidR="00584A2D" w:rsidRDefault="00584A2D">
            <w:pPr>
              <w:widowControl w:val="0"/>
              <w:jc w:val="center"/>
            </w:pPr>
            <w:r>
              <w:rPr>
                <w:sz w:val="26"/>
              </w:rPr>
              <w:t>0</w:t>
            </w:r>
          </w:p>
        </w:tc>
        <w:tc>
          <w:tcPr>
            <w:tcW w:w="1049" w:type="dxa"/>
            <w:tcBorders>
              <w:top w:val="single" w:sz="4" w:space="0" w:color="000000"/>
              <w:left w:val="single" w:sz="4" w:space="0" w:color="000000"/>
              <w:bottom w:val="single" w:sz="4" w:space="0" w:color="000000"/>
              <w:right w:val="single" w:sz="4" w:space="0" w:color="000000"/>
            </w:tcBorders>
            <w:hideMark/>
          </w:tcPr>
          <w:p w14:paraId="38D96D33" w14:textId="33AB02C3" w:rsidR="00584A2D" w:rsidRDefault="00584A2D">
            <w:pPr>
              <w:widowControl w:val="0"/>
              <w:jc w:val="center"/>
            </w:pPr>
            <w:r>
              <w:rPr>
                <w:sz w:val="26"/>
              </w:rPr>
              <w:t>5,2</w:t>
            </w:r>
          </w:p>
        </w:tc>
      </w:tr>
      <w:tr w:rsidR="00584A2D" w14:paraId="45CA12B5" w14:textId="77777777" w:rsidTr="00584A2D">
        <w:trPr>
          <w:trHeight w:val="2172"/>
        </w:trPr>
        <w:tc>
          <w:tcPr>
            <w:tcW w:w="2343" w:type="dxa"/>
            <w:vMerge/>
            <w:tcBorders>
              <w:top w:val="single" w:sz="4" w:space="0" w:color="000000"/>
              <w:left w:val="single" w:sz="4" w:space="0" w:color="000000"/>
              <w:bottom w:val="single" w:sz="4" w:space="0" w:color="000000"/>
              <w:right w:val="single" w:sz="4" w:space="0" w:color="000000"/>
            </w:tcBorders>
            <w:vAlign w:val="center"/>
            <w:hideMark/>
          </w:tcPr>
          <w:p w14:paraId="758A78AC" w14:textId="77777777" w:rsidR="00584A2D" w:rsidRDefault="00584A2D"/>
        </w:tc>
        <w:tc>
          <w:tcPr>
            <w:tcW w:w="1866" w:type="dxa"/>
            <w:tcBorders>
              <w:top w:val="single" w:sz="4" w:space="0" w:color="000000"/>
              <w:left w:val="single" w:sz="4" w:space="0" w:color="000000"/>
              <w:bottom w:val="single" w:sz="4" w:space="0" w:color="000000"/>
              <w:right w:val="single" w:sz="4" w:space="0" w:color="000000"/>
            </w:tcBorders>
            <w:hideMark/>
          </w:tcPr>
          <w:p w14:paraId="5C446428" w14:textId="1ECAE9E0" w:rsidR="00584A2D" w:rsidRDefault="00584A2D">
            <w:pPr>
              <w:widowControl w:val="0"/>
              <w:jc w:val="center"/>
            </w:pPr>
            <w:r>
              <w:rPr>
                <w:sz w:val="26"/>
              </w:rPr>
              <w:t>областной бюджет</w:t>
            </w:r>
          </w:p>
        </w:tc>
        <w:tc>
          <w:tcPr>
            <w:tcW w:w="1048" w:type="dxa"/>
            <w:tcBorders>
              <w:top w:val="single" w:sz="4" w:space="0" w:color="000000"/>
              <w:left w:val="single" w:sz="4" w:space="0" w:color="000000"/>
              <w:bottom w:val="single" w:sz="4" w:space="0" w:color="000000"/>
              <w:right w:val="single" w:sz="4" w:space="0" w:color="000000"/>
            </w:tcBorders>
            <w:hideMark/>
          </w:tcPr>
          <w:p w14:paraId="46C32E2B" w14:textId="77777777" w:rsidR="00584A2D" w:rsidRDefault="00584A2D">
            <w:pPr>
              <w:widowControl w:val="0"/>
              <w:ind w:left="284" w:hanging="284"/>
              <w:jc w:val="center"/>
            </w:pPr>
            <w:r>
              <w:rPr>
                <w:sz w:val="26"/>
              </w:rPr>
              <w:t>5,0</w:t>
            </w:r>
          </w:p>
        </w:tc>
        <w:tc>
          <w:tcPr>
            <w:tcW w:w="1054" w:type="dxa"/>
            <w:tcBorders>
              <w:top w:val="single" w:sz="4" w:space="0" w:color="000000"/>
              <w:left w:val="single" w:sz="4" w:space="0" w:color="000000"/>
              <w:bottom w:val="single" w:sz="4" w:space="0" w:color="000000"/>
              <w:right w:val="single" w:sz="4" w:space="0" w:color="000000"/>
            </w:tcBorders>
            <w:hideMark/>
          </w:tcPr>
          <w:p w14:paraId="48CF0714" w14:textId="69A7B739" w:rsidR="00584A2D" w:rsidRDefault="00584A2D">
            <w:pPr>
              <w:widowControl w:val="0"/>
              <w:ind w:left="284" w:hanging="284"/>
              <w:jc w:val="center"/>
            </w:pPr>
            <w:r>
              <w:rPr>
                <w:sz w:val="26"/>
              </w:rPr>
              <w:t>0</w:t>
            </w:r>
          </w:p>
        </w:tc>
        <w:tc>
          <w:tcPr>
            <w:tcW w:w="1047" w:type="dxa"/>
            <w:tcBorders>
              <w:top w:val="single" w:sz="4" w:space="0" w:color="000000"/>
              <w:left w:val="single" w:sz="4" w:space="0" w:color="000000"/>
              <w:bottom w:val="single" w:sz="4" w:space="0" w:color="000000"/>
              <w:right w:val="single" w:sz="4" w:space="0" w:color="000000"/>
            </w:tcBorders>
            <w:hideMark/>
          </w:tcPr>
          <w:p w14:paraId="494F73D7" w14:textId="03F38016" w:rsidR="00584A2D" w:rsidRDefault="00584A2D">
            <w:pPr>
              <w:widowControl w:val="0"/>
              <w:jc w:val="center"/>
            </w:pPr>
            <w:r>
              <w:rPr>
                <w:sz w:val="26"/>
              </w:rPr>
              <w:t>0</w:t>
            </w:r>
          </w:p>
        </w:tc>
        <w:tc>
          <w:tcPr>
            <w:tcW w:w="1052" w:type="dxa"/>
            <w:tcBorders>
              <w:top w:val="single" w:sz="4" w:space="0" w:color="000000"/>
              <w:left w:val="single" w:sz="4" w:space="0" w:color="000000"/>
              <w:bottom w:val="single" w:sz="4" w:space="0" w:color="000000"/>
              <w:right w:val="single" w:sz="4" w:space="0" w:color="000000"/>
            </w:tcBorders>
            <w:hideMark/>
          </w:tcPr>
          <w:p w14:paraId="081BD653" w14:textId="6852DE3E" w:rsidR="00584A2D" w:rsidRDefault="00584A2D">
            <w:pPr>
              <w:widowControl w:val="0"/>
              <w:jc w:val="center"/>
            </w:pPr>
            <w:r>
              <w:rPr>
                <w:sz w:val="26"/>
              </w:rPr>
              <w:t>0</w:t>
            </w:r>
          </w:p>
        </w:tc>
        <w:tc>
          <w:tcPr>
            <w:tcW w:w="1049" w:type="dxa"/>
            <w:tcBorders>
              <w:top w:val="single" w:sz="4" w:space="0" w:color="000000"/>
              <w:left w:val="single" w:sz="4" w:space="0" w:color="000000"/>
              <w:bottom w:val="single" w:sz="4" w:space="0" w:color="000000"/>
              <w:right w:val="single" w:sz="4" w:space="0" w:color="000000"/>
            </w:tcBorders>
            <w:hideMark/>
          </w:tcPr>
          <w:p w14:paraId="2EF9F21D" w14:textId="005C0384" w:rsidR="00584A2D" w:rsidRDefault="00584A2D">
            <w:pPr>
              <w:widowControl w:val="0"/>
              <w:jc w:val="center"/>
            </w:pPr>
            <w:r>
              <w:rPr>
                <w:sz w:val="26"/>
              </w:rPr>
              <w:t>0</w:t>
            </w:r>
          </w:p>
        </w:tc>
      </w:tr>
    </w:tbl>
    <w:p w14:paraId="743C913A" w14:textId="77777777" w:rsidR="00584A2D" w:rsidRDefault="00584A2D" w:rsidP="00584A2D">
      <w:pPr>
        <w:ind w:firstLine="709"/>
        <w:jc w:val="center"/>
        <w:rPr>
          <w:b/>
          <w:sz w:val="28"/>
        </w:rPr>
      </w:pPr>
    </w:p>
    <w:p w14:paraId="52F65F51" w14:textId="38685CC0" w:rsidR="00584A2D" w:rsidRDefault="00584A2D" w:rsidP="00584A2D">
      <w:pPr>
        <w:jc w:val="center"/>
      </w:pPr>
      <w:bookmarkStart w:id="2" w:name="__DdeLink__6224_3955715603"/>
      <w:r>
        <w:rPr>
          <w:b/>
          <w:sz w:val="28"/>
        </w:rPr>
        <w:t xml:space="preserve">V. </w:t>
      </w:r>
      <w:bookmarkEnd w:id="2"/>
      <w:r>
        <w:rPr>
          <w:b/>
          <w:sz w:val="28"/>
        </w:rPr>
        <w:t>Сведения о целевых показателях муниципальной программы и их значение</w:t>
      </w:r>
    </w:p>
    <w:p w14:paraId="50B39279" w14:textId="2D9F5A35" w:rsidR="00584A2D" w:rsidRDefault="00584A2D" w:rsidP="00584A2D">
      <w:pPr>
        <w:jc w:val="center"/>
        <w:rPr>
          <w:b/>
          <w:sz w:val="28"/>
        </w:rPr>
      </w:pPr>
    </w:p>
    <w:tbl>
      <w:tblPr>
        <w:tblW w:w="9090" w:type="dxa"/>
        <w:tblInd w:w="75" w:type="dxa"/>
        <w:tblLayout w:type="fixed"/>
        <w:tblCellMar>
          <w:left w:w="75" w:type="dxa"/>
          <w:right w:w="75" w:type="dxa"/>
        </w:tblCellMar>
        <w:tblLook w:val="04A0" w:firstRow="1" w:lastRow="0" w:firstColumn="1" w:lastColumn="0" w:noHBand="0" w:noVBand="1"/>
      </w:tblPr>
      <w:tblGrid>
        <w:gridCol w:w="2125"/>
        <w:gridCol w:w="1560"/>
        <w:gridCol w:w="1402"/>
        <w:gridCol w:w="769"/>
        <w:gridCol w:w="692"/>
        <w:gridCol w:w="678"/>
        <w:gridCol w:w="931"/>
        <w:gridCol w:w="933"/>
      </w:tblGrid>
      <w:tr w:rsidR="00584A2D" w14:paraId="11080619" w14:textId="77777777" w:rsidTr="00584A2D">
        <w:tc>
          <w:tcPr>
            <w:tcW w:w="2124" w:type="dxa"/>
            <w:vMerge w:val="restart"/>
            <w:tcBorders>
              <w:top w:val="single" w:sz="4" w:space="0" w:color="000000"/>
              <w:left w:val="single" w:sz="4" w:space="0" w:color="000000"/>
              <w:bottom w:val="single" w:sz="4" w:space="0" w:color="000000"/>
              <w:right w:val="single" w:sz="4" w:space="0" w:color="000000"/>
            </w:tcBorders>
            <w:hideMark/>
          </w:tcPr>
          <w:p w14:paraId="140702F4" w14:textId="77777777" w:rsidR="00584A2D" w:rsidRDefault="00584A2D">
            <w:pPr>
              <w:widowControl w:val="0"/>
              <w:jc w:val="center"/>
            </w:pPr>
            <w:r>
              <w:rPr>
                <w:sz w:val="28"/>
              </w:rPr>
              <w:t>Наименование муниципальной программы, подпрограммы, мероприятия</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6C08F9B1" w14:textId="77777777" w:rsidR="00584A2D" w:rsidRDefault="00584A2D">
            <w:pPr>
              <w:widowControl w:val="0"/>
              <w:jc w:val="center"/>
              <w:rPr>
                <w:sz w:val="28"/>
              </w:rPr>
            </w:pPr>
            <w:r>
              <w:rPr>
                <w:sz w:val="28"/>
              </w:rPr>
              <w:t>Наименование целевого показателя (индикатора)</w:t>
            </w:r>
          </w:p>
        </w:tc>
        <w:tc>
          <w:tcPr>
            <w:tcW w:w="1401" w:type="dxa"/>
            <w:vMerge w:val="restart"/>
            <w:tcBorders>
              <w:top w:val="single" w:sz="4" w:space="0" w:color="000000"/>
              <w:left w:val="single" w:sz="4" w:space="0" w:color="000000"/>
              <w:bottom w:val="single" w:sz="4" w:space="0" w:color="000000"/>
              <w:right w:val="single" w:sz="4" w:space="0" w:color="000000"/>
            </w:tcBorders>
            <w:hideMark/>
          </w:tcPr>
          <w:p w14:paraId="2F5FFE34" w14:textId="77777777" w:rsidR="00584A2D" w:rsidRDefault="00584A2D">
            <w:pPr>
              <w:widowControl w:val="0"/>
              <w:jc w:val="center"/>
              <w:rPr>
                <w:sz w:val="28"/>
              </w:rPr>
            </w:pPr>
            <w:r>
              <w:rPr>
                <w:sz w:val="28"/>
              </w:rPr>
              <w:t>Единица измерения</w:t>
            </w:r>
          </w:p>
        </w:tc>
        <w:tc>
          <w:tcPr>
            <w:tcW w:w="4000" w:type="dxa"/>
            <w:gridSpan w:val="5"/>
            <w:tcBorders>
              <w:top w:val="single" w:sz="4" w:space="0" w:color="000000"/>
              <w:left w:val="single" w:sz="4" w:space="0" w:color="000000"/>
              <w:bottom w:val="single" w:sz="4" w:space="0" w:color="000000"/>
              <w:right w:val="single" w:sz="4" w:space="0" w:color="000000"/>
            </w:tcBorders>
            <w:hideMark/>
          </w:tcPr>
          <w:p w14:paraId="10A7D0F5" w14:textId="77777777" w:rsidR="00584A2D" w:rsidRDefault="00584A2D">
            <w:pPr>
              <w:widowControl w:val="0"/>
              <w:jc w:val="center"/>
              <w:rPr>
                <w:sz w:val="28"/>
              </w:rPr>
            </w:pPr>
            <w:r>
              <w:rPr>
                <w:sz w:val="28"/>
              </w:rPr>
              <w:t>Плановое значение целевого показателя (индикатора)</w:t>
            </w:r>
          </w:p>
        </w:tc>
      </w:tr>
      <w:tr w:rsidR="00584A2D" w14:paraId="44A464BE" w14:textId="77777777" w:rsidTr="00584A2D">
        <w:tc>
          <w:tcPr>
            <w:tcW w:w="2124" w:type="dxa"/>
            <w:vMerge/>
            <w:tcBorders>
              <w:top w:val="single" w:sz="4" w:space="0" w:color="000000"/>
              <w:left w:val="single" w:sz="4" w:space="0" w:color="000000"/>
              <w:bottom w:val="single" w:sz="4" w:space="0" w:color="000000"/>
              <w:right w:val="single" w:sz="4" w:space="0" w:color="000000"/>
            </w:tcBorders>
            <w:vAlign w:val="center"/>
            <w:hideMark/>
          </w:tcPr>
          <w:p w14:paraId="7BDE9E4E" w14:textId="77777777" w:rsidR="00584A2D" w:rsidRDefault="00584A2D"/>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66C2381" w14:textId="77777777" w:rsidR="00584A2D" w:rsidRDefault="00584A2D">
            <w:pPr>
              <w:rPr>
                <w:sz w:val="28"/>
              </w:rPr>
            </w:pPr>
          </w:p>
        </w:tc>
        <w:tc>
          <w:tcPr>
            <w:tcW w:w="1401" w:type="dxa"/>
            <w:vMerge/>
            <w:tcBorders>
              <w:top w:val="single" w:sz="4" w:space="0" w:color="000000"/>
              <w:left w:val="single" w:sz="4" w:space="0" w:color="000000"/>
              <w:bottom w:val="single" w:sz="4" w:space="0" w:color="000000"/>
              <w:right w:val="single" w:sz="4" w:space="0" w:color="000000"/>
            </w:tcBorders>
            <w:vAlign w:val="center"/>
            <w:hideMark/>
          </w:tcPr>
          <w:p w14:paraId="1D9AC76F" w14:textId="77777777" w:rsidR="00584A2D" w:rsidRDefault="00584A2D">
            <w:pPr>
              <w:rPr>
                <w:sz w:val="28"/>
              </w:rPr>
            </w:pPr>
          </w:p>
        </w:tc>
        <w:tc>
          <w:tcPr>
            <w:tcW w:w="768" w:type="dxa"/>
            <w:tcBorders>
              <w:top w:val="nil"/>
              <w:left w:val="single" w:sz="4" w:space="0" w:color="000000"/>
              <w:bottom w:val="single" w:sz="4" w:space="0" w:color="000000"/>
              <w:right w:val="single" w:sz="4" w:space="0" w:color="000000"/>
            </w:tcBorders>
            <w:hideMark/>
          </w:tcPr>
          <w:p w14:paraId="55E1B04F" w14:textId="6C735335" w:rsidR="00584A2D" w:rsidRDefault="00C0593C">
            <w:pPr>
              <w:widowControl w:val="0"/>
              <w:jc w:val="center"/>
            </w:pPr>
            <w:r>
              <w:rPr>
                <w:sz w:val="28"/>
              </w:rPr>
              <w:t>2026 год</w:t>
            </w:r>
          </w:p>
        </w:tc>
        <w:tc>
          <w:tcPr>
            <w:tcW w:w="692" w:type="dxa"/>
            <w:tcBorders>
              <w:top w:val="nil"/>
              <w:left w:val="single" w:sz="4" w:space="0" w:color="000000"/>
              <w:bottom w:val="single" w:sz="4" w:space="0" w:color="000000"/>
              <w:right w:val="single" w:sz="4" w:space="0" w:color="000000"/>
            </w:tcBorders>
            <w:hideMark/>
          </w:tcPr>
          <w:p w14:paraId="4E35AF60" w14:textId="15D77E3C" w:rsidR="00584A2D" w:rsidRDefault="00C0593C">
            <w:pPr>
              <w:widowControl w:val="0"/>
              <w:ind w:hanging="57"/>
              <w:jc w:val="center"/>
            </w:pPr>
            <w:r>
              <w:rPr>
                <w:sz w:val="28"/>
              </w:rPr>
              <w:t>2027 год</w:t>
            </w:r>
          </w:p>
        </w:tc>
        <w:tc>
          <w:tcPr>
            <w:tcW w:w="678" w:type="dxa"/>
            <w:tcBorders>
              <w:top w:val="nil"/>
              <w:left w:val="single" w:sz="4" w:space="0" w:color="000000"/>
              <w:bottom w:val="single" w:sz="4" w:space="0" w:color="000000"/>
              <w:right w:val="single" w:sz="4" w:space="0" w:color="000000"/>
            </w:tcBorders>
            <w:hideMark/>
          </w:tcPr>
          <w:p w14:paraId="18E16194" w14:textId="452DB402" w:rsidR="00584A2D" w:rsidRDefault="00584A2D" w:rsidP="00C0593C">
            <w:pPr>
              <w:widowControl w:val="0"/>
              <w:ind w:left="-214" w:firstLine="157"/>
              <w:jc w:val="center"/>
            </w:pPr>
            <w:r>
              <w:rPr>
                <w:sz w:val="28"/>
              </w:rPr>
              <w:t>2028</w:t>
            </w:r>
            <w:r w:rsidR="00C0593C">
              <w:rPr>
                <w:sz w:val="28"/>
              </w:rPr>
              <w:t xml:space="preserve"> </w:t>
            </w:r>
            <w:r>
              <w:rPr>
                <w:sz w:val="28"/>
              </w:rPr>
              <w:t>год</w:t>
            </w:r>
          </w:p>
        </w:tc>
        <w:tc>
          <w:tcPr>
            <w:tcW w:w="930" w:type="dxa"/>
            <w:tcBorders>
              <w:top w:val="nil"/>
              <w:left w:val="single" w:sz="4" w:space="0" w:color="000000"/>
              <w:bottom w:val="single" w:sz="4" w:space="0" w:color="000000"/>
              <w:right w:val="single" w:sz="4" w:space="0" w:color="000000"/>
            </w:tcBorders>
            <w:hideMark/>
          </w:tcPr>
          <w:p w14:paraId="6B342A5B" w14:textId="77777777" w:rsidR="00C0593C" w:rsidRDefault="00584A2D" w:rsidP="00C0593C">
            <w:pPr>
              <w:widowControl w:val="0"/>
              <w:ind w:left="284" w:hanging="284"/>
              <w:rPr>
                <w:sz w:val="28"/>
              </w:rPr>
            </w:pPr>
            <w:r>
              <w:rPr>
                <w:sz w:val="28"/>
              </w:rPr>
              <w:t>2029</w:t>
            </w:r>
          </w:p>
          <w:p w14:paraId="745D584A" w14:textId="3B4BEF9D" w:rsidR="00584A2D" w:rsidRDefault="00584A2D" w:rsidP="00C0593C">
            <w:pPr>
              <w:widowControl w:val="0"/>
              <w:ind w:left="284" w:hanging="284"/>
            </w:pPr>
            <w:r>
              <w:rPr>
                <w:sz w:val="28"/>
              </w:rPr>
              <w:t>год</w:t>
            </w:r>
          </w:p>
        </w:tc>
        <w:tc>
          <w:tcPr>
            <w:tcW w:w="932" w:type="dxa"/>
            <w:tcBorders>
              <w:top w:val="nil"/>
              <w:left w:val="single" w:sz="4" w:space="0" w:color="000000"/>
              <w:bottom w:val="single" w:sz="4" w:space="0" w:color="000000"/>
              <w:right w:val="single" w:sz="4" w:space="0" w:color="000000"/>
            </w:tcBorders>
            <w:hideMark/>
          </w:tcPr>
          <w:p w14:paraId="55805518" w14:textId="77777777" w:rsidR="00C0593C" w:rsidRDefault="00584A2D" w:rsidP="00C0593C">
            <w:pPr>
              <w:widowControl w:val="0"/>
              <w:ind w:left="284" w:hanging="284"/>
              <w:rPr>
                <w:sz w:val="28"/>
              </w:rPr>
            </w:pPr>
            <w:r>
              <w:rPr>
                <w:sz w:val="28"/>
              </w:rPr>
              <w:t>2030</w:t>
            </w:r>
          </w:p>
          <w:p w14:paraId="768AC494" w14:textId="6B4F1FB5" w:rsidR="00584A2D" w:rsidRDefault="00584A2D" w:rsidP="00C0593C">
            <w:pPr>
              <w:widowControl w:val="0"/>
              <w:ind w:left="284" w:hanging="284"/>
            </w:pPr>
            <w:r>
              <w:rPr>
                <w:sz w:val="28"/>
              </w:rPr>
              <w:t>год</w:t>
            </w:r>
          </w:p>
        </w:tc>
      </w:tr>
      <w:tr w:rsidR="00584A2D" w14:paraId="282A92F2" w14:textId="77777777" w:rsidTr="00584A2D">
        <w:tc>
          <w:tcPr>
            <w:tcW w:w="2124" w:type="dxa"/>
            <w:tcBorders>
              <w:top w:val="nil"/>
              <w:left w:val="single" w:sz="4" w:space="0" w:color="000000"/>
              <w:bottom w:val="single" w:sz="4" w:space="0" w:color="000000"/>
              <w:right w:val="single" w:sz="4" w:space="0" w:color="000000"/>
            </w:tcBorders>
            <w:hideMark/>
          </w:tcPr>
          <w:p w14:paraId="71B993FA" w14:textId="77777777" w:rsidR="00584A2D" w:rsidRDefault="00584A2D">
            <w:pPr>
              <w:widowControl w:val="0"/>
              <w:ind w:left="284" w:hanging="284"/>
              <w:jc w:val="center"/>
              <w:rPr>
                <w:sz w:val="28"/>
              </w:rPr>
            </w:pPr>
            <w:r>
              <w:rPr>
                <w:sz w:val="28"/>
              </w:rPr>
              <w:t>1</w:t>
            </w:r>
          </w:p>
        </w:tc>
        <w:tc>
          <w:tcPr>
            <w:tcW w:w="1559" w:type="dxa"/>
            <w:tcBorders>
              <w:top w:val="nil"/>
              <w:left w:val="single" w:sz="4" w:space="0" w:color="000000"/>
              <w:bottom w:val="single" w:sz="4" w:space="0" w:color="000000"/>
              <w:right w:val="single" w:sz="4" w:space="0" w:color="000000"/>
            </w:tcBorders>
            <w:hideMark/>
          </w:tcPr>
          <w:p w14:paraId="776EDE8B" w14:textId="77777777" w:rsidR="00584A2D" w:rsidRDefault="00584A2D">
            <w:pPr>
              <w:widowControl w:val="0"/>
              <w:ind w:left="284" w:hanging="284"/>
              <w:jc w:val="center"/>
              <w:rPr>
                <w:sz w:val="28"/>
              </w:rPr>
            </w:pPr>
            <w:r>
              <w:rPr>
                <w:sz w:val="28"/>
              </w:rPr>
              <w:t>2</w:t>
            </w:r>
          </w:p>
        </w:tc>
        <w:tc>
          <w:tcPr>
            <w:tcW w:w="1401" w:type="dxa"/>
            <w:tcBorders>
              <w:top w:val="nil"/>
              <w:left w:val="single" w:sz="4" w:space="0" w:color="000000"/>
              <w:bottom w:val="single" w:sz="4" w:space="0" w:color="000000"/>
              <w:right w:val="single" w:sz="4" w:space="0" w:color="000000"/>
            </w:tcBorders>
            <w:hideMark/>
          </w:tcPr>
          <w:p w14:paraId="735C7D18" w14:textId="77777777" w:rsidR="00584A2D" w:rsidRDefault="00584A2D">
            <w:pPr>
              <w:widowControl w:val="0"/>
              <w:ind w:left="284" w:hanging="284"/>
              <w:jc w:val="center"/>
              <w:rPr>
                <w:sz w:val="28"/>
              </w:rPr>
            </w:pPr>
            <w:r>
              <w:rPr>
                <w:sz w:val="28"/>
              </w:rPr>
              <w:t>3</w:t>
            </w:r>
          </w:p>
        </w:tc>
        <w:tc>
          <w:tcPr>
            <w:tcW w:w="768" w:type="dxa"/>
            <w:tcBorders>
              <w:top w:val="nil"/>
              <w:left w:val="single" w:sz="4" w:space="0" w:color="000000"/>
              <w:bottom w:val="single" w:sz="4" w:space="0" w:color="000000"/>
              <w:right w:val="single" w:sz="4" w:space="0" w:color="000000"/>
            </w:tcBorders>
            <w:hideMark/>
          </w:tcPr>
          <w:p w14:paraId="3E37F2A3" w14:textId="77777777" w:rsidR="00584A2D" w:rsidRDefault="00584A2D">
            <w:pPr>
              <w:widowControl w:val="0"/>
              <w:ind w:left="284" w:hanging="284"/>
              <w:jc w:val="center"/>
            </w:pPr>
            <w:r>
              <w:rPr>
                <w:sz w:val="28"/>
              </w:rPr>
              <w:t>4</w:t>
            </w:r>
          </w:p>
        </w:tc>
        <w:tc>
          <w:tcPr>
            <w:tcW w:w="692" w:type="dxa"/>
            <w:tcBorders>
              <w:top w:val="nil"/>
              <w:left w:val="single" w:sz="4" w:space="0" w:color="000000"/>
              <w:bottom w:val="single" w:sz="4" w:space="0" w:color="000000"/>
              <w:right w:val="single" w:sz="4" w:space="0" w:color="000000"/>
            </w:tcBorders>
            <w:hideMark/>
          </w:tcPr>
          <w:p w14:paraId="036426DE" w14:textId="77777777" w:rsidR="00584A2D" w:rsidRDefault="00584A2D">
            <w:pPr>
              <w:widowControl w:val="0"/>
              <w:ind w:left="284" w:hanging="284"/>
              <w:jc w:val="center"/>
            </w:pPr>
            <w:r>
              <w:rPr>
                <w:sz w:val="28"/>
              </w:rPr>
              <w:t>5</w:t>
            </w:r>
          </w:p>
        </w:tc>
        <w:tc>
          <w:tcPr>
            <w:tcW w:w="678" w:type="dxa"/>
            <w:tcBorders>
              <w:top w:val="nil"/>
              <w:left w:val="single" w:sz="4" w:space="0" w:color="000000"/>
              <w:bottom w:val="single" w:sz="4" w:space="0" w:color="000000"/>
              <w:right w:val="single" w:sz="4" w:space="0" w:color="000000"/>
            </w:tcBorders>
            <w:hideMark/>
          </w:tcPr>
          <w:p w14:paraId="3433C959" w14:textId="77777777" w:rsidR="00584A2D" w:rsidRDefault="00584A2D">
            <w:pPr>
              <w:widowControl w:val="0"/>
              <w:ind w:left="284" w:hanging="284"/>
              <w:jc w:val="center"/>
            </w:pPr>
            <w:r>
              <w:rPr>
                <w:sz w:val="28"/>
              </w:rPr>
              <w:t>6</w:t>
            </w:r>
          </w:p>
        </w:tc>
        <w:tc>
          <w:tcPr>
            <w:tcW w:w="930" w:type="dxa"/>
            <w:tcBorders>
              <w:top w:val="nil"/>
              <w:left w:val="single" w:sz="4" w:space="0" w:color="000000"/>
              <w:bottom w:val="single" w:sz="4" w:space="0" w:color="000000"/>
              <w:right w:val="single" w:sz="4" w:space="0" w:color="000000"/>
            </w:tcBorders>
            <w:hideMark/>
          </w:tcPr>
          <w:p w14:paraId="41C025BC" w14:textId="77777777" w:rsidR="00584A2D" w:rsidRDefault="00584A2D">
            <w:pPr>
              <w:widowControl w:val="0"/>
              <w:ind w:left="284" w:hanging="284"/>
              <w:jc w:val="center"/>
            </w:pPr>
            <w:r>
              <w:rPr>
                <w:sz w:val="28"/>
              </w:rPr>
              <w:t>7</w:t>
            </w:r>
          </w:p>
        </w:tc>
        <w:tc>
          <w:tcPr>
            <w:tcW w:w="932" w:type="dxa"/>
            <w:tcBorders>
              <w:top w:val="single" w:sz="4" w:space="0" w:color="000000"/>
              <w:left w:val="single" w:sz="4" w:space="0" w:color="000000"/>
              <w:bottom w:val="single" w:sz="4" w:space="0" w:color="000000"/>
              <w:right w:val="single" w:sz="4" w:space="0" w:color="000000"/>
            </w:tcBorders>
            <w:hideMark/>
          </w:tcPr>
          <w:p w14:paraId="0374854D" w14:textId="77777777" w:rsidR="00584A2D" w:rsidRDefault="00584A2D">
            <w:pPr>
              <w:widowControl w:val="0"/>
              <w:ind w:left="284" w:hanging="284"/>
              <w:jc w:val="center"/>
            </w:pPr>
            <w:r>
              <w:rPr>
                <w:sz w:val="28"/>
              </w:rPr>
              <w:t>8</w:t>
            </w:r>
          </w:p>
        </w:tc>
      </w:tr>
      <w:tr w:rsidR="00584A2D" w14:paraId="0DCFEEBA" w14:textId="77777777" w:rsidTr="00584A2D">
        <w:trPr>
          <w:trHeight w:val="605"/>
        </w:trPr>
        <w:tc>
          <w:tcPr>
            <w:tcW w:w="2124" w:type="dxa"/>
            <w:vMerge w:val="restart"/>
            <w:tcBorders>
              <w:top w:val="single" w:sz="4" w:space="0" w:color="000000"/>
              <w:left w:val="single" w:sz="4" w:space="0" w:color="000000"/>
              <w:bottom w:val="single" w:sz="4" w:space="0" w:color="000000"/>
              <w:right w:val="single" w:sz="4" w:space="0" w:color="000000"/>
            </w:tcBorders>
            <w:hideMark/>
          </w:tcPr>
          <w:p w14:paraId="04541BB2" w14:textId="77777777" w:rsidR="00584A2D" w:rsidRDefault="00584A2D">
            <w:pPr>
              <w:widowControl w:val="0"/>
              <w:rPr>
                <w:sz w:val="28"/>
              </w:rPr>
            </w:pPr>
            <w:r>
              <w:rPr>
                <w:sz w:val="28"/>
              </w:rPr>
              <w:t>«Профилактика безнадзорности, беспризорности и правонарушений несовершеннолетних на территории Топкинского муниципального округа на 2026-2030 годы»</w:t>
            </w:r>
          </w:p>
        </w:tc>
        <w:tc>
          <w:tcPr>
            <w:tcW w:w="1559" w:type="dxa"/>
            <w:tcBorders>
              <w:top w:val="nil"/>
              <w:left w:val="single" w:sz="4" w:space="0" w:color="000000"/>
              <w:bottom w:val="single" w:sz="4" w:space="0" w:color="000000"/>
              <w:right w:val="single" w:sz="4" w:space="0" w:color="000000"/>
            </w:tcBorders>
            <w:hideMark/>
          </w:tcPr>
          <w:p w14:paraId="29B71D9C" w14:textId="77777777" w:rsidR="00584A2D" w:rsidRDefault="00584A2D">
            <w:pPr>
              <w:widowControl w:val="0"/>
              <w:rPr>
                <w:sz w:val="28"/>
              </w:rPr>
            </w:pPr>
            <w:r>
              <w:rPr>
                <w:sz w:val="28"/>
              </w:rPr>
              <w:t>Снижение количества несовершеннолетних, состоящих на профилактическом учете</w:t>
            </w:r>
          </w:p>
        </w:tc>
        <w:tc>
          <w:tcPr>
            <w:tcW w:w="1401" w:type="dxa"/>
            <w:tcBorders>
              <w:top w:val="nil"/>
              <w:left w:val="single" w:sz="4" w:space="0" w:color="000000"/>
              <w:bottom w:val="single" w:sz="4" w:space="0" w:color="000000"/>
              <w:right w:val="single" w:sz="4" w:space="0" w:color="000000"/>
            </w:tcBorders>
            <w:hideMark/>
          </w:tcPr>
          <w:p w14:paraId="70F7A802" w14:textId="77777777" w:rsidR="00584A2D" w:rsidRDefault="00584A2D">
            <w:pPr>
              <w:widowControl w:val="0"/>
              <w:ind w:left="284" w:hanging="284"/>
              <w:jc w:val="center"/>
              <w:rPr>
                <w:sz w:val="28"/>
              </w:rPr>
            </w:pPr>
            <w:r>
              <w:rPr>
                <w:sz w:val="28"/>
              </w:rPr>
              <w:t>человек</w:t>
            </w:r>
          </w:p>
        </w:tc>
        <w:tc>
          <w:tcPr>
            <w:tcW w:w="768" w:type="dxa"/>
            <w:tcBorders>
              <w:top w:val="nil"/>
              <w:left w:val="single" w:sz="4" w:space="0" w:color="000000"/>
              <w:bottom w:val="single" w:sz="4" w:space="0" w:color="000000"/>
              <w:right w:val="single" w:sz="4" w:space="0" w:color="000000"/>
            </w:tcBorders>
            <w:hideMark/>
          </w:tcPr>
          <w:p w14:paraId="67F559B9" w14:textId="77777777" w:rsidR="00584A2D" w:rsidRDefault="00584A2D">
            <w:pPr>
              <w:widowControl w:val="0"/>
              <w:ind w:left="284" w:hanging="284"/>
              <w:jc w:val="center"/>
            </w:pPr>
            <w:r>
              <w:rPr>
                <w:sz w:val="28"/>
              </w:rPr>
              <w:t>20</w:t>
            </w:r>
          </w:p>
        </w:tc>
        <w:tc>
          <w:tcPr>
            <w:tcW w:w="692" w:type="dxa"/>
            <w:tcBorders>
              <w:top w:val="nil"/>
              <w:left w:val="single" w:sz="4" w:space="0" w:color="000000"/>
              <w:bottom w:val="single" w:sz="4" w:space="0" w:color="000000"/>
              <w:right w:val="single" w:sz="4" w:space="0" w:color="000000"/>
            </w:tcBorders>
            <w:hideMark/>
          </w:tcPr>
          <w:p w14:paraId="4A7FF7EE" w14:textId="77777777" w:rsidR="00584A2D" w:rsidRDefault="00584A2D">
            <w:pPr>
              <w:widowControl w:val="0"/>
              <w:ind w:left="284" w:hanging="284"/>
              <w:jc w:val="center"/>
            </w:pPr>
            <w:r>
              <w:rPr>
                <w:sz w:val="28"/>
              </w:rPr>
              <w:t>20</w:t>
            </w:r>
          </w:p>
        </w:tc>
        <w:tc>
          <w:tcPr>
            <w:tcW w:w="678" w:type="dxa"/>
            <w:tcBorders>
              <w:top w:val="nil"/>
              <w:left w:val="single" w:sz="4" w:space="0" w:color="000000"/>
              <w:bottom w:val="single" w:sz="4" w:space="0" w:color="000000"/>
              <w:right w:val="single" w:sz="4" w:space="0" w:color="000000"/>
            </w:tcBorders>
            <w:hideMark/>
          </w:tcPr>
          <w:p w14:paraId="2A574A9E" w14:textId="77777777" w:rsidR="00584A2D" w:rsidRDefault="00584A2D">
            <w:pPr>
              <w:widowControl w:val="0"/>
              <w:ind w:left="284" w:hanging="284"/>
              <w:jc w:val="center"/>
            </w:pPr>
            <w:r>
              <w:rPr>
                <w:sz w:val="28"/>
              </w:rPr>
              <w:t>15</w:t>
            </w:r>
          </w:p>
        </w:tc>
        <w:tc>
          <w:tcPr>
            <w:tcW w:w="930" w:type="dxa"/>
            <w:tcBorders>
              <w:top w:val="nil"/>
              <w:left w:val="single" w:sz="4" w:space="0" w:color="000000"/>
              <w:bottom w:val="single" w:sz="4" w:space="0" w:color="000000"/>
              <w:right w:val="single" w:sz="4" w:space="0" w:color="000000"/>
            </w:tcBorders>
            <w:hideMark/>
          </w:tcPr>
          <w:p w14:paraId="71D64B1D" w14:textId="77777777" w:rsidR="00584A2D" w:rsidRDefault="00584A2D">
            <w:pPr>
              <w:widowControl w:val="0"/>
              <w:ind w:left="284" w:hanging="284"/>
              <w:jc w:val="center"/>
            </w:pPr>
            <w:r>
              <w:rPr>
                <w:sz w:val="28"/>
              </w:rPr>
              <w:t>15</w:t>
            </w:r>
          </w:p>
        </w:tc>
        <w:tc>
          <w:tcPr>
            <w:tcW w:w="932" w:type="dxa"/>
            <w:tcBorders>
              <w:top w:val="nil"/>
              <w:left w:val="single" w:sz="4" w:space="0" w:color="000000"/>
              <w:bottom w:val="single" w:sz="4" w:space="0" w:color="000000"/>
              <w:right w:val="single" w:sz="4" w:space="0" w:color="000000"/>
            </w:tcBorders>
            <w:hideMark/>
          </w:tcPr>
          <w:p w14:paraId="450C8ED2" w14:textId="77777777" w:rsidR="00584A2D" w:rsidRDefault="00584A2D">
            <w:pPr>
              <w:widowControl w:val="0"/>
              <w:ind w:left="284" w:hanging="284"/>
              <w:jc w:val="center"/>
            </w:pPr>
            <w:r>
              <w:rPr>
                <w:sz w:val="28"/>
              </w:rPr>
              <w:t>12</w:t>
            </w:r>
          </w:p>
        </w:tc>
      </w:tr>
      <w:tr w:rsidR="00584A2D" w14:paraId="0059980E" w14:textId="77777777" w:rsidTr="00584A2D">
        <w:tc>
          <w:tcPr>
            <w:tcW w:w="2124" w:type="dxa"/>
            <w:vMerge/>
            <w:tcBorders>
              <w:top w:val="single" w:sz="4" w:space="0" w:color="000000"/>
              <w:left w:val="single" w:sz="4" w:space="0" w:color="000000"/>
              <w:bottom w:val="single" w:sz="4" w:space="0" w:color="000000"/>
              <w:right w:val="single" w:sz="4" w:space="0" w:color="000000"/>
            </w:tcBorders>
            <w:vAlign w:val="center"/>
            <w:hideMark/>
          </w:tcPr>
          <w:p w14:paraId="7D060047" w14:textId="77777777" w:rsidR="00584A2D" w:rsidRDefault="00584A2D">
            <w:pPr>
              <w:rPr>
                <w:sz w:val="28"/>
              </w:rPr>
            </w:pPr>
          </w:p>
        </w:tc>
        <w:tc>
          <w:tcPr>
            <w:tcW w:w="1559" w:type="dxa"/>
            <w:tcBorders>
              <w:top w:val="nil"/>
              <w:left w:val="single" w:sz="4" w:space="0" w:color="000000"/>
              <w:bottom w:val="single" w:sz="4" w:space="0" w:color="000000"/>
              <w:right w:val="single" w:sz="4" w:space="0" w:color="000000"/>
            </w:tcBorders>
            <w:hideMark/>
          </w:tcPr>
          <w:p w14:paraId="6A459229" w14:textId="77777777" w:rsidR="00584A2D" w:rsidRDefault="00584A2D">
            <w:pPr>
              <w:widowControl w:val="0"/>
              <w:ind w:left="18" w:hanging="18"/>
              <w:rPr>
                <w:sz w:val="28"/>
              </w:rPr>
            </w:pPr>
            <w:r>
              <w:rPr>
                <w:sz w:val="28"/>
              </w:rPr>
              <w:t>Снижение количества несовершеннолетних детей, совершивших преступления</w:t>
            </w:r>
          </w:p>
        </w:tc>
        <w:tc>
          <w:tcPr>
            <w:tcW w:w="1401" w:type="dxa"/>
            <w:tcBorders>
              <w:top w:val="nil"/>
              <w:left w:val="single" w:sz="4" w:space="0" w:color="000000"/>
              <w:bottom w:val="single" w:sz="4" w:space="0" w:color="000000"/>
              <w:right w:val="single" w:sz="4" w:space="0" w:color="000000"/>
            </w:tcBorders>
            <w:hideMark/>
          </w:tcPr>
          <w:p w14:paraId="0A051E2B" w14:textId="77777777" w:rsidR="00584A2D" w:rsidRDefault="00584A2D">
            <w:pPr>
              <w:widowControl w:val="0"/>
              <w:ind w:left="284" w:hanging="284"/>
              <w:jc w:val="center"/>
              <w:rPr>
                <w:sz w:val="28"/>
              </w:rPr>
            </w:pPr>
            <w:r>
              <w:rPr>
                <w:sz w:val="28"/>
              </w:rPr>
              <w:t>человек</w:t>
            </w:r>
          </w:p>
        </w:tc>
        <w:tc>
          <w:tcPr>
            <w:tcW w:w="768" w:type="dxa"/>
            <w:tcBorders>
              <w:top w:val="nil"/>
              <w:left w:val="single" w:sz="4" w:space="0" w:color="000000"/>
              <w:bottom w:val="single" w:sz="4" w:space="0" w:color="000000"/>
              <w:right w:val="single" w:sz="4" w:space="0" w:color="000000"/>
            </w:tcBorders>
            <w:hideMark/>
          </w:tcPr>
          <w:p w14:paraId="016300FC" w14:textId="77777777" w:rsidR="00584A2D" w:rsidRDefault="00584A2D">
            <w:pPr>
              <w:widowControl w:val="0"/>
              <w:ind w:left="284" w:hanging="284"/>
              <w:jc w:val="center"/>
              <w:rPr>
                <w:sz w:val="28"/>
              </w:rPr>
            </w:pPr>
            <w:r>
              <w:rPr>
                <w:sz w:val="28"/>
              </w:rPr>
              <w:t>5</w:t>
            </w:r>
          </w:p>
        </w:tc>
        <w:tc>
          <w:tcPr>
            <w:tcW w:w="692" w:type="dxa"/>
            <w:tcBorders>
              <w:top w:val="nil"/>
              <w:left w:val="single" w:sz="4" w:space="0" w:color="000000"/>
              <w:bottom w:val="single" w:sz="4" w:space="0" w:color="000000"/>
              <w:right w:val="single" w:sz="4" w:space="0" w:color="000000"/>
            </w:tcBorders>
            <w:hideMark/>
          </w:tcPr>
          <w:p w14:paraId="4E298136" w14:textId="77777777" w:rsidR="00584A2D" w:rsidRDefault="00584A2D">
            <w:pPr>
              <w:widowControl w:val="0"/>
              <w:ind w:left="284" w:hanging="284"/>
              <w:jc w:val="center"/>
              <w:rPr>
                <w:sz w:val="28"/>
              </w:rPr>
            </w:pPr>
            <w:r>
              <w:rPr>
                <w:sz w:val="28"/>
              </w:rPr>
              <w:t>5</w:t>
            </w:r>
          </w:p>
        </w:tc>
        <w:tc>
          <w:tcPr>
            <w:tcW w:w="678" w:type="dxa"/>
            <w:tcBorders>
              <w:top w:val="nil"/>
              <w:left w:val="single" w:sz="4" w:space="0" w:color="000000"/>
              <w:bottom w:val="single" w:sz="4" w:space="0" w:color="000000"/>
              <w:right w:val="single" w:sz="4" w:space="0" w:color="000000"/>
            </w:tcBorders>
            <w:hideMark/>
          </w:tcPr>
          <w:p w14:paraId="294EE144" w14:textId="77777777" w:rsidR="00584A2D" w:rsidRDefault="00584A2D">
            <w:pPr>
              <w:widowControl w:val="0"/>
              <w:ind w:left="284" w:hanging="284"/>
              <w:jc w:val="center"/>
              <w:rPr>
                <w:sz w:val="28"/>
              </w:rPr>
            </w:pPr>
            <w:r>
              <w:rPr>
                <w:sz w:val="28"/>
              </w:rPr>
              <w:t>5</w:t>
            </w:r>
          </w:p>
        </w:tc>
        <w:tc>
          <w:tcPr>
            <w:tcW w:w="930" w:type="dxa"/>
            <w:tcBorders>
              <w:top w:val="nil"/>
              <w:left w:val="single" w:sz="4" w:space="0" w:color="000000"/>
              <w:bottom w:val="single" w:sz="4" w:space="0" w:color="000000"/>
              <w:right w:val="single" w:sz="4" w:space="0" w:color="000000"/>
            </w:tcBorders>
            <w:hideMark/>
          </w:tcPr>
          <w:p w14:paraId="5224BB2E" w14:textId="77777777" w:rsidR="00584A2D" w:rsidRDefault="00584A2D">
            <w:pPr>
              <w:widowControl w:val="0"/>
              <w:ind w:left="284" w:hanging="284"/>
              <w:jc w:val="center"/>
              <w:rPr>
                <w:sz w:val="28"/>
              </w:rPr>
            </w:pPr>
            <w:r>
              <w:rPr>
                <w:sz w:val="28"/>
              </w:rPr>
              <w:t>4</w:t>
            </w:r>
          </w:p>
        </w:tc>
        <w:tc>
          <w:tcPr>
            <w:tcW w:w="932" w:type="dxa"/>
            <w:tcBorders>
              <w:top w:val="single" w:sz="4" w:space="0" w:color="000000"/>
              <w:left w:val="single" w:sz="4" w:space="0" w:color="000000"/>
              <w:bottom w:val="single" w:sz="4" w:space="0" w:color="000000"/>
              <w:right w:val="single" w:sz="4" w:space="0" w:color="000000"/>
            </w:tcBorders>
            <w:hideMark/>
          </w:tcPr>
          <w:p w14:paraId="662DA681" w14:textId="77777777" w:rsidR="00584A2D" w:rsidRDefault="00584A2D">
            <w:pPr>
              <w:widowControl w:val="0"/>
              <w:ind w:left="284" w:hanging="284"/>
              <w:jc w:val="center"/>
              <w:rPr>
                <w:sz w:val="28"/>
              </w:rPr>
            </w:pPr>
            <w:r>
              <w:rPr>
                <w:sz w:val="28"/>
              </w:rPr>
              <w:t>4</w:t>
            </w:r>
          </w:p>
        </w:tc>
      </w:tr>
      <w:tr w:rsidR="00584A2D" w14:paraId="6067118B" w14:textId="77777777" w:rsidTr="00584A2D">
        <w:trPr>
          <w:trHeight w:val="552"/>
        </w:trPr>
        <w:tc>
          <w:tcPr>
            <w:tcW w:w="2124" w:type="dxa"/>
            <w:vMerge/>
            <w:tcBorders>
              <w:top w:val="single" w:sz="4" w:space="0" w:color="000000"/>
              <w:left w:val="single" w:sz="4" w:space="0" w:color="000000"/>
              <w:bottom w:val="single" w:sz="4" w:space="0" w:color="000000"/>
              <w:right w:val="single" w:sz="4" w:space="0" w:color="000000"/>
            </w:tcBorders>
            <w:vAlign w:val="center"/>
            <w:hideMark/>
          </w:tcPr>
          <w:p w14:paraId="082B07DD" w14:textId="77777777" w:rsidR="00584A2D" w:rsidRDefault="00584A2D">
            <w:pPr>
              <w:rPr>
                <w:sz w:val="28"/>
              </w:rPr>
            </w:pPr>
          </w:p>
        </w:tc>
        <w:tc>
          <w:tcPr>
            <w:tcW w:w="1559" w:type="dxa"/>
            <w:tcBorders>
              <w:top w:val="single" w:sz="4" w:space="0" w:color="000000"/>
              <w:left w:val="single" w:sz="4" w:space="0" w:color="000000"/>
              <w:bottom w:val="single" w:sz="4" w:space="0" w:color="000000"/>
              <w:right w:val="single" w:sz="4" w:space="0" w:color="000000"/>
            </w:tcBorders>
            <w:hideMark/>
          </w:tcPr>
          <w:p w14:paraId="75D9544B" w14:textId="77777777" w:rsidR="00584A2D" w:rsidRDefault="00584A2D">
            <w:pPr>
              <w:widowControl w:val="0"/>
              <w:ind w:left="18" w:hanging="18"/>
              <w:rPr>
                <w:sz w:val="28"/>
              </w:rPr>
            </w:pPr>
            <w:r>
              <w:rPr>
                <w:sz w:val="28"/>
              </w:rPr>
              <w:t>Снижение числа семей, находящихся в социально-опасном положении</w:t>
            </w:r>
          </w:p>
        </w:tc>
        <w:tc>
          <w:tcPr>
            <w:tcW w:w="1401" w:type="dxa"/>
            <w:tcBorders>
              <w:top w:val="single" w:sz="4" w:space="0" w:color="000000"/>
              <w:left w:val="single" w:sz="4" w:space="0" w:color="000000"/>
              <w:bottom w:val="single" w:sz="4" w:space="0" w:color="000000"/>
              <w:right w:val="single" w:sz="4" w:space="0" w:color="000000"/>
            </w:tcBorders>
            <w:hideMark/>
          </w:tcPr>
          <w:p w14:paraId="2D83B381" w14:textId="77777777" w:rsidR="00584A2D" w:rsidRDefault="00584A2D">
            <w:pPr>
              <w:widowControl w:val="0"/>
              <w:ind w:left="284" w:hanging="284"/>
              <w:jc w:val="center"/>
              <w:rPr>
                <w:sz w:val="28"/>
              </w:rPr>
            </w:pPr>
            <w:r>
              <w:rPr>
                <w:sz w:val="28"/>
              </w:rPr>
              <w:t>человек</w:t>
            </w:r>
          </w:p>
        </w:tc>
        <w:tc>
          <w:tcPr>
            <w:tcW w:w="768" w:type="dxa"/>
            <w:tcBorders>
              <w:top w:val="single" w:sz="4" w:space="0" w:color="000000"/>
              <w:left w:val="single" w:sz="4" w:space="0" w:color="000000"/>
              <w:bottom w:val="single" w:sz="4" w:space="0" w:color="000000"/>
              <w:right w:val="single" w:sz="4" w:space="0" w:color="000000"/>
            </w:tcBorders>
            <w:hideMark/>
          </w:tcPr>
          <w:p w14:paraId="308A2691" w14:textId="77777777" w:rsidR="00584A2D" w:rsidRDefault="00584A2D">
            <w:pPr>
              <w:widowControl w:val="0"/>
              <w:ind w:left="284" w:hanging="284"/>
              <w:jc w:val="center"/>
              <w:rPr>
                <w:sz w:val="28"/>
              </w:rPr>
            </w:pPr>
            <w:r>
              <w:rPr>
                <w:sz w:val="28"/>
              </w:rPr>
              <w:t>30</w:t>
            </w:r>
          </w:p>
        </w:tc>
        <w:tc>
          <w:tcPr>
            <w:tcW w:w="692" w:type="dxa"/>
            <w:tcBorders>
              <w:top w:val="single" w:sz="4" w:space="0" w:color="000000"/>
              <w:left w:val="single" w:sz="4" w:space="0" w:color="000000"/>
              <w:bottom w:val="single" w:sz="4" w:space="0" w:color="000000"/>
              <w:right w:val="single" w:sz="4" w:space="0" w:color="000000"/>
            </w:tcBorders>
            <w:hideMark/>
          </w:tcPr>
          <w:p w14:paraId="3EF66630" w14:textId="77777777" w:rsidR="00584A2D" w:rsidRDefault="00584A2D">
            <w:pPr>
              <w:widowControl w:val="0"/>
              <w:ind w:left="284" w:hanging="284"/>
              <w:jc w:val="center"/>
              <w:rPr>
                <w:sz w:val="28"/>
              </w:rPr>
            </w:pPr>
            <w:r>
              <w:rPr>
                <w:sz w:val="28"/>
              </w:rPr>
              <w:t>29</w:t>
            </w:r>
          </w:p>
        </w:tc>
        <w:tc>
          <w:tcPr>
            <w:tcW w:w="678" w:type="dxa"/>
            <w:tcBorders>
              <w:top w:val="single" w:sz="4" w:space="0" w:color="000000"/>
              <w:left w:val="single" w:sz="4" w:space="0" w:color="000000"/>
              <w:bottom w:val="single" w:sz="4" w:space="0" w:color="000000"/>
              <w:right w:val="single" w:sz="4" w:space="0" w:color="000000"/>
            </w:tcBorders>
            <w:hideMark/>
          </w:tcPr>
          <w:p w14:paraId="0DBB0D4B" w14:textId="77777777" w:rsidR="00584A2D" w:rsidRDefault="00584A2D">
            <w:pPr>
              <w:widowControl w:val="0"/>
              <w:ind w:left="284" w:hanging="284"/>
              <w:jc w:val="center"/>
              <w:rPr>
                <w:sz w:val="28"/>
              </w:rPr>
            </w:pPr>
            <w:r>
              <w:rPr>
                <w:sz w:val="28"/>
              </w:rPr>
              <w:t>26</w:t>
            </w:r>
          </w:p>
        </w:tc>
        <w:tc>
          <w:tcPr>
            <w:tcW w:w="930" w:type="dxa"/>
            <w:tcBorders>
              <w:top w:val="single" w:sz="4" w:space="0" w:color="000000"/>
              <w:left w:val="single" w:sz="4" w:space="0" w:color="000000"/>
              <w:bottom w:val="single" w:sz="4" w:space="0" w:color="000000"/>
              <w:right w:val="single" w:sz="4" w:space="0" w:color="000000"/>
            </w:tcBorders>
            <w:hideMark/>
          </w:tcPr>
          <w:p w14:paraId="5BF99F28" w14:textId="77777777" w:rsidR="00584A2D" w:rsidRDefault="00584A2D">
            <w:pPr>
              <w:widowControl w:val="0"/>
              <w:ind w:left="284" w:hanging="284"/>
              <w:jc w:val="center"/>
              <w:rPr>
                <w:sz w:val="28"/>
              </w:rPr>
            </w:pPr>
            <w:r>
              <w:rPr>
                <w:sz w:val="28"/>
              </w:rPr>
              <w:t>26</w:t>
            </w:r>
          </w:p>
        </w:tc>
        <w:tc>
          <w:tcPr>
            <w:tcW w:w="932" w:type="dxa"/>
            <w:tcBorders>
              <w:top w:val="single" w:sz="4" w:space="0" w:color="000000"/>
              <w:left w:val="single" w:sz="4" w:space="0" w:color="000000"/>
              <w:bottom w:val="single" w:sz="4" w:space="0" w:color="000000"/>
              <w:right w:val="single" w:sz="4" w:space="0" w:color="000000"/>
            </w:tcBorders>
            <w:hideMark/>
          </w:tcPr>
          <w:p w14:paraId="125BA21E" w14:textId="77777777" w:rsidR="00584A2D" w:rsidRDefault="00584A2D">
            <w:pPr>
              <w:widowControl w:val="0"/>
              <w:ind w:left="284" w:hanging="284"/>
              <w:jc w:val="center"/>
              <w:rPr>
                <w:sz w:val="28"/>
              </w:rPr>
            </w:pPr>
            <w:r>
              <w:rPr>
                <w:sz w:val="28"/>
              </w:rPr>
              <w:t>25</w:t>
            </w:r>
          </w:p>
        </w:tc>
      </w:tr>
    </w:tbl>
    <w:p w14:paraId="6D18E79F" w14:textId="77777777" w:rsidR="00584A2D" w:rsidRDefault="00584A2D" w:rsidP="00584A2D">
      <w:pPr>
        <w:rPr>
          <w:b/>
          <w:sz w:val="24"/>
        </w:rPr>
      </w:pPr>
    </w:p>
    <w:p w14:paraId="6F7AAEB4" w14:textId="77777777" w:rsidR="00584A2D" w:rsidRDefault="00584A2D" w:rsidP="00584A2D">
      <w:pPr>
        <w:pStyle w:val="a8"/>
        <w:ind w:firstLine="567"/>
        <w:jc w:val="center"/>
      </w:pPr>
      <w:bookmarkStart w:id="3" w:name="P609"/>
      <w:bookmarkEnd w:id="3"/>
      <w:r>
        <w:rPr>
          <w:b/>
        </w:rPr>
        <w:t>VI. Методика расчета и источники информации о значениях целевых</w:t>
      </w:r>
      <w:r>
        <w:t xml:space="preserve"> </w:t>
      </w:r>
      <w:r>
        <w:rPr>
          <w:b/>
        </w:rPr>
        <w:t>показателей муниципальной программы, показателей структурных элементов</w:t>
      </w:r>
    </w:p>
    <w:p w14:paraId="508D179D" w14:textId="77777777" w:rsidR="00584A2D" w:rsidRDefault="00584A2D" w:rsidP="00584A2D">
      <w:pPr>
        <w:jc w:val="both"/>
        <w:rPr>
          <w:sz w:val="28"/>
        </w:rPr>
      </w:pPr>
    </w:p>
    <w:p w14:paraId="4FCFD559" w14:textId="374D5AC0" w:rsidR="00584A2D" w:rsidRDefault="00584A2D" w:rsidP="00C0593C">
      <w:pPr>
        <w:ind w:firstLine="567"/>
        <w:jc w:val="both"/>
        <w:rPr>
          <w:sz w:val="28"/>
        </w:rPr>
      </w:pPr>
      <w:bookmarkStart w:id="4" w:name="__DdeLink__6249_3955715603"/>
      <w:bookmarkStart w:id="5" w:name="__DdeLink__5944_3955715603"/>
      <w:bookmarkEnd w:id="4"/>
      <w:bookmarkEnd w:id="5"/>
      <w:r>
        <w:rPr>
          <w:sz w:val="28"/>
        </w:rPr>
        <w:t xml:space="preserve">Оценка эффективности реализации муниципальной программы (далее - оценка) для мониторинга вклада результатов муниципальной программы в социально-экономическое развитие Топкинского муниципального округа </w:t>
      </w:r>
      <w:r>
        <w:rPr>
          <w:sz w:val="28"/>
        </w:rPr>
        <w:lastRenderedPageBreak/>
        <w:t>проводится ответственным исполнителем в течение реализации муниципальной программы, но не реже чем один раз в год, по единой методике оценки.</w:t>
      </w:r>
    </w:p>
    <w:p w14:paraId="7338A613" w14:textId="77777777" w:rsidR="00584A2D" w:rsidRDefault="00584A2D" w:rsidP="00584A2D">
      <w:pPr>
        <w:widowControl w:val="0"/>
        <w:ind w:firstLine="709"/>
        <w:jc w:val="both"/>
        <w:rPr>
          <w:sz w:val="28"/>
        </w:rPr>
      </w:pPr>
      <w:r>
        <w:rPr>
          <w:sz w:val="28"/>
        </w:rPr>
        <w:t>Единая методика оценки представляет собой алгоритм оценки фактической эффективности в процессе и по итогам реализации муниципальной программы и должна быть основана на оценке эффективности использования средств за счет всех источников, направленных на реализацию муниципальной программы, за исключением средств юридических и физических лиц (далее - средства).</w:t>
      </w:r>
    </w:p>
    <w:p w14:paraId="5F481293" w14:textId="77777777" w:rsidR="00584A2D" w:rsidRDefault="00584A2D" w:rsidP="00584A2D">
      <w:pPr>
        <w:widowControl w:val="0"/>
        <w:ind w:firstLine="709"/>
        <w:jc w:val="both"/>
        <w:rPr>
          <w:sz w:val="28"/>
        </w:rPr>
      </w:pPr>
      <w:r>
        <w:rPr>
          <w:sz w:val="28"/>
        </w:rPr>
        <w:t>Оценка проводится по трем критериям:</w:t>
      </w:r>
    </w:p>
    <w:p w14:paraId="6AFD6BFD" w14:textId="77777777" w:rsidR="00584A2D" w:rsidRDefault="00584A2D" w:rsidP="00584A2D">
      <w:pPr>
        <w:widowControl w:val="0"/>
        <w:ind w:firstLine="709"/>
        <w:jc w:val="both"/>
        <w:rPr>
          <w:sz w:val="28"/>
        </w:rPr>
      </w:pPr>
      <w:r>
        <w:rPr>
          <w:sz w:val="28"/>
        </w:rPr>
        <w:t>К</w:t>
      </w:r>
      <w:r>
        <w:rPr>
          <w:sz w:val="28"/>
          <w:vertAlign w:val="subscript"/>
        </w:rPr>
        <w:t>1</w:t>
      </w:r>
      <w:r>
        <w:rPr>
          <w:sz w:val="28"/>
        </w:rPr>
        <w:t xml:space="preserve"> - степень достижения целевых показателей (индикаторов) муниципальной программы;</w:t>
      </w:r>
    </w:p>
    <w:p w14:paraId="1724B9E8" w14:textId="77777777" w:rsidR="00584A2D" w:rsidRDefault="00584A2D" w:rsidP="00584A2D">
      <w:pPr>
        <w:widowControl w:val="0"/>
        <w:ind w:firstLine="709"/>
        <w:jc w:val="both"/>
        <w:rPr>
          <w:sz w:val="28"/>
        </w:rPr>
      </w:pPr>
      <w:r>
        <w:rPr>
          <w:sz w:val="28"/>
        </w:rPr>
        <w:t>К</w:t>
      </w:r>
      <w:r>
        <w:rPr>
          <w:sz w:val="28"/>
          <w:vertAlign w:val="subscript"/>
        </w:rPr>
        <w:t>2</w:t>
      </w:r>
      <w:r>
        <w:rPr>
          <w:sz w:val="28"/>
        </w:rPr>
        <w:t xml:space="preserve"> - эффективность использования средств;</w:t>
      </w:r>
    </w:p>
    <w:p w14:paraId="76FCA975" w14:textId="77777777" w:rsidR="00584A2D" w:rsidRDefault="00584A2D" w:rsidP="00584A2D">
      <w:pPr>
        <w:widowControl w:val="0"/>
        <w:ind w:firstLine="709"/>
        <w:jc w:val="both"/>
        <w:rPr>
          <w:sz w:val="28"/>
        </w:rPr>
      </w:pPr>
      <w:r>
        <w:rPr>
          <w:sz w:val="28"/>
        </w:rPr>
        <w:t>К</w:t>
      </w:r>
      <w:r>
        <w:rPr>
          <w:sz w:val="28"/>
          <w:vertAlign w:val="subscript"/>
        </w:rPr>
        <w:t>3</w:t>
      </w:r>
      <w:r>
        <w:rPr>
          <w:sz w:val="28"/>
        </w:rPr>
        <w:t xml:space="preserve"> - качество планирования целевых показателей (индикаторов) муниципальной программы.</w:t>
      </w:r>
    </w:p>
    <w:p w14:paraId="55FDE5D6" w14:textId="77777777" w:rsidR="00584A2D" w:rsidRDefault="00584A2D" w:rsidP="00584A2D">
      <w:pPr>
        <w:widowControl w:val="0"/>
        <w:ind w:firstLine="709"/>
        <w:jc w:val="both"/>
        <w:rPr>
          <w:sz w:val="28"/>
        </w:rPr>
      </w:pPr>
      <w:r>
        <w:rPr>
          <w:sz w:val="28"/>
        </w:rPr>
        <w:t>Оценка рассчитывается по формуле 1:</w:t>
      </w:r>
    </w:p>
    <w:p w14:paraId="08673829" w14:textId="77777777" w:rsidR="00584A2D" w:rsidRDefault="00584A2D" w:rsidP="00584A2D">
      <w:pPr>
        <w:widowControl w:val="0"/>
        <w:ind w:firstLine="709"/>
        <w:jc w:val="both"/>
        <w:rPr>
          <w:sz w:val="28"/>
        </w:rPr>
      </w:pPr>
    </w:p>
    <w:p w14:paraId="7AE22235" w14:textId="77777777" w:rsidR="00584A2D" w:rsidRDefault="00584A2D" w:rsidP="00584A2D">
      <w:pPr>
        <w:widowControl w:val="0"/>
        <w:ind w:firstLine="709"/>
        <w:jc w:val="center"/>
        <w:rPr>
          <w:sz w:val="28"/>
        </w:rPr>
      </w:pPr>
      <w:r>
        <w:rPr>
          <w:sz w:val="28"/>
        </w:rPr>
        <w:t>R = 0,6 x К</w:t>
      </w:r>
      <w:r>
        <w:rPr>
          <w:sz w:val="28"/>
          <w:vertAlign w:val="subscript"/>
        </w:rPr>
        <w:t>1</w:t>
      </w:r>
      <w:r>
        <w:rPr>
          <w:sz w:val="28"/>
        </w:rPr>
        <w:t xml:space="preserve"> + 0,2 x К</w:t>
      </w:r>
      <w:r>
        <w:rPr>
          <w:sz w:val="28"/>
          <w:vertAlign w:val="subscript"/>
        </w:rPr>
        <w:t>2</w:t>
      </w:r>
      <w:r>
        <w:rPr>
          <w:sz w:val="28"/>
        </w:rPr>
        <w:t xml:space="preserve"> + 0,2 x К</w:t>
      </w:r>
      <w:r>
        <w:rPr>
          <w:sz w:val="28"/>
          <w:vertAlign w:val="subscript"/>
        </w:rPr>
        <w:t>3</w:t>
      </w:r>
      <w:r>
        <w:rPr>
          <w:sz w:val="28"/>
        </w:rPr>
        <w:t xml:space="preserve"> (1), где:</w:t>
      </w:r>
    </w:p>
    <w:p w14:paraId="504736A0" w14:textId="77777777" w:rsidR="00584A2D" w:rsidRDefault="00584A2D" w:rsidP="00584A2D">
      <w:pPr>
        <w:widowControl w:val="0"/>
        <w:ind w:firstLine="709"/>
        <w:jc w:val="both"/>
        <w:rPr>
          <w:sz w:val="28"/>
        </w:rPr>
      </w:pPr>
      <w:r>
        <w:rPr>
          <w:sz w:val="28"/>
        </w:rPr>
        <w:t>R - оценка;</w:t>
      </w:r>
    </w:p>
    <w:p w14:paraId="57077D34" w14:textId="77777777" w:rsidR="00584A2D" w:rsidRDefault="00584A2D" w:rsidP="00584A2D">
      <w:pPr>
        <w:widowControl w:val="0"/>
        <w:ind w:firstLine="709"/>
        <w:jc w:val="both"/>
        <w:rPr>
          <w:sz w:val="28"/>
        </w:rPr>
      </w:pPr>
      <w:r>
        <w:rPr>
          <w:sz w:val="28"/>
        </w:rPr>
        <w:t>К</w:t>
      </w:r>
      <w:r>
        <w:rPr>
          <w:sz w:val="28"/>
          <w:vertAlign w:val="subscript"/>
        </w:rPr>
        <w:t>1</w:t>
      </w:r>
      <w:r>
        <w:rPr>
          <w:sz w:val="28"/>
        </w:rPr>
        <w:t>, К</w:t>
      </w:r>
      <w:r>
        <w:rPr>
          <w:sz w:val="28"/>
          <w:vertAlign w:val="subscript"/>
        </w:rPr>
        <w:t>2</w:t>
      </w:r>
      <w:r>
        <w:rPr>
          <w:sz w:val="28"/>
        </w:rPr>
        <w:t>, К</w:t>
      </w:r>
      <w:r>
        <w:rPr>
          <w:sz w:val="28"/>
          <w:vertAlign w:val="subscript"/>
        </w:rPr>
        <w:t>3</w:t>
      </w:r>
      <w:r>
        <w:rPr>
          <w:sz w:val="28"/>
        </w:rPr>
        <w:t xml:space="preserve"> - критерии системы оценки;</w:t>
      </w:r>
    </w:p>
    <w:p w14:paraId="555B0F01" w14:textId="77777777" w:rsidR="00584A2D" w:rsidRDefault="00584A2D" w:rsidP="00584A2D">
      <w:pPr>
        <w:widowControl w:val="0"/>
        <w:ind w:firstLine="709"/>
        <w:jc w:val="both"/>
        <w:rPr>
          <w:sz w:val="28"/>
        </w:rPr>
      </w:pPr>
      <w:r>
        <w:rPr>
          <w:sz w:val="28"/>
        </w:rPr>
        <w:t>0,6, 0,2, 0,2 - весовые коэффициенты критериев в общей системе оценки.</w:t>
      </w:r>
    </w:p>
    <w:p w14:paraId="215B6E69" w14:textId="77777777" w:rsidR="00584A2D" w:rsidRDefault="00584A2D" w:rsidP="00584A2D">
      <w:pPr>
        <w:widowControl w:val="0"/>
        <w:ind w:firstLine="709"/>
        <w:jc w:val="both"/>
        <w:rPr>
          <w:sz w:val="28"/>
        </w:rPr>
      </w:pPr>
    </w:p>
    <w:p w14:paraId="4BA76BD7" w14:textId="77777777" w:rsidR="00584A2D" w:rsidRDefault="00584A2D" w:rsidP="00584A2D">
      <w:pPr>
        <w:widowControl w:val="0"/>
        <w:ind w:firstLine="709"/>
        <w:jc w:val="both"/>
        <w:rPr>
          <w:sz w:val="28"/>
        </w:rPr>
      </w:pPr>
      <w:r>
        <w:rPr>
          <w:sz w:val="28"/>
        </w:rPr>
        <w:t>Степень достижения целевых показателей (индикаторов) муниципальной программы рассчитывается по формуле 2:</w:t>
      </w:r>
    </w:p>
    <w:p w14:paraId="70E0EBB2" w14:textId="77777777" w:rsidR="00584A2D" w:rsidRDefault="00584A2D" w:rsidP="00584A2D">
      <w:pPr>
        <w:widowControl w:val="0"/>
        <w:ind w:firstLine="709"/>
        <w:jc w:val="both"/>
        <w:rPr>
          <w:sz w:val="28"/>
        </w:rPr>
      </w:pPr>
    </w:p>
    <w:p w14:paraId="7FBF0EA3" w14:textId="77777777" w:rsidR="00584A2D" w:rsidRDefault="00584A2D" w:rsidP="00584A2D">
      <w:pPr>
        <w:widowControl w:val="0"/>
        <w:ind w:firstLine="709"/>
        <w:jc w:val="center"/>
        <w:rPr>
          <w:sz w:val="28"/>
        </w:rPr>
      </w:pPr>
      <w:r>
        <w:rPr>
          <w:sz w:val="28"/>
        </w:rPr>
        <w:t>К</w:t>
      </w:r>
      <w:r>
        <w:rPr>
          <w:sz w:val="28"/>
          <w:vertAlign w:val="subscript"/>
        </w:rPr>
        <w:t>1</w:t>
      </w:r>
      <w:r>
        <w:rPr>
          <w:sz w:val="28"/>
        </w:rPr>
        <w:t xml:space="preserve">= </w:t>
      </w:r>
      <w:r>
        <w:rPr>
          <w:rFonts w:ascii="YS Text" w:hAnsi="YS Text"/>
          <w:color w:val="333333"/>
          <w:sz w:val="28"/>
          <w:highlight w:val="white"/>
        </w:rPr>
        <w:t>∑</w:t>
      </w:r>
      <w:r>
        <w:rPr>
          <w:sz w:val="28"/>
        </w:rPr>
        <w:t>ИДЦП/ЦП x100% (2), где:</w:t>
      </w:r>
    </w:p>
    <w:p w14:paraId="5FA17089" w14:textId="77777777" w:rsidR="00584A2D" w:rsidRDefault="00584A2D" w:rsidP="00584A2D">
      <w:pPr>
        <w:widowControl w:val="0"/>
        <w:ind w:firstLine="709"/>
        <w:jc w:val="both"/>
        <w:rPr>
          <w:sz w:val="28"/>
        </w:rPr>
      </w:pPr>
    </w:p>
    <w:p w14:paraId="4F671235" w14:textId="77777777" w:rsidR="00584A2D" w:rsidRDefault="00584A2D" w:rsidP="00584A2D">
      <w:pPr>
        <w:widowControl w:val="0"/>
        <w:ind w:firstLine="709"/>
        <w:jc w:val="both"/>
        <w:rPr>
          <w:sz w:val="28"/>
        </w:rPr>
      </w:pPr>
      <w:r>
        <w:rPr>
          <w:sz w:val="28"/>
        </w:rPr>
        <w:t>ИДЦП - индекс достижения целевого показателя (индикатора) муниципальной программы;</w:t>
      </w:r>
    </w:p>
    <w:p w14:paraId="40325E4F" w14:textId="77777777" w:rsidR="00584A2D" w:rsidRDefault="00584A2D" w:rsidP="00584A2D">
      <w:pPr>
        <w:widowControl w:val="0"/>
        <w:ind w:firstLine="709"/>
        <w:jc w:val="both"/>
        <w:rPr>
          <w:sz w:val="28"/>
        </w:rPr>
      </w:pPr>
      <w:r>
        <w:rPr>
          <w:sz w:val="28"/>
        </w:rPr>
        <w:t>ЦП - общее количество целевых показателей (индикаторов) муниципальной программы.</w:t>
      </w:r>
    </w:p>
    <w:p w14:paraId="6758DB7B" w14:textId="77777777" w:rsidR="00584A2D" w:rsidRDefault="00584A2D" w:rsidP="00584A2D">
      <w:pPr>
        <w:widowControl w:val="0"/>
        <w:ind w:firstLine="709"/>
        <w:jc w:val="both"/>
        <w:rPr>
          <w:sz w:val="28"/>
        </w:rPr>
      </w:pPr>
      <w:r>
        <w:rPr>
          <w:sz w:val="28"/>
        </w:rPr>
        <w:t>Индекс достижения целевого показателя (индикатора) муниципальной программы, желаемой тенденцией изменения которого является увеличение значений, определяется по формуле 3:</w:t>
      </w:r>
    </w:p>
    <w:p w14:paraId="56E8F545" w14:textId="77777777" w:rsidR="00584A2D" w:rsidRDefault="00584A2D" w:rsidP="00584A2D">
      <w:pPr>
        <w:widowControl w:val="0"/>
        <w:ind w:firstLine="709"/>
        <w:jc w:val="both"/>
        <w:rPr>
          <w:sz w:val="28"/>
        </w:rPr>
      </w:pPr>
    </w:p>
    <w:p w14:paraId="42162E02" w14:textId="77777777" w:rsidR="00584A2D" w:rsidRDefault="00584A2D" w:rsidP="00584A2D">
      <w:pPr>
        <w:widowControl w:val="0"/>
        <w:ind w:firstLine="709"/>
        <w:jc w:val="center"/>
        <w:rPr>
          <w:sz w:val="28"/>
        </w:rPr>
      </w:pPr>
      <w:r>
        <w:rPr>
          <w:sz w:val="28"/>
        </w:rPr>
        <w:t xml:space="preserve">ИДЦП = </w:t>
      </w:r>
      <w:proofErr w:type="spellStart"/>
      <w:r>
        <w:rPr>
          <w:sz w:val="28"/>
        </w:rPr>
        <w:t>ЗЦП</w:t>
      </w:r>
      <w:r>
        <w:rPr>
          <w:sz w:val="28"/>
          <w:vertAlign w:val="subscript"/>
        </w:rPr>
        <w:t>факт</w:t>
      </w:r>
      <w:proofErr w:type="spellEnd"/>
      <w:r>
        <w:rPr>
          <w:sz w:val="28"/>
        </w:rPr>
        <w:t xml:space="preserve"> / </w:t>
      </w:r>
      <w:proofErr w:type="spellStart"/>
      <w:r>
        <w:rPr>
          <w:sz w:val="28"/>
        </w:rPr>
        <w:t>ЗЦП</w:t>
      </w:r>
      <w:r>
        <w:rPr>
          <w:sz w:val="28"/>
          <w:vertAlign w:val="subscript"/>
        </w:rPr>
        <w:t>план</w:t>
      </w:r>
      <w:proofErr w:type="spellEnd"/>
      <w:r>
        <w:rPr>
          <w:sz w:val="28"/>
        </w:rPr>
        <w:t xml:space="preserve"> (3)</w:t>
      </w:r>
    </w:p>
    <w:p w14:paraId="67EFE9AD" w14:textId="77777777" w:rsidR="00584A2D" w:rsidRDefault="00584A2D" w:rsidP="00584A2D">
      <w:pPr>
        <w:widowControl w:val="0"/>
        <w:ind w:firstLine="709"/>
        <w:jc w:val="both"/>
        <w:rPr>
          <w:sz w:val="28"/>
        </w:rPr>
      </w:pPr>
    </w:p>
    <w:p w14:paraId="79E481B6" w14:textId="77777777" w:rsidR="00584A2D" w:rsidRDefault="00584A2D" w:rsidP="00584A2D">
      <w:pPr>
        <w:widowControl w:val="0"/>
        <w:ind w:firstLine="709"/>
        <w:jc w:val="both"/>
        <w:rPr>
          <w:sz w:val="28"/>
        </w:rPr>
      </w:pPr>
      <w:r>
        <w:rPr>
          <w:sz w:val="28"/>
        </w:rPr>
        <w:t>Индекс достижения целевого показателя (индикатора) муниципальной программы, желаемой тенденцией изменения которого является снижение значений, определяется по формуле 4:</w:t>
      </w:r>
    </w:p>
    <w:p w14:paraId="4E512A96" w14:textId="77777777" w:rsidR="00584A2D" w:rsidRDefault="00584A2D" w:rsidP="00584A2D">
      <w:pPr>
        <w:widowControl w:val="0"/>
        <w:ind w:firstLine="709"/>
        <w:jc w:val="both"/>
        <w:rPr>
          <w:sz w:val="28"/>
        </w:rPr>
      </w:pPr>
    </w:p>
    <w:p w14:paraId="1ADBA5EB" w14:textId="77777777" w:rsidR="00584A2D" w:rsidRDefault="00584A2D" w:rsidP="00584A2D">
      <w:pPr>
        <w:widowControl w:val="0"/>
        <w:ind w:firstLine="709"/>
        <w:jc w:val="center"/>
        <w:rPr>
          <w:sz w:val="28"/>
        </w:rPr>
      </w:pPr>
      <w:r>
        <w:rPr>
          <w:sz w:val="28"/>
        </w:rPr>
        <w:t xml:space="preserve">ИДЦП = </w:t>
      </w:r>
      <w:proofErr w:type="spellStart"/>
      <w:r>
        <w:rPr>
          <w:sz w:val="28"/>
        </w:rPr>
        <w:t>ЗЦП</w:t>
      </w:r>
      <w:r>
        <w:rPr>
          <w:sz w:val="28"/>
          <w:vertAlign w:val="subscript"/>
        </w:rPr>
        <w:t>план</w:t>
      </w:r>
      <w:proofErr w:type="spellEnd"/>
      <w:r>
        <w:rPr>
          <w:sz w:val="28"/>
        </w:rPr>
        <w:t xml:space="preserve"> / </w:t>
      </w:r>
      <w:proofErr w:type="spellStart"/>
      <w:r>
        <w:rPr>
          <w:sz w:val="28"/>
        </w:rPr>
        <w:t>ЗЦП</w:t>
      </w:r>
      <w:r>
        <w:rPr>
          <w:sz w:val="28"/>
          <w:vertAlign w:val="subscript"/>
        </w:rPr>
        <w:t>факт</w:t>
      </w:r>
      <w:proofErr w:type="spellEnd"/>
      <w:r>
        <w:rPr>
          <w:sz w:val="28"/>
        </w:rPr>
        <w:t xml:space="preserve"> (4), где:</w:t>
      </w:r>
    </w:p>
    <w:p w14:paraId="7778F1A6" w14:textId="77777777" w:rsidR="00584A2D" w:rsidRDefault="00584A2D" w:rsidP="00584A2D">
      <w:pPr>
        <w:widowControl w:val="0"/>
        <w:ind w:firstLine="709"/>
        <w:jc w:val="both"/>
        <w:rPr>
          <w:sz w:val="28"/>
        </w:rPr>
      </w:pPr>
    </w:p>
    <w:p w14:paraId="75DB5FDE" w14:textId="77777777" w:rsidR="00584A2D" w:rsidRDefault="00584A2D" w:rsidP="00584A2D">
      <w:pPr>
        <w:widowControl w:val="0"/>
        <w:ind w:firstLine="709"/>
        <w:jc w:val="both"/>
        <w:rPr>
          <w:sz w:val="28"/>
        </w:rPr>
      </w:pPr>
      <w:proofErr w:type="spellStart"/>
      <w:r>
        <w:rPr>
          <w:sz w:val="28"/>
        </w:rPr>
        <w:t>ЗЦП</w:t>
      </w:r>
      <w:r>
        <w:rPr>
          <w:sz w:val="28"/>
          <w:vertAlign w:val="subscript"/>
        </w:rPr>
        <w:t>план</w:t>
      </w:r>
      <w:proofErr w:type="spellEnd"/>
      <w:r>
        <w:rPr>
          <w:sz w:val="28"/>
        </w:rPr>
        <w:t xml:space="preserve"> - плановое значение целевого показателя (индикатора) </w:t>
      </w:r>
      <w:r>
        <w:rPr>
          <w:sz w:val="28"/>
        </w:rPr>
        <w:lastRenderedPageBreak/>
        <w:t>муниципальной программы;</w:t>
      </w:r>
    </w:p>
    <w:p w14:paraId="7BF9BD82" w14:textId="77777777" w:rsidR="00584A2D" w:rsidRDefault="00584A2D" w:rsidP="00584A2D">
      <w:pPr>
        <w:widowControl w:val="0"/>
        <w:ind w:firstLine="709"/>
        <w:jc w:val="both"/>
        <w:rPr>
          <w:sz w:val="28"/>
        </w:rPr>
      </w:pPr>
      <w:proofErr w:type="spellStart"/>
      <w:r>
        <w:rPr>
          <w:sz w:val="28"/>
        </w:rPr>
        <w:t>ЗЦП</w:t>
      </w:r>
      <w:r>
        <w:rPr>
          <w:sz w:val="28"/>
          <w:vertAlign w:val="subscript"/>
        </w:rPr>
        <w:t>факт</w:t>
      </w:r>
      <w:proofErr w:type="spellEnd"/>
      <w:r>
        <w:rPr>
          <w:sz w:val="28"/>
        </w:rPr>
        <w:t xml:space="preserve"> - фактическое значение целевого показателя (индикатора) муниципальной программы.</w:t>
      </w:r>
    </w:p>
    <w:p w14:paraId="36E819CA" w14:textId="77777777" w:rsidR="00584A2D" w:rsidRDefault="00584A2D" w:rsidP="00584A2D">
      <w:pPr>
        <w:widowControl w:val="0"/>
        <w:ind w:firstLine="709"/>
        <w:jc w:val="both"/>
        <w:rPr>
          <w:sz w:val="28"/>
        </w:rPr>
      </w:pPr>
      <w:r>
        <w:rPr>
          <w:sz w:val="28"/>
        </w:rPr>
        <w:t>Если значение ИДЦП, рассчитанное по формулам 3 и 4, больше 1, то значение ИДЦП принимается равным 1.</w:t>
      </w:r>
    </w:p>
    <w:p w14:paraId="01323413" w14:textId="77777777" w:rsidR="00584A2D" w:rsidRDefault="00584A2D" w:rsidP="00584A2D">
      <w:pPr>
        <w:widowControl w:val="0"/>
        <w:ind w:firstLine="709"/>
        <w:jc w:val="both"/>
        <w:rPr>
          <w:sz w:val="28"/>
        </w:rPr>
      </w:pPr>
      <w:r>
        <w:rPr>
          <w:sz w:val="28"/>
        </w:rPr>
        <w:t>При расчете значения ИДЦП по формулам 3 и 4 для диапазона плановых значений целевого показателя (индикатора) муниципальной программы:</w:t>
      </w:r>
    </w:p>
    <w:p w14:paraId="7E0480A2" w14:textId="77777777" w:rsidR="00584A2D" w:rsidRDefault="00584A2D" w:rsidP="00584A2D">
      <w:pPr>
        <w:widowControl w:val="0"/>
        <w:ind w:firstLine="709"/>
        <w:jc w:val="both"/>
        <w:rPr>
          <w:sz w:val="28"/>
        </w:rPr>
      </w:pPr>
      <w:r>
        <w:rPr>
          <w:sz w:val="28"/>
        </w:rPr>
        <w:t>значение ИДЦП принимается равным 1, если фактическое значение входит в диапазон плановых значений;</w:t>
      </w:r>
    </w:p>
    <w:p w14:paraId="0DC7CEDA" w14:textId="77777777" w:rsidR="00584A2D" w:rsidRDefault="00584A2D" w:rsidP="00584A2D">
      <w:pPr>
        <w:widowControl w:val="0"/>
        <w:ind w:firstLine="709"/>
        <w:jc w:val="both"/>
        <w:rPr>
          <w:sz w:val="28"/>
        </w:rPr>
      </w:pPr>
      <w:r>
        <w:rPr>
          <w:sz w:val="28"/>
        </w:rPr>
        <w:t>значение ИДЦП рассчитывается по отношению к ближайшему значению диапазона плановых значений, если фактическое значение не входит в диапазон плановых значений.</w:t>
      </w:r>
    </w:p>
    <w:p w14:paraId="455733EC" w14:textId="77777777" w:rsidR="00584A2D" w:rsidRDefault="00584A2D" w:rsidP="00584A2D">
      <w:pPr>
        <w:widowControl w:val="0"/>
        <w:ind w:firstLine="709"/>
        <w:jc w:val="both"/>
        <w:rPr>
          <w:sz w:val="28"/>
        </w:rPr>
      </w:pPr>
      <w:r>
        <w:rPr>
          <w:sz w:val="28"/>
        </w:rPr>
        <w:t>Значения целевых показателей (индикаторов) муниципальной программы, определяемые в темпах прироста, при расчете ИДЦП учитываются в темпах роста.</w:t>
      </w:r>
    </w:p>
    <w:p w14:paraId="3D6FBD73" w14:textId="77777777" w:rsidR="00584A2D" w:rsidRDefault="00584A2D" w:rsidP="00584A2D">
      <w:pPr>
        <w:widowControl w:val="0"/>
        <w:ind w:firstLine="709"/>
        <w:jc w:val="both"/>
        <w:rPr>
          <w:sz w:val="28"/>
        </w:rPr>
      </w:pPr>
      <w:r>
        <w:rPr>
          <w:sz w:val="28"/>
        </w:rPr>
        <w:t>По целевым показателям (индикаторам) муниципальной программы, значения которых оцениваются как наступление или ненаступление контрольного события (событий) и (или) достижение качественного результата:</w:t>
      </w:r>
    </w:p>
    <w:p w14:paraId="02C3C105" w14:textId="77777777" w:rsidR="00584A2D" w:rsidRDefault="00584A2D" w:rsidP="00584A2D">
      <w:pPr>
        <w:widowControl w:val="0"/>
        <w:ind w:firstLine="709"/>
        <w:jc w:val="both"/>
        <w:rPr>
          <w:sz w:val="28"/>
        </w:rPr>
      </w:pPr>
      <w:r>
        <w:rPr>
          <w:sz w:val="28"/>
        </w:rPr>
        <w:t>значение ИДЦП принимается равным 1, если контрольное событие наступило и (или) достигнут качественный результат;</w:t>
      </w:r>
    </w:p>
    <w:p w14:paraId="2AD080EF" w14:textId="77777777" w:rsidR="00584A2D" w:rsidRDefault="00584A2D" w:rsidP="00584A2D">
      <w:pPr>
        <w:widowControl w:val="0"/>
        <w:ind w:firstLine="709"/>
        <w:jc w:val="both"/>
        <w:rPr>
          <w:sz w:val="28"/>
        </w:rPr>
      </w:pPr>
      <w:r>
        <w:rPr>
          <w:sz w:val="28"/>
        </w:rPr>
        <w:t>значение ИДЦП принимается равным 0, если контрольное событие не наступило и (или) не достигнут качественный результат.</w:t>
      </w:r>
    </w:p>
    <w:p w14:paraId="1BEF196F" w14:textId="77777777" w:rsidR="00584A2D" w:rsidRDefault="00584A2D" w:rsidP="00584A2D">
      <w:pPr>
        <w:widowControl w:val="0"/>
        <w:ind w:firstLine="709"/>
        <w:jc w:val="both"/>
        <w:rPr>
          <w:sz w:val="28"/>
        </w:rPr>
      </w:pPr>
      <w:r>
        <w:rPr>
          <w:sz w:val="28"/>
        </w:rPr>
        <w:t>Эффективность использования средств рассчитывается по формуле 5:</w:t>
      </w:r>
    </w:p>
    <w:p w14:paraId="3EAF822E" w14:textId="77777777" w:rsidR="00584A2D" w:rsidRDefault="00584A2D" w:rsidP="00584A2D">
      <w:pPr>
        <w:widowControl w:val="0"/>
        <w:ind w:firstLine="709"/>
        <w:jc w:val="both"/>
        <w:rPr>
          <w:sz w:val="28"/>
        </w:rPr>
      </w:pPr>
    </w:p>
    <w:p w14:paraId="6E21E3CB" w14:textId="77777777" w:rsidR="00584A2D" w:rsidRDefault="00584A2D" w:rsidP="00584A2D">
      <w:pPr>
        <w:widowControl w:val="0"/>
        <w:ind w:firstLine="709"/>
        <w:jc w:val="center"/>
        <w:rPr>
          <w:sz w:val="28"/>
        </w:rPr>
      </w:pPr>
      <w:r>
        <w:rPr>
          <w:sz w:val="28"/>
        </w:rPr>
        <w:t>К</w:t>
      </w:r>
      <w:r>
        <w:rPr>
          <w:sz w:val="28"/>
          <w:vertAlign w:val="subscript"/>
        </w:rPr>
        <w:t>2</w:t>
      </w:r>
      <w:r>
        <w:rPr>
          <w:sz w:val="28"/>
        </w:rPr>
        <w:t xml:space="preserve"> = (</w:t>
      </w:r>
      <w:proofErr w:type="spellStart"/>
      <w:r>
        <w:rPr>
          <w:sz w:val="28"/>
        </w:rPr>
        <w:t>ОФ</w:t>
      </w:r>
      <w:r>
        <w:rPr>
          <w:sz w:val="28"/>
          <w:vertAlign w:val="subscript"/>
        </w:rPr>
        <w:t>факт</w:t>
      </w:r>
      <w:proofErr w:type="spellEnd"/>
      <w:r>
        <w:rPr>
          <w:sz w:val="28"/>
        </w:rPr>
        <w:t xml:space="preserve"> - </w:t>
      </w:r>
      <w:proofErr w:type="spellStart"/>
      <w:r>
        <w:rPr>
          <w:sz w:val="28"/>
        </w:rPr>
        <w:t>В</w:t>
      </w:r>
      <w:r>
        <w:rPr>
          <w:sz w:val="28"/>
          <w:vertAlign w:val="subscript"/>
        </w:rPr>
        <w:t>бс</w:t>
      </w:r>
      <w:proofErr w:type="spellEnd"/>
      <w:r>
        <w:rPr>
          <w:sz w:val="28"/>
          <w:vertAlign w:val="subscript"/>
        </w:rPr>
        <w:t>)</w:t>
      </w:r>
      <w:r>
        <w:rPr>
          <w:sz w:val="28"/>
        </w:rPr>
        <w:t xml:space="preserve"> / </w:t>
      </w:r>
      <w:proofErr w:type="spellStart"/>
      <w:r>
        <w:rPr>
          <w:sz w:val="28"/>
        </w:rPr>
        <w:t>ОФ</w:t>
      </w:r>
      <w:r>
        <w:rPr>
          <w:sz w:val="28"/>
          <w:vertAlign w:val="subscript"/>
        </w:rPr>
        <w:t>план</w:t>
      </w:r>
      <w:proofErr w:type="spellEnd"/>
      <w:r>
        <w:rPr>
          <w:sz w:val="28"/>
        </w:rPr>
        <w:t xml:space="preserve"> x 100% (5), где:</w:t>
      </w:r>
    </w:p>
    <w:p w14:paraId="252CCEB8" w14:textId="77777777" w:rsidR="00584A2D" w:rsidRDefault="00584A2D" w:rsidP="00584A2D">
      <w:pPr>
        <w:widowControl w:val="0"/>
        <w:ind w:firstLine="709"/>
        <w:jc w:val="both"/>
        <w:rPr>
          <w:sz w:val="28"/>
        </w:rPr>
      </w:pPr>
    </w:p>
    <w:p w14:paraId="430338F1" w14:textId="77777777" w:rsidR="00584A2D" w:rsidRDefault="00584A2D" w:rsidP="00584A2D">
      <w:pPr>
        <w:widowControl w:val="0"/>
        <w:ind w:firstLine="709"/>
        <w:jc w:val="both"/>
        <w:rPr>
          <w:sz w:val="28"/>
        </w:rPr>
      </w:pPr>
      <w:proofErr w:type="spellStart"/>
      <w:r>
        <w:rPr>
          <w:sz w:val="28"/>
        </w:rPr>
        <w:t>ОФ</w:t>
      </w:r>
      <w:r>
        <w:rPr>
          <w:sz w:val="28"/>
          <w:vertAlign w:val="subscript"/>
        </w:rPr>
        <w:t>факт</w:t>
      </w:r>
      <w:proofErr w:type="spellEnd"/>
      <w:r>
        <w:rPr>
          <w:sz w:val="28"/>
        </w:rPr>
        <w:t xml:space="preserve"> - фактический объем финансирования мероприятий муниципальной программы, (кассовое исполнение средств);</w:t>
      </w:r>
    </w:p>
    <w:p w14:paraId="6DAC560E" w14:textId="77777777" w:rsidR="00584A2D" w:rsidRDefault="00584A2D" w:rsidP="00584A2D">
      <w:pPr>
        <w:widowControl w:val="0"/>
        <w:ind w:firstLine="709"/>
        <w:jc w:val="both"/>
        <w:rPr>
          <w:sz w:val="28"/>
        </w:rPr>
      </w:pPr>
      <w:proofErr w:type="spellStart"/>
      <w:r>
        <w:rPr>
          <w:sz w:val="28"/>
        </w:rPr>
        <w:t>ОФ</w:t>
      </w:r>
      <w:r>
        <w:rPr>
          <w:sz w:val="28"/>
          <w:vertAlign w:val="subscript"/>
        </w:rPr>
        <w:t>план</w:t>
      </w:r>
      <w:proofErr w:type="spellEnd"/>
      <w:r>
        <w:rPr>
          <w:sz w:val="28"/>
        </w:rPr>
        <w:t xml:space="preserve"> - плановый объем финансирования мероприятий муниципальной программы (сводная бюджетная роспись средств);</w:t>
      </w:r>
    </w:p>
    <w:p w14:paraId="076E557E" w14:textId="77777777" w:rsidR="00584A2D" w:rsidRDefault="00584A2D" w:rsidP="00584A2D">
      <w:pPr>
        <w:widowControl w:val="0"/>
        <w:ind w:firstLine="709"/>
        <w:jc w:val="both"/>
        <w:rPr>
          <w:sz w:val="28"/>
        </w:rPr>
      </w:pPr>
      <w:proofErr w:type="spellStart"/>
      <w:r>
        <w:rPr>
          <w:sz w:val="28"/>
        </w:rPr>
        <w:t>Вбс</w:t>
      </w:r>
      <w:proofErr w:type="spellEnd"/>
      <w:r>
        <w:rPr>
          <w:sz w:val="28"/>
        </w:rPr>
        <w:t xml:space="preserve"> - возврат неиспользованных средств отчетного года в текущем году.</w:t>
      </w:r>
    </w:p>
    <w:p w14:paraId="2ED286BC" w14:textId="77777777" w:rsidR="00584A2D" w:rsidRDefault="00584A2D" w:rsidP="00584A2D">
      <w:pPr>
        <w:widowControl w:val="0"/>
        <w:ind w:firstLine="709"/>
        <w:jc w:val="both"/>
        <w:rPr>
          <w:sz w:val="28"/>
        </w:rPr>
      </w:pPr>
      <w:r>
        <w:rPr>
          <w:sz w:val="28"/>
        </w:rPr>
        <w:t>Качество планирования целевых показателей (индикаторов) муниципальной программы рассчитывается по формуле 6:</w:t>
      </w:r>
    </w:p>
    <w:p w14:paraId="5D87AA78" w14:textId="77777777" w:rsidR="00584A2D" w:rsidRDefault="00584A2D" w:rsidP="00584A2D">
      <w:pPr>
        <w:widowControl w:val="0"/>
        <w:ind w:firstLine="709"/>
        <w:jc w:val="both"/>
        <w:rPr>
          <w:sz w:val="28"/>
        </w:rPr>
      </w:pPr>
    </w:p>
    <w:p w14:paraId="38A3A512" w14:textId="77777777" w:rsidR="00584A2D" w:rsidRDefault="00584A2D" w:rsidP="00584A2D">
      <w:pPr>
        <w:widowControl w:val="0"/>
        <w:ind w:firstLine="709"/>
        <w:jc w:val="center"/>
        <w:rPr>
          <w:sz w:val="28"/>
        </w:rPr>
      </w:pPr>
      <w:r>
        <w:rPr>
          <w:sz w:val="28"/>
        </w:rPr>
        <w:t>К</w:t>
      </w:r>
      <w:r>
        <w:rPr>
          <w:sz w:val="28"/>
          <w:vertAlign w:val="subscript"/>
        </w:rPr>
        <w:t>3</w:t>
      </w:r>
      <w:r>
        <w:rPr>
          <w:sz w:val="28"/>
        </w:rPr>
        <w:t xml:space="preserve"> = (ЦП - </w:t>
      </w:r>
      <w:proofErr w:type="spellStart"/>
      <w:r>
        <w:rPr>
          <w:sz w:val="28"/>
        </w:rPr>
        <w:t>ЦП</w:t>
      </w:r>
      <w:r>
        <w:rPr>
          <w:sz w:val="28"/>
          <w:vertAlign w:val="subscript"/>
        </w:rPr>
        <w:t>откл</w:t>
      </w:r>
      <w:proofErr w:type="spellEnd"/>
      <w:r>
        <w:rPr>
          <w:sz w:val="28"/>
          <w:vertAlign w:val="subscript"/>
        </w:rPr>
        <w:t>.</w:t>
      </w:r>
      <w:r>
        <w:rPr>
          <w:sz w:val="28"/>
        </w:rPr>
        <w:t>) / ЦП x 100% (6), где:</w:t>
      </w:r>
    </w:p>
    <w:p w14:paraId="79007775" w14:textId="77777777" w:rsidR="00584A2D" w:rsidRDefault="00584A2D" w:rsidP="00584A2D">
      <w:pPr>
        <w:widowControl w:val="0"/>
        <w:ind w:firstLine="709"/>
        <w:jc w:val="both"/>
        <w:rPr>
          <w:sz w:val="28"/>
        </w:rPr>
      </w:pPr>
    </w:p>
    <w:p w14:paraId="21F3AE21" w14:textId="77777777" w:rsidR="00584A2D" w:rsidRDefault="00584A2D" w:rsidP="00584A2D">
      <w:pPr>
        <w:widowControl w:val="0"/>
        <w:ind w:firstLine="709"/>
        <w:jc w:val="both"/>
        <w:rPr>
          <w:sz w:val="28"/>
        </w:rPr>
      </w:pPr>
      <w:proofErr w:type="spellStart"/>
      <w:r>
        <w:rPr>
          <w:sz w:val="28"/>
        </w:rPr>
        <w:t>ЦП</w:t>
      </w:r>
      <w:r>
        <w:rPr>
          <w:sz w:val="28"/>
          <w:vertAlign w:val="subscript"/>
        </w:rPr>
        <w:t>откл</w:t>
      </w:r>
      <w:proofErr w:type="spellEnd"/>
      <w:r>
        <w:rPr>
          <w:sz w:val="28"/>
          <w:vertAlign w:val="subscript"/>
        </w:rPr>
        <w:t>.</w:t>
      </w:r>
      <w:r>
        <w:rPr>
          <w:sz w:val="28"/>
        </w:rPr>
        <w:t xml:space="preserve"> - количество целевых показателей (индикаторов) муниципальной программы с отклонением фактического значения от планового, превышающим допустимый предел (более 15% в сторону отклонения от планового значения);</w:t>
      </w:r>
    </w:p>
    <w:p w14:paraId="1C6BEDC0" w14:textId="77777777" w:rsidR="00584A2D" w:rsidRDefault="00584A2D" w:rsidP="00584A2D">
      <w:pPr>
        <w:widowControl w:val="0"/>
        <w:ind w:firstLine="709"/>
        <w:jc w:val="both"/>
        <w:rPr>
          <w:sz w:val="28"/>
        </w:rPr>
      </w:pPr>
      <w:r>
        <w:rPr>
          <w:sz w:val="28"/>
        </w:rPr>
        <w:t xml:space="preserve">ЦП - общее количество целевых показателей (индикаторов) </w:t>
      </w:r>
      <w:r>
        <w:rPr>
          <w:sz w:val="28"/>
        </w:rPr>
        <w:lastRenderedPageBreak/>
        <w:t>муниципальной программы.</w:t>
      </w:r>
    </w:p>
    <w:p w14:paraId="738C9658" w14:textId="77777777" w:rsidR="00584A2D" w:rsidRDefault="00584A2D" w:rsidP="00584A2D">
      <w:pPr>
        <w:widowControl w:val="0"/>
        <w:ind w:firstLine="709"/>
        <w:jc w:val="both"/>
        <w:rPr>
          <w:sz w:val="28"/>
        </w:rPr>
      </w:pPr>
      <w:r>
        <w:rPr>
          <w:sz w:val="28"/>
        </w:rPr>
        <w:t>По количественному значению оценки муниципальной программе присваивается соответствующая качественная оценка:</w:t>
      </w:r>
    </w:p>
    <w:p w14:paraId="7370A5A0" w14:textId="77777777" w:rsidR="00584A2D" w:rsidRDefault="00584A2D" w:rsidP="00584A2D">
      <w:pPr>
        <w:widowControl w:val="0"/>
        <w:ind w:firstLine="709"/>
        <w:jc w:val="both"/>
        <w:rPr>
          <w:sz w:val="28"/>
        </w:rPr>
      </w:pPr>
      <w:r>
        <w:rPr>
          <w:sz w:val="28"/>
        </w:rPr>
        <w:t>высокая эффективность реализации (</w:t>
      </w:r>
      <w:proofErr w:type="gramStart"/>
      <w:r>
        <w:rPr>
          <w:sz w:val="28"/>
        </w:rPr>
        <w:t>R &gt;</w:t>
      </w:r>
      <w:proofErr w:type="gramEnd"/>
      <w:r>
        <w:rPr>
          <w:sz w:val="28"/>
        </w:rPr>
        <w:t xml:space="preserve"> 90%);</w:t>
      </w:r>
    </w:p>
    <w:p w14:paraId="438EEE79" w14:textId="77777777" w:rsidR="00584A2D" w:rsidRDefault="00584A2D" w:rsidP="00584A2D">
      <w:pPr>
        <w:widowControl w:val="0"/>
        <w:ind w:firstLine="709"/>
        <w:jc w:val="both"/>
        <w:rPr>
          <w:sz w:val="28"/>
        </w:rPr>
      </w:pPr>
      <w:r>
        <w:rPr>
          <w:sz w:val="28"/>
        </w:rPr>
        <w:t>средняя эффективность реализации (70% &lt;= R &lt;= 90%);</w:t>
      </w:r>
    </w:p>
    <w:p w14:paraId="5D5F81D4" w14:textId="77777777" w:rsidR="00584A2D" w:rsidRDefault="00584A2D" w:rsidP="00584A2D">
      <w:pPr>
        <w:widowControl w:val="0"/>
        <w:ind w:firstLine="709"/>
        <w:jc w:val="both"/>
        <w:rPr>
          <w:sz w:val="28"/>
        </w:rPr>
      </w:pPr>
      <w:r>
        <w:rPr>
          <w:sz w:val="28"/>
        </w:rPr>
        <w:t xml:space="preserve">низкая эффективность реализации (R </w:t>
      </w:r>
      <w:proofErr w:type="gramStart"/>
      <w:r>
        <w:rPr>
          <w:sz w:val="28"/>
        </w:rPr>
        <w:t>&lt; 70</w:t>
      </w:r>
      <w:proofErr w:type="gramEnd"/>
      <w:r>
        <w:rPr>
          <w:sz w:val="28"/>
        </w:rPr>
        <w:t>%).</w:t>
      </w:r>
    </w:p>
    <w:p w14:paraId="3404951B" w14:textId="77777777" w:rsidR="00584A2D" w:rsidRDefault="00584A2D" w:rsidP="00584A2D">
      <w:pPr>
        <w:widowControl w:val="0"/>
        <w:ind w:firstLine="709"/>
        <w:jc w:val="both"/>
        <w:rPr>
          <w:sz w:val="28"/>
        </w:rPr>
      </w:pPr>
      <w:r>
        <w:rPr>
          <w:sz w:val="28"/>
        </w:rPr>
        <w:t>Эффективность муниципальной программы планируется ответственным исполнителем совместно с исполнителями муниципальной программы на этапе ее разработки для мониторинга планируемого вклада результатов муниципальной программы в социально-экономическое развитие Топкинского муниципального округа.</w:t>
      </w:r>
    </w:p>
    <w:p w14:paraId="2ED906A6" w14:textId="77777777" w:rsidR="00584A2D" w:rsidRDefault="00584A2D" w:rsidP="00584A2D">
      <w:pPr>
        <w:jc w:val="both"/>
        <w:rPr>
          <w:highlight w:val="yellow"/>
        </w:rPr>
      </w:pPr>
    </w:p>
    <w:p w14:paraId="56E0DFFA" w14:textId="77777777" w:rsidR="00584A2D" w:rsidRDefault="00584A2D">
      <w:pPr>
        <w:jc w:val="both"/>
        <w:rPr>
          <w:sz w:val="28"/>
        </w:rPr>
      </w:pPr>
    </w:p>
    <w:sectPr w:rsidR="00584A2D">
      <w:headerReference w:type="even" r:id="rId8"/>
      <w:headerReference w:type="default" r:id="rId9"/>
      <w:headerReference w:type="first" r:id="rId10"/>
      <w:pgSz w:w="11906" w:h="16838"/>
      <w:pgMar w:top="1134" w:right="1134" w:bottom="1134" w:left="1701"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05D0" w14:textId="77777777" w:rsidR="00843CD0" w:rsidRDefault="00843CD0">
      <w:r>
        <w:separator/>
      </w:r>
    </w:p>
  </w:endnote>
  <w:endnote w:type="continuationSeparator" w:id="0">
    <w:p w14:paraId="3FB9C3F3" w14:textId="77777777" w:rsidR="00843CD0" w:rsidRDefault="0084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swiss"/>
    <w:pitch w:val="variable"/>
    <w:sig w:usb0="80008023" w:usb1="00002046" w:usb2="00000000" w:usb3="00000000" w:csb0="00000001" w:csb1="00000000"/>
  </w:font>
  <w:font w:name="XO Thames">
    <w:altName w:val="Times New Roman"/>
    <w:charset w:val="01"/>
    <w:family w:val="roman"/>
    <w:pitch w:val="default"/>
  </w:font>
  <w:font w:name="PT Astra Serif">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nos">
    <w:altName w:val="Times New Roman"/>
    <w:charset w:val="01"/>
    <w:family w:val="roman"/>
    <w:pitch w:val="default"/>
  </w:font>
  <w:font w:name="YS Text">
    <w:altName w:val="Times New Roman"/>
    <w:charset w:val="0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93B1" w14:textId="77777777" w:rsidR="00843CD0" w:rsidRDefault="00843CD0">
      <w:r>
        <w:separator/>
      </w:r>
    </w:p>
  </w:footnote>
  <w:footnote w:type="continuationSeparator" w:id="0">
    <w:p w14:paraId="1B3B9366" w14:textId="77777777" w:rsidR="00843CD0" w:rsidRDefault="00843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1E48" w14:textId="77777777" w:rsidR="00053231" w:rsidRDefault="0005323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FDEF" w14:textId="60548C10" w:rsidR="00053231" w:rsidRDefault="00000000">
    <w:pPr>
      <w:pStyle w:val="ad"/>
    </w:pPr>
    <w:r>
      <w:rPr>
        <w:noProof/>
      </w:rPr>
      <w:pict w14:anchorId="5CAD9183">
        <v:rect id="Picture 2" o:spid="_x0000_s1027" style="position:absolute;margin-left:0;margin-top:.05pt;width:10.05pt;height:11.4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" o:allowincell="f" filled="f" stroked="f" strokeweight="0">
          <v:textbox style="mso-fit-shape-to-text:t" inset="0,0,0,0">
            <w:txbxContent>
              <w:p w14:paraId="121638F9" w14:textId="77777777" w:rsidR="00053231" w:rsidRDefault="00053231"/>
            </w:txbxContent>
          </v:textbox>
          <w10:wrap type="square" anchorx="margin"/>
        </v:rect>
      </w:pict>
    </w:r>
    <w:r>
      <w:rPr>
        <w:noProof/>
      </w:rPr>
      <w:pict w14:anchorId="2E8F32A4">
        <v:rect id="Picture 1" o:spid="_x0000_s1026" style="position:absolute;margin-left:0;margin-top:.05pt;width:10.05pt;height:11.55pt;z-index:-503316475;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" o:allowincell="f" filled="f" stroked="f" strokeweight="0">
          <v:textbox inset="0,0,0,0">
            <w:txbxContent>
              <w:p w14:paraId="4F6345C9" w14:textId="77777777" w:rsidR="00053231" w:rsidRDefault="00053231"/>
            </w:txbxContent>
          </v:textbox>
          <w10:wrap type="square" anchorx="margin"/>
        </v:rect>
      </w:pict>
    </w:r>
    <w:r>
      <w:rPr>
        <w:noProof/>
      </w:rPr>
      <w:pict w14:anchorId="5B2B086A">
        <v:rect id="Врезка3" o:spid="_x0000_s1025" style="position:absolute;margin-left:0;margin-top:.05pt;width:10.05pt;height:11.45pt;z-index:-503316473;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" o:allowincell="f" filled="f" stroked="f" strokeweight="0">
          <v:textbox style="mso-fit-shape-to-text:t" inset="0,0,0,0">
            <w:txbxContent>
              <w:p w14:paraId="72A4A3CD" w14:textId="77777777" w:rsidR="00053231" w:rsidRDefault="00B5403B">
                <w:r>
                  <w:fldChar w:fldCharType="begin"/>
                </w:r>
                <w:r>
                  <w:instrText xml:space="preserve"> PAGE </w:instrText>
                </w:r>
                <w:r>
                  <w:fldChar w:fldCharType="separate"/>
                </w:r>
                <w:r w:rsidR="00584A2D">
                  <w:rPr>
                    <w:noProof/>
                  </w:rPr>
                  <w:t>21</w:t>
                </w:r>
                <w:r>
                  <w:fldChar w:fldCharType="end"/>
                </w:r>
              </w:p>
            </w:txbxContent>
          </v:textbox>
          <w10:wrap type="square" anchorx="margin"/>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596B" w14:textId="77777777" w:rsidR="00053231" w:rsidRDefault="0005323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8DC"/>
    <w:multiLevelType w:val="multilevel"/>
    <w:tmpl w:val="5D2606A6"/>
    <w:lvl w:ilvl="0">
      <w:start w:val="1"/>
      <w:numFmt w:val="bullet"/>
      <w:lvlText w:val=""/>
      <w:lvlJc w:val="left"/>
      <w:pPr>
        <w:tabs>
          <w:tab w:val="num" w:pos="928"/>
        </w:tabs>
        <w:ind w:left="92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5602C34"/>
    <w:multiLevelType w:val="multilevel"/>
    <w:tmpl w:val="0F6C2578"/>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59169BE"/>
    <w:multiLevelType w:val="multilevel"/>
    <w:tmpl w:val="B1DA9D58"/>
    <w:lvl w:ilvl="0">
      <w:start w:val="1"/>
      <w:numFmt w:val="bullet"/>
      <w:lvlText w:val=""/>
      <w:lvlJc w:val="left"/>
      <w:pPr>
        <w:tabs>
          <w:tab w:val="num" w:pos="928"/>
        </w:tabs>
        <w:ind w:left="92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883373A"/>
    <w:multiLevelType w:val="multilevel"/>
    <w:tmpl w:val="F2B6B0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11108825">
    <w:abstractNumId w:val="1"/>
  </w:num>
  <w:num w:numId="2" w16cid:durableId="865294641">
    <w:abstractNumId w:val="3"/>
  </w:num>
  <w:num w:numId="3" w16cid:durableId="720131467">
    <w:abstractNumId w:val="0"/>
  </w:num>
  <w:num w:numId="4" w16cid:durableId="37736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53231"/>
    <w:rsid w:val="00053231"/>
    <w:rsid w:val="001C2783"/>
    <w:rsid w:val="003F27AC"/>
    <w:rsid w:val="0051416A"/>
    <w:rsid w:val="00565660"/>
    <w:rsid w:val="00584A2D"/>
    <w:rsid w:val="00843CD0"/>
    <w:rsid w:val="008B3C36"/>
    <w:rsid w:val="00B003D2"/>
    <w:rsid w:val="00B5403B"/>
    <w:rsid w:val="00C059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32E9"/>
  <w15:docId w15:val="{B29658F1-F733-430D-8DB8-5E297512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36"/>
    </w:rPr>
  </w:style>
  <w:style w:type="paragraph" w:styleId="2">
    <w:name w:val="heading 2"/>
    <w:next w:val="a"/>
    <w:uiPriority w:val="9"/>
    <w:qFormat/>
    <w:pPr>
      <w:outlineLvl w:val="1"/>
    </w:pPr>
    <w:rPr>
      <w:sz w:val="28"/>
    </w:rPr>
  </w:style>
  <w:style w:type="paragraph" w:styleId="3">
    <w:name w:val="heading 3"/>
    <w:next w:val="a"/>
    <w:uiPriority w:val="9"/>
    <w:qFormat/>
    <w:pPr>
      <w:outlineLvl w:val="2"/>
    </w:pPr>
    <w:rPr>
      <w:sz w:val="28"/>
    </w:rPr>
  </w:style>
  <w:style w:type="paragraph" w:styleId="4">
    <w:name w:val="heading 4"/>
    <w:next w:val="a"/>
    <w:uiPriority w:val="9"/>
    <w:qFormat/>
    <w:pPr>
      <w:outlineLvl w:val="3"/>
    </w:pPr>
    <w:rPr>
      <w:sz w:val="28"/>
    </w:rPr>
  </w:style>
  <w:style w:type="paragraph" w:styleId="5">
    <w:name w:val="heading 5"/>
    <w:basedOn w:val="a"/>
    <w:next w:val="a"/>
    <w:uiPriority w:val="9"/>
    <w:qFormat/>
    <w:pPr>
      <w:keepNext/>
      <w:jc w:val="right"/>
      <w:outlineLvl w:val="4"/>
    </w:pPr>
    <w:rPr>
      <w:sz w:val="26"/>
    </w:rPr>
  </w:style>
  <w:style w:type="paragraph" w:styleId="6">
    <w:name w:val="heading 6"/>
    <w:next w:val="a"/>
    <w:uiPriority w:val="9"/>
    <w:qFormat/>
    <w:pPr>
      <w:outlineLvl w:val="5"/>
    </w:pPr>
    <w:rPr>
      <w:sz w:val="26"/>
    </w:rPr>
  </w:style>
  <w:style w:type="paragraph" w:styleId="7">
    <w:name w:val="heading 7"/>
    <w:next w:val="a"/>
    <w:uiPriority w:val="9"/>
    <w:qFormat/>
    <w:pPr>
      <w:outlineLvl w:val="6"/>
    </w:pPr>
    <w:rPr>
      <w:sz w:val="28"/>
    </w:rPr>
  </w:style>
  <w:style w:type="paragraph" w:styleId="8">
    <w:name w:val="heading 8"/>
    <w:basedOn w:val="a"/>
    <w:next w:val="a"/>
    <w:uiPriority w:val="9"/>
    <w:qFormat/>
    <w:pPr>
      <w:keepNext/>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umentMap1">
    <w:name w:val="Document Map1"/>
    <w:link w:val="DocumentMap11"/>
    <w:qFormat/>
    <w:rPr>
      <w:rFonts w:ascii="Tahoma" w:hAnsi="Tahoma"/>
    </w:rPr>
  </w:style>
  <w:style w:type="character" w:customStyle="1" w:styleId="p51">
    <w:name w:val="p51"/>
    <w:link w:val="p511"/>
    <w:qFormat/>
    <w:rPr>
      <w:sz w:val="24"/>
    </w:rPr>
  </w:style>
  <w:style w:type="character" w:customStyle="1" w:styleId="HeaderandFooter1">
    <w:name w:val="Header and Footer1"/>
    <w:link w:val="HeaderandFooter11"/>
    <w:qFormat/>
    <w:rPr>
      <w:rFonts w:ascii="XO Thames" w:hAnsi="XO Thames"/>
      <w:color w:val="000000"/>
      <w:spacing w:val="0"/>
      <w:sz w:val="20"/>
    </w:rPr>
  </w:style>
  <w:style w:type="character" w:customStyle="1" w:styleId="Style81">
    <w:name w:val="Style81"/>
    <w:link w:val="Style811"/>
    <w:qFormat/>
    <w:rPr>
      <w:sz w:val="24"/>
    </w:rPr>
  </w:style>
  <w:style w:type="character" w:customStyle="1" w:styleId="Contents2">
    <w:name w:val="Contents 2"/>
    <w:link w:val="Contents21"/>
    <w:qFormat/>
    <w:rPr>
      <w:rFonts w:ascii="XO Thames" w:hAnsi="XO Thames"/>
      <w:sz w:val="28"/>
    </w:rPr>
  </w:style>
  <w:style w:type="character" w:customStyle="1" w:styleId="Contents5">
    <w:name w:val="Contents 5"/>
    <w:link w:val="Contents51"/>
    <w:qFormat/>
    <w:rPr>
      <w:rFonts w:ascii="XO Thames" w:hAnsi="XO Thames"/>
      <w:color w:val="000000"/>
      <w:spacing w:val="0"/>
      <w:sz w:val="28"/>
    </w:rPr>
  </w:style>
  <w:style w:type="character" w:customStyle="1" w:styleId="Contents4">
    <w:name w:val="Contents 4"/>
    <w:link w:val="Contents41"/>
    <w:qFormat/>
    <w:rPr>
      <w:rFonts w:ascii="XO Thames" w:hAnsi="XO Thames"/>
      <w:sz w:val="28"/>
    </w:rPr>
  </w:style>
  <w:style w:type="character" w:customStyle="1" w:styleId="Heading71">
    <w:name w:val="Heading 71"/>
    <w:qFormat/>
    <w:rPr>
      <w:sz w:val="28"/>
    </w:rPr>
  </w:style>
  <w:style w:type="character" w:customStyle="1" w:styleId="List1">
    <w:name w:val="List1"/>
    <w:basedOn w:val="Textbody"/>
    <w:qFormat/>
    <w:rPr>
      <w:rFonts w:ascii="PT Astra Serif" w:hAnsi="PT Astra Serif"/>
      <w:sz w:val="28"/>
    </w:rPr>
  </w:style>
  <w:style w:type="character" w:customStyle="1" w:styleId="Contents6">
    <w:name w:val="Contents 6"/>
    <w:link w:val="Contents61"/>
    <w:qFormat/>
    <w:rPr>
      <w:rFonts w:ascii="XO Thames" w:hAnsi="XO Thames"/>
      <w:sz w:val="28"/>
    </w:rPr>
  </w:style>
  <w:style w:type="character" w:customStyle="1" w:styleId="Contents7">
    <w:name w:val="Contents 7"/>
    <w:link w:val="Contents71"/>
    <w:qFormat/>
    <w:rPr>
      <w:rFonts w:ascii="XO Thames" w:hAnsi="XO Thames"/>
      <w:sz w:val="28"/>
    </w:rPr>
  </w:style>
  <w:style w:type="character" w:customStyle="1" w:styleId="Textbody">
    <w:name w:val="Text body"/>
    <w:link w:val="Textbody1"/>
    <w:qFormat/>
    <w:rPr>
      <w:sz w:val="28"/>
    </w:rPr>
  </w:style>
  <w:style w:type="character" w:customStyle="1" w:styleId="10">
    <w:name w:val="Указатель1"/>
    <w:link w:val="11"/>
    <w:qFormat/>
    <w:rPr>
      <w:rFonts w:ascii="PT Astra Serif" w:hAnsi="PT Astra Serif"/>
    </w:rPr>
  </w:style>
  <w:style w:type="character" w:customStyle="1" w:styleId="Heading31">
    <w:name w:val="Heading 31"/>
    <w:qFormat/>
    <w:rPr>
      <w:sz w:val="28"/>
    </w:rPr>
  </w:style>
  <w:style w:type="character" w:customStyle="1" w:styleId="Textbodyindent">
    <w:name w:val="Text body indent"/>
    <w:link w:val="Textbodyindent1"/>
    <w:qFormat/>
    <w:rPr>
      <w:sz w:val="28"/>
    </w:rPr>
  </w:style>
  <w:style w:type="character" w:customStyle="1" w:styleId="Heading81">
    <w:name w:val="Heading 81"/>
    <w:qFormat/>
    <w:rPr>
      <w:sz w:val="24"/>
    </w:rPr>
  </w:style>
  <w:style w:type="character" w:customStyle="1" w:styleId="western1">
    <w:name w:val="western1"/>
    <w:link w:val="western11"/>
    <w:qFormat/>
    <w:rPr>
      <w:color w:val="000000"/>
      <w:sz w:val="24"/>
    </w:rPr>
  </w:style>
  <w:style w:type="character" w:customStyle="1" w:styleId="ConsPlusNormal1">
    <w:name w:val="ConsPlusNormal1"/>
    <w:link w:val="ConsPlusNormal11"/>
    <w:qFormat/>
    <w:rPr>
      <w:rFonts w:ascii="Arial" w:hAnsi="Arial"/>
      <w:color w:val="000000"/>
      <w:spacing w:val="0"/>
      <w:sz w:val="20"/>
    </w:rPr>
  </w:style>
  <w:style w:type="character" w:customStyle="1" w:styleId="a3">
    <w:name w:val="Содержимое врезки"/>
    <w:link w:val="12"/>
    <w:qFormat/>
  </w:style>
  <w:style w:type="character" w:customStyle="1" w:styleId="ConsPlusTitle1">
    <w:name w:val="ConsPlusTitle1"/>
    <w:link w:val="ConsPlusTitle11"/>
    <w:qFormat/>
    <w:rPr>
      <w:rFonts w:ascii="Arial" w:hAnsi="Arial"/>
      <w:b/>
      <w:color w:val="000000"/>
      <w:spacing w:val="0"/>
      <w:sz w:val="20"/>
    </w:rPr>
  </w:style>
  <w:style w:type="character" w:customStyle="1" w:styleId="110">
    <w:name w:val="1 Знак1"/>
    <w:link w:val="111"/>
    <w:qFormat/>
    <w:rPr>
      <w:rFonts w:ascii="Verdana" w:hAnsi="Verdana"/>
    </w:rPr>
  </w:style>
  <w:style w:type="character" w:customStyle="1" w:styleId="Contents8">
    <w:name w:val="Contents 8"/>
    <w:link w:val="Contents81"/>
    <w:qFormat/>
    <w:rPr>
      <w:rFonts w:ascii="XO Thames" w:hAnsi="XO Thames"/>
      <w:color w:val="000000"/>
      <w:spacing w:val="0"/>
      <w:sz w:val="28"/>
    </w:rPr>
  </w:style>
  <w:style w:type="character" w:customStyle="1" w:styleId="Caption1">
    <w:name w:val="Caption1"/>
    <w:qFormat/>
    <w:rPr>
      <w:sz w:val="28"/>
    </w:rPr>
  </w:style>
  <w:style w:type="character" w:customStyle="1" w:styleId="Contents9">
    <w:name w:val="Contents 9"/>
    <w:link w:val="Contents91"/>
    <w:qFormat/>
    <w:rPr>
      <w:rFonts w:ascii="XO Thames" w:hAnsi="XO Thames"/>
      <w:color w:val="000000"/>
      <w:spacing w:val="0"/>
      <w:sz w:val="28"/>
    </w:rPr>
  </w:style>
  <w:style w:type="character" w:customStyle="1" w:styleId="Header1">
    <w:name w:val="Header1"/>
    <w:qFormat/>
  </w:style>
  <w:style w:type="character" w:customStyle="1" w:styleId="BodyText21">
    <w:name w:val="Body Text 21"/>
    <w:link w:val="BodyText211"/>
    <w:qFormat/>
    <w:rPr>
      <w:sz w:val="28"/>
    </w:rPr>
  </w:style>
  <w:style w:type="character" w:customStyle="1" w:styleId="Heading61">
    <w:name w:val="Heading 61"/>
    <w:qFormat/>
    <w:rPr>
      <w:sz w:val="26"/>
    </w:rPr>
  </w:style>
  <w:style w:type="character" w:customStyle="1" w:styleId="Heading21">
    <w:name w:val="Heading 21"/>
    <w:link w:val="Heading211"/>
    <w:qFormat/>
    <w:rPr>
      <w:rFonts w:ascii="Times New Roman" w:hAnsi="Times New Roman"/>
      <w:color w:val="000000"/>
      <w:spacing w:val="0"/>
      <w:sz w:val="28"/>
    </w:rPr>
  </w:style>
  <w:style w:type="character" w:customStyle="1" w:styleId="Contents3">
    <w:name w:val="Contents 3"/>
    <w:link w:val="Contents31"/>
    <w:qFormat/>
    <w:rPr>
      <w:rFonts w:ascii="XO Thames" w:hAnsi="XO Thames"/>
      <w:color w:val="000000"/>
      <w:spacing w:val="0"/>
      <w:sz w:val="28"/>
    </w:rPr>
  </w:style>
  <w:style w:type="character" w:customStyle="1" w:styleId="a4">
    <w:name w:val="Содержимое таблицы"/>
    <w:link w:val="13"/>
    <w:qFormat/>
  </w:style>
  <w:style w:type="character" w:customStyle="1" w:styleId="Heading11">
    <w:name w:val="Heading 11"/>
    <w:qFormat/>
    <w:rPr>
      <w:b/>
      <w:sz w:val="36"/>
    </w:rPr>
  </w:style>
  <w:style w:type="character" w:customStyle="1" w:styleId="Header11">
    <w:name w:val="Header11"/>
    <w:link w:val="Header12"/>
    <w:qFormat/>
    <w:rPr>
      <w:rFonts w:ascii="Times New Roman" w:hAnsi="Times New Roman"/>
      <w:color w:val="000000"/>
      <w:spacing w:val="0"/>
      <w:sz w:val="20"/>
    </w:rPr>
  </w:style>
  <w:style w:type="character" w:customStyle="1" w:styleId="Heading51">
    <w:name w:val="Heading 51"/>
    <w:qFormat/>
    <w:rPr>
      <w:sz w:val="26"/>
    </w:rPr>
  </w:style>
  <w:style w:type="character" w:customStyle="1" w:styleId="Contents1">
    <w:name w:val="Contents 1"/>
    <w:link w:val="Contents11"/>
    <w:qFormat/>
    <w:rPr>
      <w:rFonts w:ascii="XO Thames" w:hAnsi="XO Thames"/>
      <w:b/>
      <w:sz w:val="28"/>
    </w:rPr>
  </w:style>
  <w:style w:type="character" w:customStyle="1" w:styleId="FontStyle141">
    <w:name w:val="Font Style141"/>
    <w:link w:val="FontStyle1411"/>
    <w:qFormat/>
    <w:rPr>
      <w:rFonts w:ascii="Times New Roman" w:hAnsi="Times New Roman"/>
      <w:color w:val="000000"/>
      <w:spacing w:val="0"/>
      <w:sz w:val="26"/>
    </w:rPr>
  </w:style>
  <w:style w:type="character" w:customStyle="1" w:styleId="Caption11">
    <w:name w:val="Caption11"/>
    <w:link w:val="Caption12"/>
    <w:qFormat/>
    <w:rPr>
      <w:rFonts w:ascii="Times New Roman" w:hAnsi="Times New Roman"/>
      <w:color w:val="000000"/>
      <w:spacing w:val="0"/>
      <w:sz w:val="28"/>
    </w:rPr>
  </w:style>
  <w:style w:type="character" w:customStyle="1" w:styleId="Heading41">
    <w:name w:val="Heading 41"/>
    <w:link w:val="Heading411"/>
    <w:qFormat/>
    <w:rPr>
      <w:rFonts w:ascii="Times New Roman" w:hAnsi="Times New Roman"/>
      <w:color w:val="000000"/>
      <w:spacing w:val="0"/>
      <w:sz w:val="28"/>
    </w:rPr>
  </w:style>
  <w:style w:type="character" w:customStyle="1" w:styleId="Footnote">
    <w:name w:val="Footnote"/>
    <w:link w:val="Footnote2"/>
    <w:qFormat/>
    <w:rPr>
      <w:rFonts w:ascii="XO Thames" w:hAnsi="XO Thames"/>
      <w:color w:val="000000"/>
      <w:spacing w:val="0"/>
      <w:sz w:val="22"/>
    </w:rPr>
  </w:style>
  <w:style w:type="character" w:customStyle="1" w:styleId="Heading811">
    <w:name w:val="Heading 811"/>
    <w:link w:val="Heading812"/>
    <w:qFormat/>
    <w:rPr>
      <w:rFonts w:ascii="Times New Roman" w:hAnsi="Times New Roman"/>
      <w:color w:val="000000"/>
      <w:spacing w:val="0"/>
      <w:sz w:val="24"/>
    </w:rPr>
  </w:style>
  <w:style w:type="character" w:customStyle="1" w:styleId="Subtitle1">
    <w:name w:val="Subtitle1"/>
    <w:qFormat/>
    <w:rPr>
      <w:rFonts w:ascii="XO Thames" w:hAnsi="XO Thames"/>
      <w:i/>
      <w:color w:val="000000"/>
      <w:spacing w:val="0"/>
      <w:sz w:val="24"/>
    </w:rPr>
  </w:style>
  <w:style w:type="character" w:customStyle="1" w:styleId="Heading611">
    <w:name w:val="Heading 611"/>
    <w:link w:val="Heading612"/>
    <w:qFormat/>
    <w:rPr>
      <w:rFonts w:ascii="Times New Roman" w:hAnsi="Times New Roman"/>
      <w:color w:val="000000"/>
      <w:spacing w:val="0"/>
      <w:sz w:val="26"/>
    </w:rPr>
  </w:style>
  <w:style w:type="character" w:customStyle="1" w:styleId="BodyTextIndent21">
    <w:name w:val="Body Text Indent 21"/>
    <w:link w:val="BodyTextIndent211"/>
    <w:qFormat/>
    <w:rPr>
      <w:sz w:val="28"/>
    </w:rPr>
  </w:style>
  <w:style w:type="character" w:customStyle="1" w:styleId="FontStyle131">
    <w:name w:val="Font Style131"/>
    <w:link w:val="FontStyle1311"/>
    <w:qFormat/>
    <w:rPr>
      <w:rFonts w:ascii="Times New Roman" w:hAnsi="Times New Roman"/>
      <w:color w:val="000000"/>
      <w:spacing w:val="0"/>
      <w:sz w:val="26"/>
    </w:rPr>
  </w:style>
  <w:style w:type="character" w:styleId="a5">
    <w:name w:val="Hyperlink"/>
    <w:link w:val="-"/>
    <w:rPr>
      <w:color w:val="0000FF"/>
      <w:u w:val="single"/>
    </w:rPr>
  </w:style>
  <w:style w:type="character" w:customStyle="1" w:styleId="Heading311">
    <w:name w:val="Heading 311"/>
    <w:link w:val="Heading312"/>
    <w:qFormat/>
    <w:rPr>
      <w:rFonts w:ascii="Times New Roman" w:hAnsi="Times New Roman"/>
      <w:color w:val="000000"/>
      <w:spacing w:val="0"/>
      <w:sz w:val="28"/>
    </w:rPr>
  </w:style>
  <w:style w:type="character" w:customStyle="1" w:styleId="HeaderandFooter">
    <w:name w:val="Header and Footer"/>
    <w:qFormat/>
    <w:rPr>
      <w:rFonts w:ascii="XO Thames" w:hAnsi="XO Thames"/>
      <w:sz w:val="20"/>
    </w:rPr>
  </w:style>
  <w:style w:type="character" w:customStyle="1" w:styleId="BalloonText1">
    <w:name w:val="Balloon Text1"/>
    <w:link w:val="BalloonText11"/>
    <w:qFormat/>
    <w:rPr>
      <w:rFonts w:ascii="Tahoma" w:hAnsi="Tahoma"/>
      <w:sz w:val="16"/>
    </w:rPr>
  </w:style>
  <w:style w:type="character" w:customStyle="1" w:styleId="Heading22">
    <w:name w:val="Heading 22"/>
    <w:qFormat/>
    <w:rPr>
      <w:sz w:val="28"/>
    </w:rPr>
  </w:style>
  <w:style w:type="character" w:customStyle="1" w:styleId="FontStyle161">
    <w:name w:val="Font Style161"/>
    <w:link w:val="FontStyle1611"/>
    <w:qFormat/>
    <w:rPr>
      <w:rFonts w:ascii="Times New Roman" w:hAnsi="Times New Roman"/>
      <w:color w:val="000000"/>
      <w:spacing w:val="10"/>
      <w:sz w:val="24"/>
    </w:rPr>
  </w:style>
  <w:style w:type="character" w:customStyle="1" w:styleId="DefaultParagraphFont1">
    <w:name w:val="Default Paragraph Font1"/>
    <w:link w:val="DefaultParagraphFont11"/>
    <w:qFormat/>
    <w:rPr>
      <w:rFonts w:ascii="Times New Roman" w:hAnsi="Times New Roman"/>
      <w:color w:val="000000"/>
      <w:spacing w:val="0"/>
      <w:sz w:val="20"/>
    </w:rPr>
  </w:style>
  <w:style w:type="character" w:customStyle="1" w:styleId="BodyTextIndent31">
    <w:name w:val="Body Text Indent 31"/>
    <w:link w:val="BodyTextIndent311"/>
    <w:qFormat/>
    <w:rPr>
      <w:sz w:val="28"/>
    </w:rPr>
  </w:style>
  <w:style w:type="character" w:customStyle="1" w:styleId="Heading111">
    <w:name w:val="Heading 111"/>
    <w:link w:val="Heading112"/>
    <w:qFormat/>
    <w:rPr>
      <w:rFonts w:ascii="Times New Roman" w:hAnsi="Times New Roman"/>
      <w:b/>
      <w:color w:val="000000"/>
      <w:spacing w:val="0"/>
      <w:sz w:val="36"/>
    </w:rPr>
  </w:style>
  <w:style w:type="character" w:customStyle="1" w:styleId="Heading711">
    <w:name w:val="Heading 711"/>
    <w:link w:val="Heading712"/>
    <w:qFormat/>
    <w:rPr>
      <w:rFonts w:ascii="Times New Roman" w:hAnsi="Times New Roman"/>
      <w:color w:val="000000"/>
      <w:spacing w:val="0"/>
      <w:sz w:val="28"/>
    </w:rPr>
  </w:style>
  <w:style w:type="character" w:customStyle="1" w:styleId="Subtitle11">
    <w:name w:val="Subtitle11"/>
    <w:link w:val="Subtitle12"/>
    <w:qFormat/>
    <w:rPr>
      <w:rFonts w:ascii="XO Thames" w:hAnsi="XO Thames"/>
      <w:i/>
      <w:color w:val="000000"/>
      <w:spacing w:val="0"/>
      <w:sz w:val="24"/>
    </w:rPr>
  </w:style>
  <w:style w:type="character" w:customStyle="1" w:styleId="Heading511">
    <w:name w:val="Heading 511"/>
    <w:link w:val="Heading512"/>
    <w:qFormat/>
    <w:rPr>
      <w:rFonts w:ascii="Times New Roman" w:hAnsi="Times New Roman"/>
      <w:color w:val="000000"/>
      <w:spacing w:val="0"/>
      <w:sz w:val="26"/>
    </w:rPr>
  </w:style>
  <w:style w:type="character" w:customStyle="1" w:styleId="Heading42">
    <w:name w:val="Heading 42"/>
    <w:qFormat/>
    <w:rPr>
      <w:sz w:val="28"/>
    </w:rPr>
  </w:style>
  <w:style w:type="character" w:customStyle="1" w:styleId="ConsPlusNonformat1">
    <w:name w:val="ConsPlusNonformat1"/>
    <w:link w:val="ConsPlusNonformat11"/>
    <w:qFormat/>
    <w:rPr>
      <w:rFonts w:ascii="Courier New" w:hAnsi="Courier New"/>
      <w:color w:val="000000"/>
      <w:spacing w:val="0"/>
      <w:sz w:val="20"/>
    </w:rPr>
  </w:style>
  <w:style w:type="character" w:customStyle="1" w:styleId="PageNumber1">
    <w:name w:val="Page Number1"/>
    <w:basedOn w:val="DefaultParagraphFont1"/>
    <w:link w:val="PageNumber11"/>
    <w:qFormat/>
    <w:rPr>
      <w:rFonts w:ascii="Times New Roman" w:hAnsi="Times New Roman"/>
      <w:color w:val="000000"/>
      <w:spacing w:val="0"/>
      <w:sz w:val="20"/>
    </w:rPr>
  </w:style>
  <w:style w:type="character" w:customStyle="1" w:styleId="14">
    <w:name w:val="Заголовок1"/>
    <w:link w:val="112"/>
    <w:qFormat/>
    <w:rPr>
      <w:rFonts w:ascii="PT Astra Serif" w:hAnsi="PT Astra Serif"/>
      <w:sz w:val="28"/>
    </w:rPr>
  </w:style>
  <w:style w:type="character" w:customStyle="1" w:styleId="Title1">
    <w:name w:val="Title1"/>
    <w:qFormat/>
    <w:rPr>
      <w:rFonts w:ascii="XO Thames" w:hAnsi="XO Thames"/>
      <w:b/>
      <w:caps/>
      <w:color w:val="000000"/>
      <w:spacing w:val="0"/>
      <w:sz w:val="40"/>
    </w:rPr>
  </w:style>
  <w:style w:type="character" w:customStyle="1" w:styleId="Title11">
    <w:name w:val="Title11"/>
    <w:link w:val="Title12"/>
    <w:qFormat/>
    <w:rPr>
      <w:rFonts w:ascii="XO Thames" w:hAnsi="XO Thames"/>
      <w:b/>
      <w:caps/>
      <w:color w:val="000000"/>
      <w:spacing w:val="0"/>
      <w:sz w:val="40"/>
    </w:rPr>
  </w:style>
  <w:style w:type="character" w:customStyle="1" w:styleId="Footnote1">
    <w:name w:val="Footnote1"/>
    <w:link w:val="Footnote11"/>
    <w:qFormat/>
    <w:rPr>
      <w:rFonts w:ascii="XO Thames" w:hAnsi="XO Thames"/>
      <w:color w:val="000000"/>
      <w:spacing w:val="0"/>
      <w:sz w:val="22"/>
    </w:rPr>
  </w:style>
  <w:style w:type="character" w:customStyle="1" w:styleId="a6">
    <w:name w:val="Колонтитул"/>
    <w:link w:val="15"/>
    <w:qFormat/>
    <w:rPr>
      <w:rFonts w:ascii="XO Thames" w:hAnsi="XO Thames"/>
      <w:color w:val="000000"/>
      <w:spacing w:val="0"/>
      <w:sz w:val="20"/>
    </w:rPr>
  </w:style>
  <w:style w:type="character" w:styleId="a7">
    <w:name w:val="page number"/>
    <w:basedOn w:val="DefaultParagraphFont1"/>
    <w:qFormat/>
    <w:rPr>
      <w:rFonts w:ascii="Times New Roman" w:hAnsi="Times New Roman"/>
      <w:color w:val="000000"/>
      <w:spacing w:val="0"/>
      <w:sz w:val="20"/>
    </w:rPr>
  </w:style>
  <w:style w:type="paragraph" w:customStyle="1" w:styleId="16">
    <w:name w:val="Заголовок1"/>
    <w:basedOn w:val="a"/>
    <w:next w:val="a8"/>
    <w:qFormat/>
    <w:pPr>
      <w:keepNext/>
      <w:spacing w:before="240" w:after="120"/>
    </w:pPr>
    <w:rPr>
      <w:rFonts w:ascii="PT Astra Serif" w:hAnsi="PT Astra Serif"/>
      <w:sz w:val="28"/>
      <w:szCs w:val="28"/>
    </w:rPr>
  </w:style>
  <w:style w:type="paragraph" w:styleId="a8">
    <w:name w:val="Body Text"/>
    <w:basedOn w:val="a"/>
    <w:link w:val="a9"/>
    <w:pPr>
      <w:jc w:val="both"/>
    </w:pPr>
    <w:rPr>
      <w:sz w:val="28"/>
    </w:rPr>
  </w:style>
  <w:style w:type="paragraph" w:styleId="aa">
    <w:name w:val="List"/>
    <w:basedOn w:val="Textbody1"/>
    <w:rPr>
      <w:rFonts w:ascii="PT Astra Serif" w:hAnsi="PT Astra Serif"/>
    </w:rPr>
  </w:style>
  <w:style w:type="paragraph" w:styleId="ab">
    <w:name w:val="caption"/>
    <w:basedOn w:val="a"/>
    <w:next w:val="a"/>
    <w:qFormat/>
    <w:pPr>
      <w:jc w:val="center"/>
    </w:pPr>
    <w:rPr>
      <w:sz w:val="28"/>
    </w:rPr>
  </w:style>
  <w:style w:type="paragraph" w:customStyle="1" w:styleId="17">
    <w:name w:val="Указатель1"/>
    <w:basedOn w:val="a"/>
    <w:qFormat/>
    <w:pPr>
      <w:suppressLineNumbers/>
    </w:pPr>
    <w:rPr>
      <w:rFonts w:ascii="PT Astra Serif" w:hAnsi="PT Astra Serif"/>
    </w:rPr>
  </w:style>
  <w:style w:type="paragraph" w:customStyle="1" w:styleId="112">
    <w:name w:val="Заголовок11"/>
    <w:basedOn w:val="a"/>
    <w:next w:val="a8"/>
    <w:link w:val="14"/>
    <w:qFormat/>
    <w:pPr>
      <w:keepNext/>
      <w:spacing w:before="240" w:after="120"/>
    </w:pPr>
    <w:rPr>
      <w:rFonts w:ascii="PT Astra Serif" w:hAnsi="PT Astra Serif"/>
      <w:sz w:val="28"/>
    </w:rPr>
  </w:style>
  <w:style w:type="paragraph" w:customStyle="1" w:styleId="11">
    <w:name w:val="Указатель11"/>
    <w:basedOn w:val="a"/>
    <w:link w:val="10"/>
    <w:qFormat/>
    <w:rPr>
      <w:rFonts w:ascii="PT Astra Serif" w:hAnsi="PT Astra Serif"/>
    </w:rPr>
  </w:style>
  <w:style w:type="paragraph" w:customStyle="1" w:styleId="DocumentMap11">
    <w:name w:val="Document Map11"/>
    <w:basedOn w:val="a"/>
    <w:link w:val="DocumentMap1"/>
    <w:qFormat/>
    <w:rPr>
      <w:rFonts w:ascii="Tahoma" w:hAnsi="Tahoma"/>
    </w:rPr>
  </w:style>
  <w:style w:type="paragraph" w:customStyle="1" w:styleId="p511">
    <w:name w:val="p511"/>
    <w:basedOn w:val="a"/>
    <w:link w:val="p51"/>
    <w:qFormat/>
    <w:pPr>
      <w:spacing w:before="280" w:after="280"/>
    </w:pPr>
    <w:rPr>
      <w:sz w:val="24"/>
    </w:rPr>
  </w:style>
  <w:style w:type="paragraph" w:customStyle="1" w:styleId="HeaderandFooter11">
    <w:name w:val="Header and Footer11"/>
    <w:link w:val="HeaderandFooter1"/>
    <w:qFormat/>
    <w:pPr>
      <w:jc w:val="both"/>
    </w:pPr>
    <w:rPr>
      <w:rFonts w:ascii="XO Thames" w:hAnsi="XO Thames"/>
    </w:rPr>
  </w:style>
  <w:style w:type="paragraph" w:customStyle="1" w:styleId="Style811">
    <w:name w:val="Style811"/>
    <w:basedOn w:val="a"/>
    <w:link w:val="Style81"/>
    <w:qFormat/>
    <w:pPr>
      <w:widowControl w:val="0"/>
      <w:spacing w:line="322" w:lineRule="exact"/>
      <w:ind w:firstLine="720"/>
      <w:jc w:val="both"/>
    </w:pPr>
    <w:rPr>
      <w:sz w:val="24"/>
    </w:rPr>
  </w:style>
  <w:style w:type="paragraph" w:styleId="20">
    <w:name w:val="toc 2"/>
    <w:next w:val="a"/>
    <w:uiPriority w:val="39"/>
    <w:pPr>
      <w:ind w:left="200"/>
    </w:pPr>
    <w:rPr>
      <w:rFonts w:ascii="XO Thames" w:hAnsi="XO Thames"/>
      <w:sz w:val="28"/>
    </w:rPr>
  </w:style>
  <w:style w:type="paragraph" w:customStyle="1" w:styleId="Contents51">
    <w:name w:val="Contents 51"/>
    <w:link w:val="Contents5"/>
    <w:qFormat/>
    <w:rPr>
      <w:rFonts w:ascii="XO Thames" w:hAnsi="XO Thames"/>
      <w:sz w:val="28"/>
    </w:rPr>
  </w:style>
  <w:style w:type="paragraph" w:customStyle="1" w:styleId="Contents41">
    <w:name w:val="Contents 41"/>
    <w:link w:val="Contents4"/>
    <w:qFormat/>
    <w:rPr>
      <w:rFonts w:ascii="XO Thames" w:hAnsi="XO Thames"/>
      <w:sz w:val="28"/>
    </w:rPr>
  </w:style>
  <w:style w:type="paragraph" w:styleId="40">
    <w:name w:val="toc 4"/>
    <w:next w:val="a"/>
    <w:uiPriority w:val="39"/>
    <w:pPr>
      <w:ind w:left="600"/>
    </w:pPr>
    <w:rPr>
      <w:rFonts w:ascii="XO Thames" w:hAnsi="XO Thames"/>
      <w:sz w:val="28"/>
    </w:rPr>
  </w:style>
  <w:style w:type="paragraph" w:styleId="60">
    <w:name w:val="toc 6"/>
    <w:next w:val="a"/>
    <w:uiPriority w:val="39"/>
    <w:pPr>
      <w:ind w:left="1000"/>
    </w:pPr>
    <w:rPr>
      <w:rFonts w:ascii="XO Thames" w:hAnsi="XO Thames"/>
      <w:sz w:val="28"/>
    </w:rPr>
  </w:style>
  <w:style w:type="paragraph" w:styleId="70">
    <w:name w:val="toc 7"/>
    <w:next w:val="a"/>
    <w:uiPriority w:val="39"/>
    <w:pPr>
      <w:ind w:left="1200"/>
    </w:pPr>
    <w:rPr>
      <w:rFonts w:ascii="XO Thames" w:hAnsi="XO Thames"/>
      <w:sz w:val="28"/>
    </w:rPr>
  </w:style>
  <w:style w:type="paragraph" w:customStyle="1" w:styleId="Textbody1">
    <w:name w:val="Text body1"/>
    <w:link w:val="Textbody"/>
    <w:qFormat/>
    <w:rPr>
      <w:sz w:val="28"/>
    </w:rPr>
  </w:style>
  <w:style w:type="paragraph" w:customStyle="1" w:styleId="Textbodyindent1">
    <w:name w:val="Text body indent1"/>
    <w:link w:val="Textbodyindent"/>
    <w:qFormat/>
    <w:rPr>
      <w:sz w:val="28"/>
    </w:rPr>
  </w:style>
  <w:style w:type="paragraph" w:customStyle="1" w:styleId="Contents61">
    <w:name w:val="Contents 61"/>
    <w:link w:val="Contents6"/>
    <w:qFormat/>
    <w:rPr>
      <w:rFonts w:ascii="XO Thames" w:hAnsi="XO Thames"/>
      <w:sz w:val="28"/>
    </w:rPr>
  </w:style>
  <w:style w:type="paragraph" w:customStyle="1" w:styleId="western11">
    <w:name w:val="western11"/>
    <w:basedOn w:val="a"/>
    <w:link w:val="western1"/>
    <w:qFormat/>
    <w:pPr>
      <w:spacing w:before="280" w:after="115"/>
    </w:pPr>
    <w:rPr>
      <w:sz w:val="24"/>
    </w:rPr>
  </w:style>
  <w:style w:type="paragraph" w:customStyle="1" w:styleId="ConsPlusNormal11">
    <w:name w:val="ConsPlusNormal11"/>
    <w:link w:val="ConsPlusNormal1"/>
    <w:qFormat/>
    <w:pPr>
      <w:widowControl w:val="0"/>
      <w:ind w:firstLine="720"/>
    </w:pPr>
    <w:rPr>
      <w:rFonts w:ascii="Arial" w:hAnsi="Arial"/>
    </w:rPr>
  </w:style>
  <w:style w:type="paragraph" w:customStyle="1" w:styleId="12">
    <w:name w:val="Содержимое врезки1"/>
    <w:basedOn w:val="a"/>
    <w:link w:val="a3"/>
    <w:qFormat/>
  </w:style>
  <w:style w:type="paragraph" w:customStyle="1" w:styleId="ConsPlusTitle11">
    <w:name w:val="ConsPlusTitle11"/>
    <w:link w:val="ConsPlusTitle1"/>
    <w:qFormat/>
    <w:pPr>
      <w:widowControl w:val="0"/>
    </w:pPr>
    <w:rPr>
      <w:rFonts w:ascii="Arial" w:hAnsi="Arial"/>
      <w:b/>
    </w:rPr>
  </w:style>
  <w:style w:type="paragraph" w:styleId="ac">
    <w:name w:val="Body Text Indent"/>
    <w:basedOn w:val="a"/>
    <w:pPr>
      <w:ind w:firstLine="993"/>
      <w:jc w:val="both"/>
    </w:pPr>
    <w:rPr>
      <w:sz w:val="28"/>
    </w:rPr>
  </w:style>
  <w:style w:type="paragraph" w:customStyle="1" w:styleId="111">
    <w:name w:val="1 Знак11"/>
    <w:basedOn w:val="a"/>
    <w:link w:val="110"/>
    <w:qFormat/>
    <w:pPr>
      <w:tabs>
        <w:tab w:val="left" w:pos="720"/>
      </w:tabs>
      <w:spacing w:after="160" w:line="240" w:lineRule="exact"/>
      <w:ind w:left="720" w:hanging="720"/>
      <w:jc w:val="both"/>
    </w:pPr>
    <w:rPr>
      <w:rFonts w:ascii="Verdana" w:hAnsi="Verdana"/>
    </w:rPr>
  </w:style>
  <w:style w:type="paragraph" w:customStyle="1" w:styleId="Contents81">
    <w:name w:val="Contents 81"/>
    <w:link w:val="Contents8"/>
    <w:qFormat/>
    <w:rPr>
      <w:rFonts w:ascii="XO Thames" w:hAnsi="XO Thames"/>
      <w:sz w:val="28"/>
    </w:rPr>
  </w:style>
  <w:style w:type="paragraph" w:customStyle="1" w:styleId="Contents91">
    <w:name w:val="Contents 91"/>
    <w:link w:val="Contents9"/>
    <w:qFormat/>
    <w:rPr>
      <w:rFonts w:ascii="XO Thames" w:hAnsi="XO Thames"/>
      <w:sz w:val="28"/>
    </w:rPr>
  </w:style>
  <w:style w:type="paragraph" w:customStyle="1" w:styleId="15">
    <w:name w:val="Колонтитул1"/>
    <w:link w:val="a6"/>
    <w:qFormat/>
    <w:pPr>
      <w:jc w:val="both"/>
    </w:pPr>
    <w:rPr>
      <w:rFonts w:ascii="XO Thames" w:hAnsi="XO Thames"/>
    </w:rPr>
  </w:style>
  <w:style w:type="paragraph" w:customStyle="1" w:styleId="HeaderandFooter2">
    <w:name w:val="Header and Footer2"/>
    <w:basedOn w:val="a"/>
    <w:qFormat/>
  </w:style>
  <w:style w:type="paragraph" w:customStyle="1" w:styleId="HeaderandFooter3">
    <w:name w:val="Header and Footer3"/>
    <w:basedOn w:val="a"/>
    <w:qFormat/>
  </w:style>
  <w:style w:type="paragraph" w:styleId="ad">
    <w:name w:val="header"/>
  </w:style>
  <w:style w:type="paragraph" w:customStyle="1" w:styleId="BodyText211">
    <w:name w:val="Body Text 211"/>
    <w:basedOn w:val="a"/>
    <w:link w:val="BodyText21"/>
    <w:qFormat/>
    <w:rPr>
      <w:sz w:val="28"/>
    </w:rPr>
  </w:style>
  <w:style w:type="paragraph" w:customStyle="1" w:styleId="Heading211">
    <w:name w:val="Heading 211"/>
    <w:link w:val="Heading21"/>
    <w:qFormat/>
    <w:rPr>
      <w:sz w:val="28"/>
    </w:rPr>
  </w:style>
  <w:style w:type="paragraph" w:styleId="30">
    <w:name w:val="toc 3"/>
    <w:next w:val="a"/>
    <w:uiPriority w:val="39"/>
    <w:pPr>
      <w:ind w:left="400"/>
    </w:pPr>
    <w:rPr>
      <w:rFonts w:ascii="XO Thames" w:hAnsi="XO Thames"/>
      <w:sz w:val="28"/>
    </w:rPr>
  </w:style>
  <w:style w:type="paragraph" w:customStyle="1" w:styleId="13">
    <w:name w:val="Содержимое таблицы1"/>
    <w:basedOn w:val="a"/>
    <w:link w:val="a4"/>
    <w:qFormat/>
    <w:pPr>
      <w:widowControl w:val="0"/>
    </w:pPr>
  </w:style>
  <w:style w:type="paragraph" w:customStyle="1" w:styleId="Header12">
    <w:name w:val="Header12"/>
    <w:link w:val="Header11"/>
    <w:qFormat/>
  </w:style>
  <w:style w:type="paragraph" w:customStyle="1" w:styleId="Contents71">
    <w:name w:val="Contents 71"/>
    <w:link w:val="Contents7"/>
    <w:qFormat/>
    <w:rPr>
      <w:rFonts w:ascii="XO Thames" w:hAnsi="XO Thames"/>
      <w:sz w:val="28"/>
    </w:rPr>
  </w:style>
  <w:style w:type="paragraph" w:customStyle="1" w:styleId="Contents31">
    <w:name w:val="Contents 31"/>
    <w:link w:val="Contents3"/>
    <w:qFormat/>
    <w:rPr>
      <w:rFonts w:ascii="XO Thames" w:hAnsi="XO Thames"/>
      <w:sz w:val="28"/>
    </w:rPr>
  </w:style>
  <w:style w:type="paragraph" w:customStyle="1" w:styleId="Contents11">
    <w:name w:val="Contents 11"/>
    <w:link w:val="Contents1"/>
    <w:qFormat/>
    <w:rPr>
      <w:rFonts w:ascii="XO Thames" w:hAnsi="XO Thames"/>
      <w:b/>
      <w:sz w:val="28"/>
    </w:rPr>
  </w:style>
  <w:style w:type="paragraph" w:customStyle="1" w:styleId="FontStyle1411">
    <w:name w:val="Font Style1411"/>
    <w:link w:val="FontStyle141"/>
    <w:qFormat/>
    <w:rPr>
      <w:sz w:val="26"/>
    </w:rPr>
  </w:style>
  <w:style w:type="paragraph" w:customStyle="1" w:styleId="Caption12">
    <w:name w:val="Caption12"/>
    <w:link w:val="Caption11"/>
    <w:qFormat/>
    <w:rPr>
      <w:sz w:val="28"/>
    </w:rPr>
  </w:style>
  <w:style w:type="paragraph" w:customStyle="1" w:styleId="Heading411">
    <w:name w:val="Heading 411"/>
    <w:link w:val="Heading41"/>
    <w:qFormat/>
    <w:rPr>
      <w:sz w:val="28"/>
    </w:rPr>
  </w:style>
  <w:style w:type="paragraph" w:customStyle="1" w:styleId="Footnote2">
    <w:name w:val="Footnote2"/>
    <w:link w:val="Footnote"/>
    <w:qFormat/>
    <w:pPr>
      <w:ind w:firstLine="851"/>
      <w:jc w:val="both"/>
    </w:pPr>
    <w:rPr>
      <w:rFonts w:ascii="XO Thames" w:hAnsi="XO Thames"/>
      <w:sz w:val="22"/>
    </w:rPr>
  </w:style>
  <w:style w:type="paragraph" w:customStyle="1" w:styleId="Heading812">
    <w:name w:val="Heading 812"/>
    <w:link w:val="Heading811"/>
    <w:qFormat/>
    <w:rPr>
      <w:sz w:val="24"/>
    </w:rPr>
  </w:style>
  <w:style w:type="paragraph" w:styleId="ae">
    <w:name w:val="Subtitle"/>
    <w:next w:val="a"/>
    <w:uiPriority w:val="11"/>
    <w:qFormat/>
    <w:pPr>
      <w:jc w:val="both"/>
    </w:pPr>
    <w:rPr>
      <w:rFonts w:ascii="XO Thames" w:hAnsi="XO Thames"/>
      <w:i/>
      <w:sz w:val="24"/>
    </w:rPr>
  </w:style>
  <w:style w:type="paragraph" w:customStyle="1" w:styleId="Heading612">
    <w:name w:val="Heading 612"/>
    <w:link w:val="Heading611"/>
    <w:qFormat/>
    <w:rPr>
      <w:sz w:val="26"/>
    </w:rPr>
  </w:style>
  <w:style w:type="paragraph" w:customStyle="1" w:styleId="BodyTextIndent211">
    <w:name w:val="Body Text Indent 211"/>
    <w:basedOn w:val="a"/>
    <w:link w:val="BodyTextIndent21"/>
    <w:qFormat/>
    <w:pPr>
      <w:ind w:left="426" w:hanging="426"/>
    </w:pPr>
    <w:rPr>
      <w:sz w:val="28"/>
    </w:rPr>
  </w:style>
  <w:style w:type="paragraph" w:customStyle="1" w:styleId="FontStyle1311">
    <w:name w:val="Font Style1311"/>
    <w:link w:val="FontStyle131"/>
    <w:qFormat/>
    <w:rPr>
      <w:sz w:val="26"/>
    </w:rPr>
  </w:style>
  <w:style w:type="paragraph" w:customStyle="1" w:styleId="Internetlink">
    <w:name w:val="Internet link"/>
    <w:qFormat/>
    <w:rPr>
      <w:color w:val="0000FF"/>
      <w:u w:val="single"/>
    </w:rPr>
  </w:style>
  <w:style w:type="paragraph" w:customStyle="1" w:styleId="Heading312">
    <w:name w:val="Heading 312"/>
    <w:link w:val="Heading311"/>
    <w:qFormat/>
    <w:rPr>
      <w:sz w:val="28"/>
    </w:rPr>
  </w:style>
  <w:style w:type="paragraph" w:styleId="18">
    <w:name w:val="toc 1"/>
    <w:next w:val="a"/>
    <w:uiPriority w:val="39"/>
    <w:rPr>
      <w:rFonts w:ascii="XO Thames" w:hAnsi="XO Thames"/>
      <w:b/>
      <w:sz w:val="28"/>
    </w:rPr>
  </w:style>
  <w:style w:type="paragraph" w:customStyle="1" w:styleId="BalloonText11">
    <w:name w:val="Balloon Text11"/>
    <w:basedOn w:val="a"/>
    <w:link w:val="BalloonText1"/>
    <w:qFormat/>
    <w:rPr>
      <w:rFonts w:ascii="Tahoma" w:hAnsi="Tahoma"/>
      <w:sz w:val="16"/>
    </w:rPr>
  </w:style>
  <w:style w:type="paragraph" w:customStyle="1" w:styleId="Contents21">
    <w:name w:val="Contents 21"/>
    <w:link w:val="Contents2"/>
    <w:qFormat/>
    <w:rPr>
      <w:rFonts w:ascii="XO Thames" w:hAnsi="XO Thames"/>
      <w:sz w:val="28"/>
    </w:rPr>
  </w:style>
  <w:style w:type="paragraph" w:styleId="9">
    <w:name w:val="toc 9"/>
    <w:next w:val="a"/>
    <w:uiPriority w:val="39"/>
    <w:pPr>
      <w:ind w:left="1600"/>
    </w:pPr>
    <w:rPr>
      <w:rFonts w:ascii="XO Thames" w:hAnsi="XO Thames"/>
      <w:sz w:val="28"/>
    </w:rPr>
  </w:style>
  <w:style w:type="paragraph" w:customStyle="1" w:styleId="FontStyle1611">
    <w:name w:val="Font Style1611"/>
    <w:link w:val="FontStyle161"/>
    <w:qFormat/>
    <w:rPr>
      <w:spacing w:val="10"/>
      <w:sz w:val="24"/>
    </w:rPr>
  </w:style>
  <w:style w:type="paragraph" w:styleId="80">
    <w:name w:val="toc 8"/>
    <w:next w:val="a"/>
    <w:uiPriority w:val="39"/>
    <w:pPr>
      <w:ind w:left="1400"/>
    </w:pPr>
    <w:rPr>
      <w:rFonts w:ascii="XO Thames" w:hAnsi="XO Thames"/>
      <w:sz w:val="28"/>
    </w:rPr>
  </w:style>
  <w:style w:type="paragraph" w:customStyle="1" w:styleId="DefaultParagraphFont11">
    <w:name w:val="Default Paragraph Font11"/>
    <w:link w:val="DefaultParagraphFont1"/>
    <w:qFormat/>
  </w:style>
  <w:style w:type="paragraph" w:customStyle="1" w:styleId="BodyTextIndent311">
    <w:name w:val="Body Text Indent 311"/>
    <w:basedOn w:val="a"/>
    <w:link w:val="BodyTextIndent31"/>
    <w:qFormat/>
    <w:pPr>
      <w:ind w:firstLine="709"/>
      <w:jc w:val="both"/>
    </w:pPr>
    <w:rPr>
      <w:sz w:val="28"/>
    </w:rPr>
  </w:style>
  <w:style w:type="paragraph" w:customStyle="1" w:styleId="Heading112">
    <w:name w:val="Heading 112"/>
    <w:link w:val="Heading111"/>
    <w:qFormat/>
    <w:rPr>
      <w:b/>
      <w:sz w:val="36"/>
    </w:rPr>
  </w:style>
  <w:style w:type="paragraph" w:styleId="50">
    <w:name w:val="toc 5"/>
    <w:next w:val="a"/>
    <w:uiPriority w:val="39"/>
    <w:pPr>
      <w:ind w:left="800"/>
    </w:pPr>
    <w:rPr>
      <w:rFonts w:ascii="XO Thames" w:hAnsi="XO Thames"/>
      <w:sz w:val="28"/>
    </w:rPr>
  </w:style>
  <w:style w:type="paragraph" w:customStyle="1" w:styleId="Heading712">
    <w:name w:val="Heading 712"/>
    <w:link w:val="Heading711"/>
    <w:qFormat/>
    <w:rPr>
      <w:sz w:val="28"/>
    </w:rPr>
  </w:style>
  <w:style w:type="paragraph" w:customStyle="1" w:styleId="-">
    <w:name w:val="Интернет-ссылка"/>
    <w:link w:val="a5"/>
    <w:qFormat/>
    <w:rPr>
      <w:color w:val="0000FF"/>
      <w:u w:val="single"/>
    </w:rPr>
  </w:style>
  <w:style w:type="paragraph" w:customStyle="1" w:styleId="Subtitle12">
    <w:name w:val="Subtitle12"/>
    <w:link w:val="Subtitle11"/>
    <w:qFormat/>
    <w:rPr>
      <w:rFonts w:ascii="XO Thames" w:hAnsi="XO Thames"/>
      <w:i/>
      <w:sz w:val="24"/>
    </w:rPr>
  </w:style>
  <w:style w:type="paragraph" w:customStyle="1" w:styleId="Heading512">
    <w:name w:val="Heading 512"/>
    <w:link w:val="Heading511"/>
    <w:qFormat/>
    <w:rPr>
      <w:sz w:val="26"/>
    </w:rPr>
  </w:style>
  <w:style w:type="paragraph" w:customStyle="1" w:styleId="ConsPlusNonformat11">
    <w:name w:val="ConsPlusNonformat11"/>
    <w:link w:val="ConsPlusNonformat1"/>
    <w:qFormat/>
    <w:pPr>
      <w:widowControl w:val="0"/>
    </w:pPr>
    <w:rPr>
      <w:rFonts w:ascii="Courier New" w:hAnsi="Courier New"/>
    </w:rPr>
  </w:style>
  <w:style w:type="paragraph" w:customStyle="1" w:styleId="PageNumber11">
    <w:name w:val="Page Number11"/>
    <w:basedOn w:val="DefaultParagraphFont11"/>
    <w:link w:val="PageNumber1"/>
    <w:qFormat/>
  </w:style>
  <w:style w:type="paragraph" w:styleId="af">
    <w:name w:val="Title"/>
    <w:next w:val="a"/>
    <w:uiPriority w:val="10"/>
    <w:qFormat/>
    <w:rPr>
      <w:rFonts w:ascii="XO Thames" w:hAnsi="XO Thames"/>
      <w:b/>
      <w:caps/>
      <w:sz w:val="40"/>
    </w:rPr>
  </w:style>
  <w:style w:type="paragraph" w:customStyle="1" w:styleId="Title12">
    <w:name w:val="Title12"/>
    <w:link w:val="Title11"/>
    <w:qFormat/>
    <w:rPr>
      <w:rFonts w:ascii="XO Thames" w:hAnsi="XO Thames"/>
      <w:b/>
      <w:caps/>
      <w:sz w:val="40"/>
    </w:rPr>
  </w:style>
  <w:style w:type="paragraph" w:customStyle="1" w:styleId="Footnote11">
    <w:name w:val="Footnote11"/>
    <w:link w:val="Footnote1"/>
    <w:qFormat/>
    <w:pPr>
      <w:ind w:firstLine="851"/>
      <w:jc w:val="both"/>
    </w:pPr>
    <w:rPr>
      <w:rFonts w:ascii="XO Thames" w:hAnsi="XO Thames"/>
      <w:sz w:val="22"/>
    </w:rPr>
  </w:style>
  <w:style w:type="paragraph" w:customStyle="1" w:styleId="PageNumber2">
    <w:name w:val="Page Number2"/>
    <w:basedOn w:val="DefaultParagraphFont11"/>
    <w:qFormat/>
  </w:style>
  <w:style w:type="paragraph" w:customStyle="1" w:styleId="21">
    <w:name w:val="Содержимое врезки2"/>
    <w:basedOn w:val="a"/>
    <w:qFormat/>
  </w:style>
  <w:style w:type="character" w:customStyle="1" w:styleId="a9">
    <w:name w:val="Основной текст Знак"/>
    <w:basedOn w:val="a0"/>
    <w:link w:val="a8"/>
    <w:rsid w:val="00584A2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770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a:fillStyleLst>
        <a:solidFill>
          <a:schemeClr val="phClr"/>
        </a:solidFill>
        <a:gradFill>
          <a:gsLst>
            <a:gs pos="0">
              <a:schemeClr val="phClr">
                <a:tint val="50000"/>
              </a:schemeClr>
            </a:gs>
            <a:gs pos="35000">
              <a:schemeClr val="phClr">
                <a:tint val="63000"/>
              </a:schemeClr>
            </a:gs>
            <a:gs pos="100000">
              <a:schemeClr val="phClr">
                <a:tint val="8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0">
          <a:prstDash val="solid"/>
        </a:ln>
        <a:ln w="0">
          <a:prstDash val="solid"/>
        </a:ln>
        <a:ln w="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60000"/>
              </a:schemeClr>
            </a:gs>
            <a:gs pos="40000">
              <a:schemeClr val="phClr">
                <a:tint val="55000"/>
                <a:shade val="99000"/>
              </a:schemeClr>
            </a:gs>
            <a:gs pos="100000">
              <a:schemeClr val="phClr">
                <a:shade val="20000"/>
              </a:schemeClr>
            </a:gs>
          </a:gsLst>
          <a:tileRect/>
        </a:gradFill>
        <a:gradFill>
          <a:gsLst>
            <a:gs pos="0">
              <a:schemeClr val="phClr">
                <a:tint val="2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4919</Words>
  <Characters>28044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8</cp:revision>
  <dcterms:created xsi:type="dcterms:W3CDTF">2025-09-22T03:34:00Z</dcterms:created>
  <dcterms:modified xsi:type="dcterms:W3CDTF">2025-09-24T08:54:00Z</dcterms:modified>
  <dc:language>ru-RU</dc:language>
</cp:coreProperties>
</file>