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90E4" w14:textId="77777777" w:rsidR="00DD77CD" w:rsidRDefault="00000000">
      <w:pPr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CBE5597" wp14:editId="1CE64A8A">
            <wp:extent cx="675640" cy="84645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072A3" w14:textId="77777777" w:rsidR="00DD77CD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Российская Федерация</w:t>
      </w:r>
    </w:p>
    <w:p w14:paraId="575AC210" w14:textId="77777777" w:rsidR="00DD77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 - КУЗБАСС</w:t>
      </w:r>
    </w:p>
    <w:p w14:paraId="4FD3BA66" w14:textId="77777777" w:rsidR="00DD77CD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Топкинский муниципальный округ</w:t>
      </w:r>
    </w:p>
    <w:p w14:paraId="08A2CC0D" w14:textId="77777777" w:rsidR="00DD77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687ABEE6" w14:textId="77777777" w:rsidR="00DD77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ТОПКИНСКОГО МУНИЦИПАЛЬНОГО </w:t>
      </w:r>
      <w:r>
        <w:rPr>
          <w:b/>
          <w:caps/>
          <w:sz w:val="28"/>
          <w:szCs w:val="28"/>
        </w:rPr>
        <w:t>округа</w:t>
      </w:r>
    </w:p>
    <w:p w14:paraId="47FA75E4" w14:textId="77777777" w:rsidR="00DD77CD" w:rsidRDefault="00000000">
      <w:pPr>
        <w:tabs>
          <w:tab w:val="left" w:pos="851"/>
          <w:tab w:val="left" w:pos="2925"/>
          <w:tab w:val="center" w:pos="5102"/>
          <w:tab w:val="left" w:pos="9498"/>
        </w:tabs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14:paraId="6E897ABA" w14:textId="09CF232C" w:rsidR="00DD77CD" w:rsidRDefault="0000000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37BCB">
        <w:rPr>
          <w:b/>
          <w:sz w:val="28"/>
          <w:szCs w:val="28"/>
        </w:rPr>
        <w:t>______________</w:t>
      </w:r>
      <w:r>
        <w:rPr>
          <w:b/>
          <w:sz w:val="28"/>
          <w:szCs w:val="28"/>
        </w:rPr>
        <w:t xml:space="preserve"> года </w:t>
      </w:r>
      <w:r w:rsidRPr="00BC3DF1">
        <w:rPr>
          <w:b/>
          <w:sz w:val="28"/>
          <w:szCs w:val="28"/>
        </w:rPr>
        <w:t xml:space="preserve">№ </w:t>
      </w:r>
      <w:r w:rsidR="00E37BCB">
        <w:rPr>
          <w:b/>
          <w:sz w:val="28"/>
          <w:szCs w:val="28"/>
        </w:rPr>
        <w:t>_____</w:t>
      </w:r>
      <w:r w:rsidRPr="00BC3DF1">
        <w:rPr>
          <w:b/>
          <w:bCs/>
          <w:sz w:val="28"/>
          <w:szCs w:val="28"/>
        </w:rPr>
        <w:t>-п</w:t>
      </w:r>
      <w:r>
        <w:t xml:space="preserve"> </w:t>
      </w:r>
    </w:p>
    <w:p w14:paraId="2B3615AD" w14:textId="43A260DC" w:rsidR="00DD77CD" w:rsidRDefault="00000000">
      <w:pPr>
        <w:spacing w:line="360" w:lineRule="auto"/>
        <w:jc w:val="center"/>
        <w:rPr>
          <w:b/>
          <w:bCs/>
        </w:rPr>
      </w:pPr>
      <w:r w:rsidRPr="00BC3DF1">
        <w:rPr>
          <w:b/>
          <w:bCs/>
        </w:rPr>
        <w:t>г. Топки</w:t>
      </w:r>
    </w:p>
    <w:p w14:paraId="36042ABA" w14:textId="77777777" w:rsidR="00BC3DF1" w:rsidRPr="00BC3DF1" w:rsidRDefault="00BC3DF1">
      <w:pPr>
        <w:spacing w:line="360" w:lineRule="auto"/>
        <w:jc w:val="center"/>
        <w:rPr>
          <w:b/>
          <w:bCs/>
        </w:rPr>
      </w:pPr>
    </w:p>
    <w:p w14:paraId="61103015" w14:textId="3A2A1B37" w:rsidR="00BC3DF1" w:rsidRPr="00BC3DF1" w:rsidRDefault="00BC3DF1" w:rsidP="00BC3DF1">
      <w:pPr>
        <w:jc w:val="center"/>
        <w:rPr>
          <w:b/>
          <w:bCs/>
          <w:sz w:val="28"/>
          <w:szCs w:val="28"/>
        </w:rPr>
      </w:pPr>
      <w:r w:rsidRPr="00BC3DF1">
        <w:rPr>
          <w:b/>
          <w:bCs/>
          <w:sz w:val="28"/>
          <w:szCs w:val="28"/>
        </w:rPr>
        <w:t>Об организации отдыха, оздоровления, занятости детей, подростков, молодежи Топкинского муниципального округа в каникулярное время</w:t>
      </w:r>
    </w:p>
    <w:p w14:paraId="7E87686D" w14:textId="77777777" w:rsidR="00DD77CD" w:rsidRDefault="00DD77CD">
      <w:pPr>
        <w:spacing w:line="360" w:lineRule="auto"/>
        <w:rPr>
          <w:bCs/>
        </w:rPr>
      </w:pPr>
    </w:p>
    <w:p w14:paraId="2BBE1FF9" w14:textId="77777777" w:rsidR="00DD77CD" w:rsidRDefault="00000000">
      <w:pPr>
        <w:ind w:firstLine="709"/>
        <w:jc w:val="both"/>
      </w:pPr>
      <w:r>
        <w:rPr>
          <w:spacing w:val="-4"/>
          <w:sz w:val="28"/>
          <w:szCs w:val="28"/>
        </w:rPr>
        <w:t>В соответствии со статьей 582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</w:t>
      </w:r>
      <w:bookmarkStart w:id="0" w:name="__DdeLink__365_3046635599"/>
      <w:r>
        <w:rPr>
          <w:spacing w:val="-4"/>
          <w:sz w:val="28"/>
          <w:szCs w:val="28"/>
        </w:rPr>
        <w:t>едеральным законом от 11.08.1995 № 135-ФЗ «О благотворительной деятельности и добровольчестве (волонтерстве)</w:t>
      </w:r>
      <w:bookmarkEnd w:id="0"/>
      <w:r>
        <w:rPr>
          <w:spacing w:val="-4"/>
          <w:sz w:val="28"/>
          <w:szCs w:val="28"/>
        </w:rPr>
        <w:t xml:space="preserve">», </w:t>
      </w:r>
      <w:bookmarkStart w:id="1" w:name="__DdeLink__638_3046635599"/>
      <w:bookmarkStart w:id="2" w:name="__DdeLink__1069_4283223780"/>
      <w:r>
        <w:rPr>
          <w:spacing w:val="-4"/>
          <w:sz w:val="28"/>
          <w:szCs w:val="28"/>
        </w:rPr>
        <w:t>Законом Кемеровской области от 26.12.2009 № 136-ОЗ «Об организации и обеспечении отдыха и оздоровления детей</w:t>
      </w:r>
      <w:bookmarkEnd w:id="1"/>
      <w:r>
        <w:rPr>
          <w:spacing w:val="-4"/>
          <w:sz w:val="28"/>
          <w:szCs w:val="28"/>
        </w:rPr>
        <w:t>»</w:t>
      </w:r>
      <w:bookmarkEnd w:id="2"/>
      <w:r>
        <w:rPr>
          <w:spacing w:val="-4"/>
          <w:sz w:val="28"/>
          <w:szCs w:val="28"/>
        </w:rPr>
        <w:t xml:space="preserve">, </w:t>
      </w:r>
      <w:bookmarkStart w:id="3" w:name="__DdeLink__749_3046635599"/>
      <w:bookmarkStart w:id="4" w:name="__DdeLink__1592_4283223780"/>
      <w:r>
        <w:rPr>
          <w:spacing w:val="-4"/>
          <w:sz w:val="28"/>
          <w:szCs w:val="28"/>
        </w:rPr>
        <w:t>Законом Кемеровской области-Кузбасса от 27.10.2022 № 115-ОЗ «О мерах социальной поддержки семей граждан, принимающих участие в специальной военной операции»</w:t>
      </w:r>
      <w:bookmarkEnd w:id="3"/>
      <w:r>
        <w:rPr>
          <w:spacing w:val="-4"/>
          <w:sz w:val="28"/>
          <w:szCs w:val="28"/>
        </w:rPr>
        <w:t xml:space="preserve">, </w:t>
      </w:r>
      <w:bookmarkStart w:id="5" w:name="__DdeLink__1137_3046635599"/>
      <w:bookmarkEnd w:id="4"/>
      <w:r>
        <w:rPr>
          <w:spacing w:val="-4"/>
          <w:sz w:val="28"/>
          <w:szCs w:val="28"/>
        </w:rPr>
        <w:t>постановлением Коллегии Администрации Кемеровской области от 29.03.2019 № 209 «О порядке реализации мероприятий по организации и обеспечению отдыха и оздоровления детей»</w:t>
      </w:r>
      <w:bookmarkEnd w:id="5"/>
      <w:r>
        <w:rPr>
          <w:spacing w:val="-4"/>
          <w:sz w:val="28"/>
          <w:szCs w:val="28"/>
        </w:rPr>
        <w:t>, в целях организации и обеспечения отдыха и оздоровления детей, подростков, молодежи в каникулярное время:</w:t>
      </w:r>
    </w:p>
    <w:p w14:paraId="37DD6F65" w14:textId="77777777" w:rsidR="00DD77CD" w:rsidRDefault="00000000">
      <w:pPr>
        <w:numPr>
          <w:ilvl w:val="0"/>
          <w:numId w:val="3"/>
        </w:numPr>
        <w:ind w:left="0" w:firstLine="709"/>
        <w:jc w:val="both"/>
      </w:pPr>
      <w:r>
        <w:rPr>
          <w:sz w:val="28"/>
          <w:szCs w:val="28"/>
        </w:rPr>
        <w:t xml:space="preserve">Создать </w:t>
      </w:r>
      <w:r>
        <w:rPr>
          <w:spacing w:val="-2"/>
          <w:sz w:val="28"/>
          <w:szCs w:val="28"/>
        </w:rPr>
        <w:t>муниципальную межведомственную комиссию по организации</w:t>
      </w:r>
      <w:r>
        <w:rPr>
          <w:sz w:val="28"/>
          <w:szCs w:val="28"/>
        </w:rPr>
        <w:t xml:space="preserve"> отдыха, оздоровления, занятости детей, подростков, молодежи в каникулярное время и утвердить её состав.</w:t>
      </w:r>
    </w:p>
    <w:p w14:paraId="45074AA9" w14:textId="77777777" w:rsidR="00DD77CD" w:rsidRDefault="00000000">
      <w:pPr>
        <w:numPr>
          <w:ilvl w:val="0"/>
          <w:numId w:val="3"/>
        </w:numPr>
        <w:ind w:left="0" w:firstLine="709"/>
        <w:jc w:val="both"/>
      </w:pPr>
      <w:r>
        <w:rPr>
          <w:sz w:val="28"/>
          <w:szCs w:val="28"/>
        </w:rPr>
        <w:t xml:space="preserve">Утвердить </w:t>
      </w:r>
      <w:bookmarkStart w:id="6" w:name="__DdeLink__6125_3046635599"/>
      <w:r>
        <w:rPr>
          <w:sz w:val="28"/>
          <w:szCs w:val="28"/>
        </w:rPr>
        <w:t>Порядок реализации мероприятий по организации и обеспечению отдыха и оздоровления детей на территории Топкинского муниципального округа за счет субвенции, предоставляемой местному бюджету из областного бюджета, привлечение спонсорских средств из различных источников финансирования.</w:t>
      </w:r>
      <w:bookmarkEnd w:id="6"/>
    </w:p>
    <w:p w14:paraId="43C80E7C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Определить управление образования администрации Топкинского муниципального округа уполномоченным органом по распределению и использованию средств областного бюджета, выделяемых бюджету Топкинского муниципального округа в виде субсидий на реализацию </w:t>
      </w:r>
      <w:r>
        <w:rPr>
          <w:sz w:val="28"/>
          <w:szCs w:val="28"/>
        </w:rPr>
        <w:lastRenderedPageBreak/>
        <w:t>мероприятий по проведению оздоровительной кампании детей Топкинского муниципального округа.</w:t>
      </w:r>
    </w:p>
    <w:p w14:paraId="6CE083C2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Рекомендовать управлению образования администрации Топкинского муниципального округа:</w:t>
      </w:r>
    </w:p>
    <w:p w14:paraId="7C2BAC13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Принять меры по открытию оздоровительных лагерей с дневным пребыванием детей, лагерей труда и отдыха, палаточного лагеря на базе образовательных учреждений Топкинского муниципального округа.</w:t>
      </w:r>
    </w:p>
    <w:p w14:paraId="327545D2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Организовать и обеспечить отдых, оздоровление и занятость детей с использованием различных форм отдыха (профильные смены, сборы).</w:t>
      </w:r>
    </w:p>
    <w:p w14:paraId="580458F0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Обеспечить лагеря с дневным пребыванием детей, лагеря труда и отдыха, палаточный лагерь педагогическими и другими кадрами.</w:t>
      </w:r>
    </w:p>
    <w:p w14:paraId="39D4CC40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Организовать ведение учета детей, нуждающихся в оздоровлении.</w:t>
      </w:r>
    </w:p>
    <w:p w14:paraId="33AC7DA8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Производить распределение и финансирование средств, направленных на реализацию мероприятий по проведению оздоровительной кампании детей Топкинского муниципального округа, в пределах выделенных ассигнований.</w:t>
      </w:r>
    </w:p>
    <w:p w14:paraId="7B5D57AA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Осуществлять контроль за целевым и эффективным использованием средств из областного и местного бюджета, направленных на реализацию мероприятий по проведению оздоровительной кампании детей, подростков, молодежи. Расходные обязательства осуществлять в пределах утвержденных средств.</w:t>
      </w:r>
    </w:p>
    <w:p w14:paraId="46F91975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Установить норматив оплаты стоимости набора продуктов питания для детей в лагерях с дневным пребыванием и лагерях труда и отдыха в размере 180 (сто восемьдесят) рублей в день на одного ребенка.</w:t>
      </w:r>
    </w:p>
    <w:p w14:paraId="5D526B5A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Установить норматив оплаты стоимости набора продуктов питания для детей в палаточном лагере 380 (триста восемьдесят) рублей в день на 1 ребенка.</w:t>
      </w:r>
    </w:p>
    <w:p w14:paraId="3DED5155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Обеспечить коллективное страхование детей от несчастного случая в период пребывания детей в организациях отдыха детей и их оздоровления, а также на период следования к местам отдыха и обратно за счет средств местного бюджета. Установить на одного застрахованного размер страховой суммы не менее 800 тыс.рублей, страхового взноса – не выше 100 рублей.</w:t>
      </w:r>
    </w:p>
    <w:p w14:paraId="54560A76" w14:textId="77777777" w:rsidR="00DD77CD" w:rsidRDefault="00000000">
      <w:pPr>
        <w:ind w:firstLine="709"/>
        <w:jc w:val="both"/>
      </w:pPr>
      <w:r>
        <w:rPr>
          <w:sz w:val="28"/>
          <w:szCs w:val="28"/>
        </w:rPr>
        <w:t>4.10. Осуществлять сбор и анализ ежегодной информации в сфере организации и обеспечения отдыха и оздоровления</w:t>
      </w:r>
      <w:r>
        <w:rPr>
          <w:bCs/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в Топкинском муниципальном округе, в том числе по формам, утвержденным постановлением Коллегии Администрации Кемеровской области от 29.03.2019 № 209 «О Порядке реализации мероприятий по организации и обеспечению отдыха и оздоровления детей» и направлять в </w:t>
      </w:r>
      <w:bookmarkStart w:id="7" w:name="__DdeLink__1296_3046635599"/>
      <w:r>
        <w:rPr>
          <w:sz w:val="28"/>
          <w:szCs w:val="28"/>
        </w:rPr>
        <w:t>Министерство образования Кузбасса.</w:t>
      </w:r>
      <w:bookmarkEnd w:id="7"/>
    </w:p>
    <w:p w14:paraId="03DC2FE1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Осуществлять мониторинг организации отдыха и оздоровления детей, в том числе эффективности деятельности организаций отдыха детей и их оздоровления.</w:t>
      </w:r>
    </w:p>
    <w:p w14:paraId="31258A81" w14:textId="77777777" w:rsidR="00DD77CD" w:rsidRDefault="00000000">
      <w:pPr>
        <w:ind w:firstLine="709"/>
        <w:jc w:val="both"/>
        <w:rPr>
          <w:sz w:val="28"/>
          <w:szCs w:val="28"/>
        </w:rPr>
      </w:pPr>
      <w:bookmarkStart w:id="8" w:name="sub_29"/>
      <w:bookmarkEnd w:id="8"/>
      <w:r>
        <w:rPr>
          <w:sz w:val="28"/>
          <w:szCs w:val="28"/>
        </w:rPr>
        <w:lastRenderedPageBreak/>
        <w:t>4.12. Обеспечить реализацию мер по профилактике безнадзорности и правонарушений несовершеннолетних в организациях отдыха и оздоровления детей.</w:t>
      </w:r>
    </w:p>
    <w:p w14:paraId="083F4072" w14:textId="77777777" w:rsidR="00DD77CD" w:rsidRDefault="00000000">
      <w:pPr>
        <w:ind w:firstLine="709"/>
        <w:jc w:val="both"/>
        <w:rPr>
          <w:sz w:val="28"/>
          <w:szCs w:val="28"/>
        </w:rPr>
      </w:pPr>
      <w:bookmarkStart w:id="9" w:name="sub_291"/>
      <w:bookmarkEnd w:id="9"/>
      <w:r>
        <w:rPr>
          <w:sz w:val="28"/>
          <w:szCs w:val="28"/>
        </w:rPr>
        <w:t>4.13. Создавать условия для предупреждения детского травматизма, безопасности дорожного движения в каникулярное время, особое внимание уделяя организации физиологически полноценного питания детей, соблюдению требований противопожарной безопасности в организациях отдыха детей и их оздоровления, санитарно-эпидемиологических требований к устройству, содержанию и организации режима работы учреждений отдыха детей и их оздоровления в соответствии с действующим законодательством Российской Федерации и Кемеровской области-Кузбасса.</w:t>
      </w:r>
    </w:p>
    <w:p w14:paraId="7D98171F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Рекомендовать организациям отдыха и оздоровления детей Топкинского муниципального округа в целях повышения качества и безопасности отдыха и оздоровления детей:</w:t>
      </w:r>
    </w:p>
    <w:p w14:paraId="4EBC0BED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Создавать безопасные условия пребывания детей, присмотра и ухода за ними, организации их питания и питьевого режима,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наличие охраны или службы безопасности,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требованиям.</w:t>
      </w:r>
    </w:p>
    <w:p w14:paraId="1F22731E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Разработать программы по организации отдыха, оздоровления, занятости детей, подростков и молодежи, включая мероприятия по обеспечению безопасности их жизни и здоровья. Обеспечить их реализацию.</w:t>
      </w:r>
    </w:p>
    <w:p w14:paraId="07A70E95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Совместно с управлением культуры, спорта и молодежной политики администрации Топкинского муниципального округа организовать работу профильных смен и спортивных секций в период летнего отдыха.</w:t>
      </w:r>
    </w:p>
    <w:p w14:paraId="2EE724F3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Осуществлять контроль за достоверностью сведений о детях, подростках и молодежи в списках организованных групп, направляемых на отдых, отдыхающих в оздоровительных лагерях с дневным пребыванием детей, лагерях труда и отдыха, палаточном лагере.</w:t>
      </w:r>
    </w:p>
    <w:p w14:paraId="7481484E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Рекомендовать управлению культуры, спорта и молодежной политики администрации Топкинского муниципального округа:</w:t>
      </w:r>
    </w:p>
    <w:p w14:paraId="1EBFC3DC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Обеспечить льготное посещение библиотек, Топкинского исторического музея, спортивного комплекса «Олимп», спортивных соревнований организованными группами детей, отдыхающими в оздоровительных лагерях с дневным пребыванием.</w:t>
      </w:r>
    </w:p>
    <w:p w14:paraId="3DC99B93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6.2. Организовать работу с детьми на спортивных площадках, в том числе при образовательных учреждениях Топкинского муниципального округа, в центре семейного досуга «Клевер», Дворце Культуры «Цементник».</w:t>
      </w:r>
    </w:p>
    <w:p w14:paraId="7A622945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Рекомендовать муниципальному казенному учреждению «Топкинский социально-реабилитационный центр для несовершеннолетних»:</w:t>
      </w:r>
    </w:p>
    <w:p w14:paraId="22D6383A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Открыть оздоровительный лагерь с дневным пребыванием детей на базе центра муниципальное казенное учреждение «Топкинский социально-реабилитационный центр для несовершеннолетних». </w:t>
      </w:r>
    </w:p>
    <w:p w14:paraId="0F37BBCD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Обеспечить в приоритетном порядке отдых, оздоровление детей-сирот и детей, оставшихся без попечения родителей, детей-инвалидов, детей из многодетных, малообеспеченных и неполных семей, детей, состоящих на учете в комиссии по делам несовершеннолетних и защите их прав администрации Топкинского муниципального округа.</w:t>
      </w:r>
    </w:p>
    <w:p w14:paraId="682C59D3" w14:textId="77777777" w:rsidR="00DD77CD" w:rsidRDefault="00000000">
      <w:pPr>
        <w:ind w:firstLine="709"/>
        <w:jc w:val="both"/>
      </w:pPr>
      <w:r>
        <w:rPr>
          <w:sz w:val="28"/>
          <w:szCs w:val="28"/>
        </w:rPr>
        <w:t xml:space="preserve">8. Рекомендовать </w:t>
      </w:r>
      <w:bookmarkStart w:id="10" w:name="__DdeLink__1863_3046635599"/>
      <w:r>
        <w:rPr>
          <w:sz w:val="28"/>
          <w:szCs w:val="28"/>
        </w:rPr>
        <w:t>государственному казенному учреждению «Центр занятости населения города Топки»</w:t>
      </w:r>
      <w:bookmarkEnd w:id="10"/>
      <w:r>
        <w:rPr>
          <w:sz w:val="28"/>
          <w:szCs w:val="28"/>
        </w:rPr>
        <w:t>:</w:t>
      </w:r>
    </w:p>
    <w:p w14:paraId="087ECFE5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Организовать работу совместно с управлением образования администрации Топкинского муниципального округа, руководителями образовательных учреждений, управлением культуры, спорта и молодежной политики администрации Топкинского муниципального округа по временному трудоустройству несовершеннолетних граждан в возрасте от 14 до 18 лет в свободное от получения образования время, определить перечень и объем временных работ, заключив соответствующие договоры.</w:t>
      </w:r>
    </w:p>
    <w:p w14:paraId="03FA2850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Обеспечить своевременную оплату труда несовершеннолетних в соответствии с действующим законодательством Российской Федерации.</w:t>
      </w:r>
    </w:p>
    <w:p w14:paraId="2EE9274E" w14:textId="77777777" w:rsidR="00DD77CD" w:rsidRDefault="00000000">
      <w:pPr>
        <w:ind w:firstLine="709"/>
        <w:jc w:val="both"/>
      </w:pPr>
      <w:r>
        <w:rPr>
          <w:sz w:val="28"/>
          <w:szCs w:val="28"/>
        </w:rPr>
        <w:t>9. Рекомендовать Топкинскому филиалу</w:t>
      </w:r>
      <w:bookmarkStart w:id="11" w:name="__DdeLink__4380_3046635599"/>
      <w:r>
        <w:t xml:space="preserve"> </w:t>
      </w:r>
      <w:bookmarkStart w:id="12" w:name="__DdeLink__2918_3046635599"/>
      <w:r>
        <w:rPr>
          <w:sz w:val="28"/>
          <w:szCs w:val="28"/>
        </w:rPr>
        <w:t xml:space="preserve">государственного автономного учреждения здравоохранения </w:t>
      </w:r>
      <w:bookmarkEnd w:id="11"/>
      <w:r>
        <w:rPr>
          <w:sz w:val="28"/>
          <w:szCs w:val="28"/>
        </w:rPr>
        <w:t>«Кузбасский клинический госпиталь для ветеранов войн</w:t>
      </w:r>
      <w:bookmarkEnd w:id="12"/>
      <w:r>
        <w:rPr>
          <w:sz w:val="28"/>
          <w:szCs w:val="28"/>
        </w:rPr>
        <w:t>»:</w:t>
      </w:r>
    </w:p>
    <w:p w14:paraId="4195B58D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Осуществить подбор и подготовку медицинских работников, направляемых для работы в учреждения отдыха детей и их оздоровления.</w:t>
      </w:r>
    </w:p>
    <w:p w14:paraId="2762B060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Обеспечить проведение профилактических осмотров персонала, направляемого для работы в организации, обеспечивающие отдых детей и их оздоровление; медицинских осмотров несовершеннолетних, направляемых на отдых, оздоровление, оформление медицинских документов для временного трудоустройства несовершеннолетних в летний период без взимания платы.</w:t>
      </w:r>
    </w:p>
    <w:p w14:paraId="101517AA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 Осуществлять контроль за качеством лечебно-оздоровительного процесса, анализ оздоровительной работы в детских учреждениях.</w:t>
      </w:r>
    </w:p>
    <w:p w14:paraId="14397E7F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Рекомендовать Территориальному отделу управления Федеральной службы в сфере защиты прав потребителей и благополучия человека по Кемеровской области, в г. Березовском, г.Топки, Кемеровском и Топкинском районах:</w:t>
      </w:r>
    </w:p>
    <w:p w14:paraId="7CB68847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10.1. Обеспечить контроль за санитарно-эпидемиологической обстановкой в организациях отдыха и оздоровления детей.</w:t>
      </w:r>
    </w:p>
    <w:p w14:paraId="01970A33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10.2. Организовать контроль за питанием и оздоровлением детей во всех типах оздоровительных организаций.</w:t>
      </w:r>
    </w:p>
    <w:p w14:paraId="1A6F0A7D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Рекомендовать Отделу МВД России по Топкинскому муниципальному округу обеспечить:</w:t>
      </w:r>
    </w:p>
    <w:p w14:paraId="30F22D96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11.1. Сопровождение детей к месту отдыха и обратно, правопорядок во время пребывания детей и подростков в учреждениях отдыха, оздоровления.</w:t>
      </w:r>
    </w:p>
    <w:p w14:paraId="55CBA01B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Проведение в оздоровительных лагерях с дневным пребыванием профилактических мероприятий по предупреждению дорожно-транспортного травматизма, создание условий для безопасного пребывания детей на улицах в период каникул.</w:t>
      </w:r>
    </w:p>
    <w:p w14:paraId="7FCA0E60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Взаимодействие всех служб органов внутренних дел по профилактике правонарушений, предупреждению безнадзорности среди несовершеннолетних, организации отдыха, оздоровления, занятости детей, подростков, молодежи, состоящих на учете в комиссии по делам несовершеннолетних и защите их прав администрации Топкинского муниципального округа. </w:t>
      </w:r>
    </w:p>
    <w:p w14:paraId="059663E0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Постановление администрации Топкинского муниципального округа от 30.05.2023 № 840-п «Об организации отдыха, оздоровления, занятости детей, подростков, молодежи Топкинского муниципального округа в каникулярное время» признать утратившим силу.</w:t>
      </w:r>
    </w:p>
    <w:p w14:paraId="75824A89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Разместить настоящее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22725285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16D48FC3" w14:textId="77777777" w:rsidR="00DD77CD" w:rsidRDefault="0000000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15. Постановление вступает в силу после официального обнародования и распространяет свое действие на правоотношения, возникшие с 01.04.2025 года.</w:t>
      </w:r>
      <w:sdt>
        <w:sdtPr>
          <w:alias w:val="Наименование приложений"/>
          <w:id w:val="801482151"/>
          <w:placeholder>
            <w:docPart w:val="24388175F5944C028FB042E9A062A182"/>
          </w:placeholder>
        </w:sdtPr>
        <w:sdtContent/>
      </w:sdt>
    </w:p>
    <w:p w14:paraId="739BDE57" w14:textId="77777777" w:rsidR="00DD77CD" w:rsidRDefault="00DD77CD">
      <w:pPr>
        <w:pStyle w:val="a"/>
        <w:numPr>
          <w:ilvl w:val="0"/>
          <w:numId w:val="0"/>
        </w:numPr>
        <w:spacing w:line="360" w:lineRule="auto"/>
        <w:jc w:val="both"/>
        <w:rPr>
          <w:sz w:val="28"/>
          <w:szCs w:val="28"/>
        </w:rPr>
      </w:pPr>
    </w:p>
    <w:tbl>
      <w:tblPr>
        <w:tblStyle w:val="afa"/>
        <w:tblW w:w="102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3578"/>
        <w:gridCol w:w="3232"/>
      </w:tblGrid>
      <w:tr w:rsidR="00DD77CD" w14:paraId="7C2AB0EB" w14:textId="77777777"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14:paraId="3DAD99C8" w14:textId="77777777" w:rsidR="00DD77CD" w:rsidRDefault="00000000">
            <w:pPr>
              <w:pStyle w:val="a"/>
              <w:widowControl w:val="0"/>
              <w:numPr>
                <w:ilvl w:val="0"/>
                <w:numId w:val="0"/>
              </w:numPr>
              <w:ind w:left="-5"/>
              <w:rPr>
                <w:color w:val="000000" w:themeColor="text1"/>
                <w:sz w:val="28"/>
                <w:szCs w:val="28"/>
              </w:rPr>
            </w:pPr>
            <w:sdt>
              <w:sdtPr>
                <w:alias w:val="Должность подписывающего"/>
                <w:id w:val="1510121203"/>
                <w:placeholder>
                  <w:docPart w:val="3C648305D72045B19E70A5FE38150855"/>
                </w:placeholder>
              </w:sdtPr>
              <w:sdtContent>
                <w:r>
                  <w:t>И.о.главы Топкинского муниципального округа</w:t>
                </w:r>
              </w:sdtContent>
            </w:sdt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14FF8" w14:textId="77777777" w:rsidR="00DD77CD" w:rsidRDefault="00000000">
            <w:pPr>
              <w:pStyle w:val="a"/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Segoe UI Emoji" w:hAnsi="Segoe UI Emoji" w:cs="Segoe UI Emoji"/>
                <w:color w:val="FFFFFF" w:themeColor="background1"/>
                <w:sz w:val="28"/>
                <w:szCs w:val="28"/>
              </w:rPr>
              <w:t>⚓</w:t>
            </w:r>
            <w:r>
              <w:rPr>
                <w:color w:val="FFFFFF" w:themeColor="background1"/>
                <w:sz w:val="28"/>
                <w:szCs w:val="28"/>
              </w:rPr>
              <w:t>^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5AD6C" w14:textId="77777777" w:rsidR="00DD77CD" w:rsidRDefault="00000000">
            <w:pPr>
              <w:pStyle w:val="a"/>
              <w:widowControl w:val="0"/>
              <w:numPr>
                <w:ilvl w:val="0"/>
                <w:numId w:val="0"/>
              </w:numPr>
              <w:ind w:right="1126"/>
              <w:jc w:val="right"/>
              <w:rPr>
                <w:color w:val="000000" w:themeColor="text1"/>
                <w:sz w:val="28"/>
                <w:szCs w:val="28"/>
              </w:rPr>
            </w:pPr>
            <w:sdt>
              <w:sdtPr>
                <w:alias w:val="ФИО подписывающего"/>
                <w:id w:val="1075432631"/>
                <w:placeholder>
                  <w:docPart w:val="8F9D1C34092F41F8AD8AC9883A16AEE6"/>
                </w:placeholder>
              </w:sdtPr>
              <w:sdtContent>
                <w:r>
                  <w:t>О.А.Шкробко</w:t>
                </w:r>
              </w:sdtContent>
            </w:sdt>
          </w:p>
        </w:tc>
      </w:tr>
    </w:tbl>
    <w:p w14:paraId="0CD2196A" w14:textId="77777777" w:rsidR="00DD77CD" w:rsidRDefault="00DD77CD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325BCAA" w14:textId="77777777" w:rsidR="00DD77CD" w:rsidRDefault="00DD77CD">
      <w:pPr>
        <w:pStyle w:val="a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8"/>
          <w:szCs w:val="28"/>
        </w:rPr>
        <w:sectPr w:rsidR="00DD77C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3" w:bottom="1134" w:left="1701" w:header="720" w:footer="567" w:gutter="0"/>
          <w:cols w:space="720"/>
          <w:formProt w:val="0"/>
          <w:titlePg/>
          <w:docGrid w:linePitch="326"/>
        </w:sectPr>
      </w:pPr>
    </w:p>
    <w:p w14:paraId="09C3B8B4" w14:textId="77777777" w:rsidR="00DD77CD" w:rsidRDefault="00000000">
      <w:pPr>
        <w:jc w:val="right"/>
      </w:pPr>
      <w:r>
        <w:rPr>
          <w:noProof/>
        </w:rPr>
        <w:lastRenderedPageBreak/>
        <mc:AlternateContent>
          <mc:Choice Requires="wps">
            <w:drawing>
              <wp:anchor distT="360045" distB="359410" distL="113665" distR="121920" simplePos="0" relativeHeight="4" behindDoc="0" locked="0" layoutInCell="0" allowOverlap="1" wp14:anchorId="49C64AF4" wp14:editId="57363CAB">
                <wp:simplePos x="0" y="0"/>
                <wp:positionH relativeFrom="column">
                  <wp:posOffset>13335</wp:posOffset>
                </wp:positionH>
                <wp:positionV relativeFrom="page">
                  <wp:posOffset>9639300</wp:posOffset>
                </wp:positionV>
                <wp:extent cx="1814195" cy="173990"/>
                <wp:effectExtent l="635" t="0" r="0" b="0"/>
                <wp:wrapTopAndBottom/>
                <wp:docPr id="4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040" cy="17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D5191DA" w14:textId="77777777" w:rsidR="00DD77CD" w:rsidRDefault="00DD77CD">
                            <w:pPr>
                              <w:pStyle w:val="af9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64AF4" id="Надпись 3" o:spid="_x0000_s1026" style="position:absolute;left:0;text-align:left;margin-left:1.05pt;margin-top:759pt;width:142.85pt;height:13.7pt;z-index:4;visibility:visible;mso-wrap-style:square;mso-wrap-distance-left:8.95pt;mso-wrap-distance-top:28.35pt;mso-wrap-distance-right:9.6pt;mso-wrap-distance-bottom:28.3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21x5gEAADAEAAAOAAAAZHJzL2Uyb0RvYy54bWysU01r3DAQvRf6H4TuXdtJmi5mvaE0pBRK&#10;GpqUnrWytBbIkhgpa++/72jW9ob0lNKLPNbMm4/3RpubsbfsoCAa7xperUrOlJO+NW7f8F9Pdx/W&#10;nMUkXCusd6rhRxX5zfb9u80QanXhO29bBQyTuFgPoeFdSqEuiig71Yu48kE5dGoPvUj4C/uiBTFg&#10;9t4WF2V5XQwe2gBeqhjx9vbk5FvKr7WS6YfWUSVmG469JTqBzl0+i+1G1HsQoTNyakP8Qxe9MA6L&#10;LqluRRLsGcxfqXojwUev00r6vvBaG6loBpymKl9N89iJoGgWJCeGhab4/9LK+8NjeACkYQixjmjm&#10;KUYNff5if2wkso4LWWpMTOJlta6uyivkVKKv+nS5XhObxRkdIKavyvcsGw0HFIM4EofvMWFFDJ1D&#10;cjHn74y1JIh1bGj49eXHkgCLBxHWIfDcK1npaFXOYN1PpZlpqeV8QWukvlhgB4ELIKRULlVZdMqE&#10;0TlKY9m3AKf4DFW0Ym8BLwiq7F1awL1xHqi3F0NlM427cRJo59vjAzD7zeEO5H2eDZiN3WwIJzuP&#10;m37iPBP9NP4WECY1Eup47+cNE/UrUU6xxGH4/JxQGlIst3PqYVIB15LInJ5Q3vuX/xR1fujbPwAA&#10;AP//AwBQSwMEFAAGAAgAAAAhAP06qyPfAAAACwEAAA8AAABkcnMvZG93bnJldi54bWxMj01Pg0AQ&#10;hu8m/ofNmHgxdgGhEmRp/IjeeiiaeN2yI6DsLGW3Lf33Tk96nHeevB/laraDOODke0cK4kUEAqlx&#10;pqdWwcf7620OwgdNRg+OUMEJPayqy4tSF8YdaYOHOrSCTcgXWkEXwlhI6ZsOrfYLNyLx78tNVgc+&#10;p1aaSR/Z3A4yiaKltLonTuj0iM8dNj/13iq4M2833/azTp828pSN65ddvWuWSl1fzY8PIALO4Q+G&#10;c32uDhV32ro9GS8GBUnMIMtZnPMmBpL8nrdsz1KapSCrUv7fUP0CAAD//wMAUEsBAi0AFAAGAAgA&#10;AAAhALaDOJL+AAAA4QEAABMAAAAAAAAAAAAAAAAAAAAAAFtDb250ZW50X1R5cGVzXS54bWxQSwEC&#10;LQAUAAYACAAAACEAOP0h/9YAAACUAQAACwAAAAAAAAAAAAAAAAAvAQAAX3JlbHMvLnJlbHNQSwEC&#10;LQAUAAYACAAAACEAq/ttceYBAAAwBAAADgAAAAAAAAAAAAAAAAAuAgAAZHJzL2Uyb0RvYy54bWxQ&#10;SwECLQAUAAYACAAAACEA/TqrI98AAAALAQAADwAAAAAAAAAAAAAAAABABAAAZHJzL2Rvd25yZXYu&#10;eG1sUEsFBgAAAAAEAAQA8wAAAEwFAAAAAA==&#10;" o:allowincell="f" filled="f" stroked="f" strokeweight=".5pt">
                <v:textbox style="mso-fit-shape-to-text:t" inset="0,0,0,0">
                  <w:txbxContent>
                    <w:p w14:paraId="6D5191DA" w14:textId="77777777" w:rsidR="00DD77CD" w:rsidRDefault="00DD77CD">
                      <w:pPr>
                        <w:pStyle w:val="af9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y="page"/>
              </v:rect>
            </w:pict>
          </mc:Fallback>
        </mc:AlternateContent>
      </w:r>
      <w:r>
        <w:rPr>
          <w:caps/>
          <w:sz w:val="28"/>
          <w:szCs w:val="28"/>
        </w:rPr>
        <w:t>Утвержден</w:t>
      </w:r>
    </w:p>
    <w:p w14:paraId="34917715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 Топкинского муниципального округа</w:t>
      </w:r>
    </w:p>
    <w:p w14:paraId="4B92221E" w14:textId="0B7C730C" w:rsidR="00DD77CD" w:rsidRDefault="00000000">
      <w:pPr>
        <w:jc w:val="right"/>
      </w:pPr>
      <w:r>
        <w:rPr>
          <w:sz w:val="28"/>
          <w:szCs w:val="28"/>
        </w:rPr>
        <w:t xml:space="preserve">от </w:t>
      </w:r>
      <w:r w:rsidR="00E37BCB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года № </w:t>
      </w:r>
      <w:r w:rsidR="00E37BCB">
        <w:rPr>
          <w:sz w:val="28"/>
          <w:szCs w:val="28"/>
        </w:rPr>
        <w:t>___</w:t>
      </w:r>
      <w:r>
        <w:rPr>
          <w:sz w:val="28"/>
          <w:szCs w:val="28"/>
        </w:rPr>
        <w:t>-п</w:t>
      </w:r>
    </w:p>
    <w:p w14:paraId="4033A94C" w14:textId="77777777" w:rsidR="00DD77CD" w:rsidRDefault="00DD77CD">
      <w:pPr>
        <w:rPr>
          <w:sz w:val="28"/>
          <w:szCs w:val="28"/>
        </w:rPr>
      </w:pPr>
    </w:p>
    <w:p w14:paraId="18F29EA1" w14:textId="77777777" w:rsidR="00DD77CD" w:rsidRDefault="00DD77CD">
      <w:pPr>
        <w:rPr>
          <w:sz w:val="28"/>
          <w:szCs w:val="28"/>
        </w:rPr>
      </w:pPr>
    </w:p>
    <w:p w14:paraId="2EBC4E0C" w14:textId="77777777" w:rsidR="00DD77C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090AE7BF" w14:textId="77777777" w:rsidR="00DD77C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межведомственной комиссии</w:t>
      </w:r>
    </w:p>
    <w:p w14:paraId="02694582" w14:textId="77777777" w:rsidR="00DD77C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организации отдыха, оздоровления, занятости детей, подростков,</w:t>
      </w:r>
    </w:p>
    <w:p w14:paraId="1B9C4BC5" w14:textId="77777777" w:rsidR="00DD77CD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молодежи в каникулярное время </w:t>
      </w:r>
    </w:p>
    <w:p w14:paraId="5613793E" w14:textId="77777777" w:rsidR="00DD77CD" w:rsidRDefault="00DD77CD">
      <w:pPr>
        <w:jc w:val="center"/>
        <w:rPr>
          <w:b/>
          <w:bCs/>
          <w:sz w:val="28"/>
          <w:szCs w:val="28"/>
        </w:rPr>
      </w:pPr>
    </w:p>
    <w:tbl>
      <w:tblPr>
        <w:tblW w:w="91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510"/>
        <w:gridCol w:w="5670"/>
      </w:tblGrid>
      <w:tr w:rsidR="00DD77CD" w14:paraId="28F760E8" w14:textId="77777777">
        <w:tc>
          <w:tcPr>
            <w:tcW w:w="3510" w:type="dxa"/>
          </w:tcPr>
          <w:p w14:paraId="441F249A" w14:textId="77777777" w:rsidR="00DD77C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5670" w:type="dxa"/>
          </w:tcPr>
          <w:p w14:paraId="79CC030E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социальным вопросам</w:t>
            </w:r>
          </w:p>
          <w:p w14:paraId="229E2B7F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</w:tc>
      </w:tr>
      <w:tr w:rsidR="00DD77CD" w14:paraId="1EA11EDF" w14:textId="77777777">
        <w:tc>
          <w:tcPr>
            <w:tcW w:w="3510" w:type="dxa"/>
          </w:tcPr>
          <w:p w14:paraId="354D7FD8" w14:textId="77777777" w:rsidR="00DD77C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14:paraId="792E59F5" w14:textId="77777777" w:rsidR="00DD77CD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5670" w:type="dxa"/>
          </w:tcPr>
          <w:p w14:paraId="023DF9B4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образования администрации Топкинского муниципального округа</w:t>
            </w:r>
          </w:p>
        </w:tc>
      </w:tr>
      <w:tr w:rsidR="00DD77CD" w14:paraId="4BAF040E" w14:textId="77777777">
        <w:tc>
          <w:tcPr>
            <w:tcW w:w="9180" w:type="dxa"/>
            <w:gridSpan w:val="2"/>
          </w:tcPr>
          <w:p w14:paraId="262A187F" w14:textId="77777777" w:rsidR="00DD77CD" w:rsidRDefault="00DD77CD">
            <w:pPr>
              <w:snapToGrid w:val="0"/>
              <w:jc w:val="both"/>
              <w:rPr>
                <w:sz w:val="28"/>
                <w:szCs w:val="28"/>
              </w:rPr>
            </w:pPr>
          </w:p>
          <w:p w14:paraId="37FA958E" w14:textId="77777777" w:rsidR="00DD77CD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23484520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26909C9E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врач Государственного автономного учреждения здравоохранения «Кузбасский клинический госпиталь для ветеранов войн» (по согласованию)</w:t>
            </w:r>
          </w:p>
          <w:p w14:paraId="14D51186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4D0DF707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территориального отдела управления Федеральной службы в сфере защиты прав потребителей и благополучия человека по Кемеровской области в г. Березовском, г. Топки, Кемеровском и Топкинском районах (по согласованию)</w:t>
            </w:r>
          </w:p>
          <w:p w14:paraId="2BCAADF9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1980E88D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учреждения культуры «Централизованная библиотечная система Топкинского муниципального округа» (по согласованию)</w:t>
            </w:r>
          </w:p>
          <w:p w14:paraId="01661A74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45119494" w14:textId="77777777" w:rsidR="00DD77CD" w:rsidRDefault="00000000">
            <w:pPr>
              <w:jc w:val="both"/>
            </w:pPr>
            <w:r>
              <w:rPr>
                <w:color w:val="000000"/>
                <w:sz w:val="28"/>
                <w:szCs w:val="28"/>
              </w:rPr>
              <w:t>- директор муниципального автономного учреждения «Физкультурно- оздоровительный комплекс»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4E7DD3B3" w14:textId="77777777" w:rsidR="00DD77CD" w:rsidRDefault="00DD77CD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C2F487A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государственного казенного учреждения «Центр занятости населения города Топки» (по согласованию)</w:t>
            </w:r>
          </w:p>
          <w:p w14:paraId="4CFC50FA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06BB6CCD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директор муниципального бюджетного учреждения «Топкинский социально-реабилитационный центр для несовершеннолетних» (по согласованию)</w:t>
            </w:r>
          </w:p>
          <w:p w14:paraId="5F49B01D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28F638DB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заведующий отделом опеки и попечительства управления образования администрации Топкинского муниципального округа (по согласованию)</w:t>
            </w:r>
          </w:p>
          <w:p w14:paraId="08EFE7C1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769A8172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финансам и экономике</w:t>
            </w:r>
          </w:p>
          <w:p w14:paraId="2064E44F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599761C5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Топкинского муниципального округа по координации работы с правоохранительными органами и вопросам ГО и ЧС</w:t>
            </w:r>
          </w:p>
          <w:p w14:paraId="1F8EAFD0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3FFB91F5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начальника отдела – начальник ОПДН ОУУП и ПДН Отдела МВД России по Топкинскому муниципальному округу (по согласованию)</w:t>
            </w:r>
          </w:p>
          <w:p w14:paraId="311B4437" w14:textId="77777777" w:rsidR="00DD77CD" w:rsidRDefault="00DD77CD">
            <w:pPr>
              <w:rPr>
                <w:sz w:val="28"/>
                <w:szCs w:val="28"/>
              </w:rPr>
            </w:pPr>
          </w:p>
          <w:p w14:paraId="7E14AE25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методист управления образования администрации Топкинского муниципального округа (по согласованию)</w:t>
            </w:r>
          </w:p>
          <w:p w14:paraId="7A69BC2C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4564D234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культуры, спорта и молодежной политики администрации Топкинского муниципального округа (по согласованию)</w:t>
            </w:r>
          </w:p>
          <w:p w14:paraId="47E0F639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1C52C0AD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пункта централизованной охраны Топкинского филиала федерального государственного казенного учреждения «Управление вневедомственной охраны войск Национальной гвардии России по Кемеровской области-Кузбассу» (по согласованию)</w:t>
            </w:r>
          </w:p>
          <w:p w14:paraId="2DB669C4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4A045187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МВД России по Топкинскому муниципальному округу (по согласованию)</w:t>
            </w:r>
          </w:p>
          <w:p w14:paraId="22B89344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1DF66EC6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социальной защиты населения администрации Топкинского муниципального округа (по согласованию)</w:t>
            </w:r>
          </w:p>
          <w:p w14:paraId="120457F5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</w:tc>
      </w:tr>
      <w:tr w:rsidR="00DD77CD" w14:paraId="0B6D64A8" w14:textId="77777777">
        <w:tc>
          <w:tcPr>
            <w:tcW w:w="9180" w:type="dxa"/>
            <w:gridSpan w:val="2"/>
          </w:tcPr>
          <w:p w14:paraId="143B73D1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старший инспектор отдела надзорной деятельности и профилактической работы Топкинского района управления надзорной деятельности и профилактической работы Главного управления МЧС России по Кемеровской области-Кузбассу (по согласованию)</w:t>
            </w:r>
          </w:p>
          <w:p w14:paraId="47D6CD86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  <w:p w14:paraId="16977B27" w14:textId="77777777" w:rsidR="00DD77CD" w:rsidRDefault="000000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инспектор управления образования администрации Топкинского муниципального округа (по согласованию)</w:t>
            </w:r>
          </w:p>
          <w:p w14:paraId="4C5C491B" w14:textId="77777777" w:rsidR="00DD77CD" w:rsidRDefault="00DD77CD">
            <w:pPr>
              <w:jc w:val="both"/>
              <w:rPr>
                <w:sz w:val="28"/>
                <w:szCs w:val="28"/>
              </w:rPr>
            </w:pPr>
          </w:p>
        </w:tc>
      </w:tr>
    </w:tbl>
    <w:p w14:paraId="7EBB3E52" w14:textId="77777777" w:rsidR="00DD77CD" w:rsidRDefault="00DD77CD">
      <w:pPr>
        <w:ind w:left="5040" w:hanging="5040"/>
        <w:jc w:val="right"/>
        <w:rPr>
          <w:sz w:val="28"/>
          <w:szCs w:val="28"/>
        </w:rPr>
      </w:pPr>
    </w:p>
    <w:p w14:paraId="7052BFF4" w14:textId="77777777" w:rsidR="00DD77CD" w:rsidRDefault="00DD77CD">
      <w:pPr>
        <w:spacing w:line="360" w:lineRule="auto"/>
        <w:ind w:left="5040" w:hanging="5040"/>
        <w:jc w:val="right"/>
        <w:rPr>
          <w:color w:val="000000" w:themeColor="text1"/>
          <w:sz w:val="28"/>
          <w:szCs w:val="28"/>
        </w:rPr>
      </w:pPr>
    </w:p>
    <w:p w14:paraId="319AF0B2" w14:textId="77777777" w:rsidR="00DD77CD" w:rsidRDefault="00DD77CD">
      <w:pPr>
        <w:spacing w:line="360" w:lineRule="auto"/>
        <w:ind w:left="5040" w:hanging="5040"/>
        <w:jc w:val="right"/>
        <w:rPr>
          <w:color w:val="000000" w:themeColor="text1"/>
          <w:sz w:val="28"/>
          <w:szCs w:val="28"/>
        </w:rPr>
      </w:pPr>
    </w:p>
    <w:p w14:paraId="5B7E0031" w14:textId="77777777" w:rsidR="00DD77CD" w:rsidRDefault="00000000">
      <w:pPr>
        <w:ind w:left="5040" w:hanging="5040"/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lastRenderedPageBreak/>
        <w:t>Утвержден</w:t>
      </w:r>
    </w:p>
    <w:p w14:paraId="0BDA44C0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14:paraId="4F8C3145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>Топкинского муниципального округа</w:t>
      </w:r>
    </w:p>
    <w:p w14:paraId="504B14C2" w14:textId="153A5AB9" w:rsidR="00DD77CD" w:rsidRDefault="00000000">
      <w:pPr>
        <w:jc w:val="right"/>
      </w:pPr>
      <w:r>
        <w:rPr>
          <w:sz w:val="28"/>
          <w:szCs w:val="28"/>
        </w:rPr>
        <w:t xml:space="preserve"> от </w:t>
      </w:r>
      <w:r w:rsidR="00E37BCB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года № </w:t>
      </w:r>
      <w:r w:rsidR="00E37BCB">
        <w:rPr>
          <w:sz w:val="28"/>
          <w:szCs w:val="28"/>
        </w:rPr>
        <w:t>___</w:t>
      </w:r>
      <w:r>
        <w:rPr>
          <w:sz w:val="28"/>
          <w:szCs w:val="28"/>
        </w:rPr>
        <w:t>-п</w:t>
      </w:r>
    </w:p>
    <w:p w14:paraId="6B683782" w14:textId="77777777" w:rsidR="00DD77CD" w:rsidRDefault="00DD77CD">
      <w:pPr>
        <w:rPr>
          <w:sz w:val="28"/>
          <w:szCs w:val="28"/>
        </w:rPr>
      </w:pPr>
    </w:p>
    <w:p w14:paraId="182658AF" w14:textId="77777777" w:rsidR="00DD77C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14:paraId="1224FF21" w14:textId="77777777" w:rsidR="00DD77CD" w:rsidRDefault="0000000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реализации мероприятий по организации и обеспечению отдыха и оздоровления детей на территории Топкинского муниципального округа за счет субвенции, предоставляемой местному бюджету из областного бюджета, привлечение спонсорских средств из различных источников финансирования</w:t>
      </w:r>
    </w:p>
    <w:p w14:paraId="305C4864" w14:textId="77777777" w:rsidR="00DD77CD" w:rsidRDefault="00DD77CD">
      <w:pPr>
        <w:ind w:firstLine="709"/>
        <w:jc w:val="center"/>
      </w:pPr>
    </w:p>
    <w:p w14:paraId="5F51EF08" w14:textId="77777777" w:rsidR="00DD77CD" w:rsidRDefault="00000000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Общие положения </w:t>
      </w:r>
    </w:p>
    <w:p w14:paraId="654BE36A" w14:textId="77777777" w:rsidR="00DD77CD" w:rsidRDefault="00DD77CD">
      <w:pPr>
        <w:ind w:left="720"/>
        <w:rPr>
          <w:b/>
          <w:sz w:val="28"/>
          <w:szCs w:val="28"/>
        </w:rPr>
      </w:pPr>
    </w:p>
    <w:p w14:paraId="2B604DB9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реализации мероприятий по организации и обеспечению отдыха и оздоровления детей на территории Топкинского муниципального округа за счет субвенции, предоставляемой местному бюджету из областного бюджета, привлечение спонсорских средств из различных источников финансирования (далее – Порядок) определяет механизм реализации мероприятий по организации и обеспечению отдыха и оздоровления детей, проживающих на территории Топкинского муниципального округа: приобретение путевок, оплата стоимости набора продуктов питания, сроки отдыха и типы организаций отдыха детей и их оздоровления, а также привлечение спонсорских средств, направленных на организацию и обеспечение отдыха, оздоровления детей из различных источников финансирования.</w:t>
      </w:r>
    </w:p>
    <w:p w14:paraId="2892817C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Основные понятия, используемые в настоящем Порядке:</w:t>
      </w:r>
    </w:p>
    <w:p w14:paraId="177E2C45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отдых, оздоровление и занятость детей –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 </w:t>
      </w:r>
    </w:p>
    <w:p w14:paraId="5E750BB6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отдыха детей и их оздоровления – лагеря с дневным пребыванием детей, организованные образовательными учреждениями в период каникул; лагеря труда и отдыха для подростков; лагеря палаточного типа с проживанием детей и подростков в палатках.</w:t>
      </w:r>
    </w:p>
    <w:p w14:paraId="4B4F2B3E" w14:textId="77777777" w:rsidR="00DD77CD" w:rsidRDefault="00DD77CD">
      <w:pPr>
        <w:ind w:firstLine="720"/>
        <w:jc w:val="both"/>
        <w:rPr>
          <w:sz w:val="28"/>
          <w:szCs w:val="28"/>
        </w:rPr>
      </w:pPr>
    </w:p>
    <w:p w14:paraId="373AD978" w14:textId="77777777" w:rsidR="00DD77CD" w:rsidRDefault="00000000">
      <w:pPr>
        <w:ind w:firstLine="720"/>
        <w:jc w:val="center"/>
      </w:pPr>
      <w:r>
        <w:rPr>
          <w:b/>
          <w:sz w:val="28"/>
          <w:szCs w:val="28"/>
        </w:rPr>
        <w:t xml:space="preserve">2. Типы организаций отдыха детей и их оздоровления, норматив стоимости </w:t>
      </w:r>
      <w:r>
        <w:rPr>
          <w:b/>
          <w:bCs/>
          <w:sz w:val="28"/>
          <w:szCs w:val="28"/>
        </w:rPr>
        <w:t>набора продуктов питания</w:t>
      </w:r>
      <w:r>
        <w:rPr>
          <w:b/>
          <w:sz w:val="28"/>
          <w:szCs w:val="28"/>
        </w:rPr>
        <w:t xml:space="preserve"> и продолжительность смен </w:t>
      </w:r>
    </w:p>
    <w:p w14:paraId="67B5924E" w14:textId="77777777" w:rsidR="00DD77CD" w:rsidRDefault="00DD77CD">
      <w:pPr>
        <w:ind w:firstLine="720"/>
        <w:jc w:val="both"/>
        <w:rPr>
          <w:sz w:val="28"/>
          <w:szCs w:val="28"/>
        </w:rPr>
      </w:pPr>
    </w:p>
    <w:p w14:paraId="3BBA9FA4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Детские лагеря, организованные образовательными учреждениями, осуществляющими организацию отдыха и оздоровления обучающихся в каникулярное время (с дневным пребыванием):</w:t>
      </w:r>
    </w:p>
    <w:p w14:paraId="018B203D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организуются для обучающихся образовательных учреждений на время летних, осенних, зимних и весенних каникул;</w:t>
      </w:r>
    </w:p>
    <w:p w14:paraId="5160667A" w14:textId="77777777" w:rsidR="00DD77CD" w:rsidRDefault="00000000">
      <w:pPr>
        <w:ind w:firstLine="708"/>
        <w:jc w:val="both"/>
      </w:pPr>
      <w:r>
        <w:rPr>
          <w:sz w:val="28"/>
          <w:szCs w:val="28"/>
        </w:rPr>
        <w:t xml:space="preserve">- продолжительность смены в </w:t>
      </w:r>
      <w:r>
        <w:rPr>
          <w:bCs/>
          <w:sz w:val="28"/>
          <w:szCs w:val="28"/>
        </w:rPr>
        <w:t>лагерях с дневным пребыванием детей определяется длительностью каникул и составляет не менее 5 рабочих дней в период осенних, зимних, весенних каникул и не менее 21 календарного дня в период летних каникул;</w:t>
      </w:r>
    </w:p>
    <w:p w14:paraId="7A483780" w14:textId="77777777" w:rsidR="00DD77CD" w:rsidRDefault="0000000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стоимость набора продуктов питания с организацией двух- или трехразового питания за счет субвенции, предоставляемой местному бюджету из областного, составляет 180 рублей в день на 1 ребенка;</w:t>
      </w:r>
    </w:p>
    <w:p w14:paraId="3F86255B" w14:textId="77777777" w:rsidR="00DD77CD" w:rsidRDefault="00000000">
      <w:pPr>
        <w:ind w:firstLine="708"/>
        <w:jc w:val="both"/>
      </w:pPr>
      <w:r>
        <w:rPr>
          <w:bCs/>
          <w:sz w:val="28"/>
          <w:szCs w:val="28"/>
        </w:rPr>
        <w:t>- к</w:t>
      </w:r>
      <w:r>
        <w:rPr>
          <w:sz w:val="28"/>
          <w:szCs w:val="28"/>
        </w:rPr>
        <w:t xml:space="preserve">омплектование лагерей </w:t>
      </w:r>
      <w:r>
        <w:rPr>
          <w:bCs/>
          <w:sz w:val="28"/>
          <w:szCs w:val="28"/>
        </w:rPr>
        <w:t xml:space="preserve">с дневным пребыванием детей </w:t>
      </w:r>
      <w:r>
        <w:rPr>
          <w:sz w:val="28"/>
          <w:szCs w:val="28"/>
        </w:rPr>
        <w:t xml:space="preserve">осуществляется образовательным учреждением на основании заявлений родителей (законных представителей), поданных в адрес руководителя образовательного учреждения, на базе которого организован лагерь </w:t>
      </w:r>
      <w:r>
        <w:rPr>
          <w:bCs/>
          <w:sz w:val="28"/>
          <w:szCs w:val="28"/>
        </w:rPr>
        <w:t>с дневным пребыванием детей</w:t>
      </w:r>
      <w:r>
        <w:rPr>
          <w:sz w:val="28"/>
          <w:szCs w:val="28"/>
        </w:rPr>
        <w:t>;</w:t>
      </w:r>
    </w:p>
    <w:p w14:paraId="1853F7A4" w14:textId="77777777" w:rsidR="00DD77CD" w:rsidRDefault="00000000">
      <w:pPr>
        <w:ind w:firstLine="708"/>
        <w:jc w:val="both"/>
      </w:pPr>
      <w:r>
        <w:rPr>
          <w:bCs/>
          <w:sz w:val="28"/>
          <w:szCs w:val="28"/>
        </w:rPr>
        <w:t>- о</w:t>
      </w:r>
      <w:r>
        <w:rPr>
          <w:sz w:val="28"/>
          <w:szCs w:val="28"/>
        </w:rPr>
        <w:t xml:space="preserve">ткрытие лагеря </w:t>
      </w:r>
      <w:r>
        <w:rPr>
          <w:bCs/>
          <w:sz w:val="28"/>
          <w:szCs w:val="28"/>
        </w:rPr>
        <w:t xml:space="preserve">с дневным пребыванием детей </w:t>
      </w:r>
      <w:r>
        <w:rPr>
          <w:sz w:val="28"/>
          <w:szCs w:val="28"/>
        </w:rPr>
        <w:t xml:space="preserve">производится на основании приказа руководителя образовательного учреждения с указанием сроков деятельности лагеря </w:t>
      </w:r>
      <w:r>
        <w:rPr>
          <w:bCs/>
          <w:sz w:val="28"/>
          <w:szCs w:val="28"/>
        </w:rPr>
        <w:t>с дневным пребыванием детей</w:t>
      </w:r>
      <w:r>
        <w:rPr>
          <w:sz w:val="28"/>
          <w:szCs w:val="28"/>
        </w:rPr>
        <w:t xml:space="preserve"> по согласованию с уполномоченным органом.</w:t>
      </w:r>
    </w:p>
    <w:p w14:paraId="68501169" w14:textId="77777777" w:rsidR="00DD77CD" w:rsidRDefault="00000000">
      <w:pPr>
        <w:ind w:firstLine="708"/>
        <w:jc w:val="both"/>
        <w:rPr>
          <w:sz w:val="28"/>
          <w:szCs w:val="28"/>
        </w:rPr>
      </w:pPr>
      <w:bookmarkStart w:id="13" w:name="sub_94"/>
      <w:r>
        <w:rPr>
          <w:sz w:val="28"/>
          <w:szCs w:val="28"/>
        </w:rPr>
        <w:t>2.2. Детские лагеря палаточного типа</w:t>
      </w:r>
      <w:bookmarkEnd w:id="13"/>
      <w:r>
        <w:rPr>
          <w:sz w:val="28"/>
          <w:szCs w:val="28"/>
        </w:rPr>
        <w:t>:</w:t>
      </w:r>
    </w:p>
    <w:p w14:paraId="62B8EA3F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организуются на базе образовательных учреждений на время летних каникул; в целях организации активного отдыха и оздоровления детей, укрепления здоровья, вовлечение их в регулярные занятия физической культурой, спортом, туризмом также могут создаваться другие лагеря палаточного типа (оборонно-спортивные, спортивно-оздоровительные, туристско-краеведческие и другие) с проживанием детей и подростков в палатках;</w:t>
      </w:r>
    </w:p>
    <w:p w14:paraId="6AFF4B73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сроки отдыха детей в палаточных лагерях – не более 21 дня;</w:t>
      </w:r>
    </w:p>
    <w:p w14:paraId="5EFE6F70" w14:textId="77777777" w:rsidR="00DD77CD" w:rsidRDefault="00000000">
      <w:pPr>
        <w:ind w:firstLine="708"/>
        <w:jc w:val="both"/>
      </w:pPr>
      <w:r>
        <w:rPr>
          <w:sz w:val="28"/>
          <w:szCs w:val="28"/>
        </w:rPr>
        <w:t>- стоимость набора продуктов питания с организацией пятиразового питания</w:t>
      </w:r>
      <w:r>
        <w:rPr>
          <w:bCs/>
          <w:sz w:val="28"/>
          <w:szCs w:val="28"/>
        </w:rPr>
        <w:t xml:space="preserve"> за счет субвенции, предоставляемой местному бюджету из областного бюджета, составляет 380 рублей в день на 1 ребенка; </w:t>
      </w:r>
    </w:p>
    <w:p w14:paraId="620614D8" w14:textId="77777777" w:rsidR="00DD77CD" w:rsidRDefault="00000000">
      <w:pPr>
        <w:ind w:firstLine="708"/>
        <w:jc w:val="both"/>
      </w:pPr>
      <w:r>
        <w:rPr>
          <w:bCs/>
          <w:sz w:val="28"/>
          <w:szCs w:val="28"/>
        </w:rPr>
        <w:t>- к</w:t>
      </w:r>
      <w:r>
        <w:rPr>
          <w:sz w:val="28"/>
          <w:szCs w:val="28"/>
        </w:rPr>
        <w:t xml:space="preserve">омплектование лагерей палаточного типа осуществляется образовательным учреждением на основании заявлений родителей (законных представителей), поданных в адрес руководителя образовательного учреждения, на базе которого организован лагерь </w:t>
      </w:r>
      <w:r>
        <w:rPr>
          <w:bCs/>
          <w:sz w:val="28"/>
          <w:szCs w:val="28"/>
        </w:rPr>
        <w:t>палаточного типа;</w:t>
      </w:r>
    </w:p>
    <w:p w14:paraId="1E5A97A9" w14:textId="77777777" w:rsidR="00DD77CD" w:rsidRDefault="00000000">
      <w:pPr>
        <w:ind w:firstLine="708"/>
        <w:jc w:val="both"/>
      </w:pPr>
      <w:r>
        <w:rPr>
          <w:bCs/>
          <w:sz w:val="28"/>
          <w:szCs w:val="28"/>
        </w:rPr>
        <w:t>- о</w:t>
      </w:r>
      <w:r>
        <w:rPr>
          <w:sz w:val="28"/>
          <w:szCs w:val="28"/>
        </w:rPr>
        <w:t>ткрытие лагеря производится на основании приказа руководителя образовательного учреждения с указанием сроков деятельности лагеря по согласованию с уполномоченным органом.</w:t>
      </w:r>
    </w:p>
    <w:p w14:paraId="1478E52C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Детские лагеря труда и отдыха:</w:t>
      </w:r>
    </w:p>
    <w:p w14:paraId="7CFC73FD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формируются в период летних каникул для учащихся образовательных учреждений, достигших возраста 14 лет, с целью организации отдыха и выполнения труда;</w:t>
      </w:r>
    </w:p>
    <w:p w14:paraId="7BFABB26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продолжительность смены в лагерях труда и отдыха – не более 24-х календарных дней;</w:t>
      </w:r>
    </w:p>
    <w:p w14:paraId="5CEAA5F3" w14:textId="77777777" w:rsidR="00DD77CD" w:rsidRDefault="00000000">
      <w:pPr>
        <w:ind w:firstLine="708"/>
        <w:jc w:val="both"/>
      </w:pPr>
      <w:r>
        <w:rPr>
          <w:sz w:val="28"/>
          <w:szCs w:val="28"/>
        </w:rPr>
        <w:t xml:space="preserve">- стоимость набора продуктов питания </w:t>
      </w:r>
      <w:r>
        <w:rPr>
          <w:bCs/>
          <w:sz w:val="28"/>
          <w:szCs w:val="28"/>
        </w:rPr>
        <w:t>с организацией двух- или трехразового питания за счет субвенции, предоставляемой местному бюджету из областного бюджета, составляет 180 рублей в день на 1 ребенка;</w:t>
      </w:r>
      <w:r>
        <w:rPr>
          <w:sz w:val="28"/>
          <w:szCs w:val="28"/>
        </w:rPr>
        <w:t xml:space="preserve"> </w:t>
      </w:r>
    </w:p>
    <w:p w14:paraId="30ED52F0" w14:textId="77777777" w:rsidR="00DD77CD" w:rsidRDefault="00000000">
      <w:pPr>
        <w:ind w:firstLine="708"/>
        <w:jc w:val="both"/>
      </w:pPr>
      <w:r>
        <w:rPr>
          <w:bCs/>
          <w:sz w:val="28"/>
          <w:szCs w:val="28"/>
        </w:rPr>
        <w:t>- к</w:t>
      </w:r>
      <w:r>
        <w:rPr>
          <w:sz w:val="28"/>
          <w:szCs w:val="28"/>
        </w:rPr>
        <w:t>омплектование лагерей труда и отдыха осуществляется образовательным учреждением на основании заявлений родителей (законных представителей), поданных в адрес руководителя образовательного учреждения, на базе которого организован лагерь;</w:t>
      </w:r>
    </w:p>
    <w:p w14:paraId="1B939E1A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открытие лагеря труда и отдыха производится на основании приказа руководителя образовательного учреждения с указанием сроков деятельности лагеря труда и отдыха по согласованию с уполномоченным органом.</w:t>
      </w:r>
    </w:p>
    <w:p w14:paraId="092507EB" w14:textId="77777777" w:rsidR="00DD77CD" w:rsidRDefault="00DD77CD">
      <w:pPr>
        <w:jc w:val="both"/>
        <w:rPr>
          <w:sz w:val="28"/>
          <w:szCs w:val="28"/>
        </w:rPr>
      </w:pPr>
    </w:p>
    <w:p w14:paraId="6CAD65E2" w14:textId="77777777" w:rsidR="00DD77CD" w:rsidRDefault="0000000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 на приобретение путевок в организации отдыха детей и их оздоровления</w:t>
      </w:r>
    </w:p>
    <w:p w14:paraId="532A930D" w14:textId="77777777" w:rsidR="00DD77CD" w:rsidRDefault="00DD77CD">
      <w:pPr>
        <w:ind w:left="1080"/>
        <w:jc w:val="both"/>
        <w:rPr>
          <w:b/>
          <w:sz w:val="28"/>
          <w:szCs w:val="28"/>
        </w:rPr>
      </w:pPr>
    </w:p>
    <w:p w14:paraId="23582E9E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Путевками во все типы организаций, указанных в данном Порядке, осуществляющих отдых детей и их оздоровление, обеспечиваются дети в возрасте от 6 лет 6 мес. до 17 лет включительно, проживающие на территории Топкинского муниципального округа.</w:t>
      </w:r>
    </w:p>
    <w:p w14:paraId="09013586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Для предоставления путевки родитель (законный представитель) ребенка, представляет в образовательные организации, осуществляющие организацию отдых и оздоровление детей следующие документы:</w:t>
      </w:r>
    </w:p>
    <w:p w14:paraId="0E6F0C28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предоставлении путевки по форме согласно приложению к настоящему Порядку;</w:t>
      </w:r>
    </w:p>
    <w:p w14:paraId="55321007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паспорта или иного заменяющего его документа, удостоверяющего личность родителя (законного представителя) детей;</w:t>
      </w:r>
    </w:p>
    <w:p w14:paraId="7C9DD0E7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копию свидетельства о рождении (копию паспорта – детей, достигших возраста 14 лет);</w:t>
      </w:r>
    </w:p>
    <w:p w14:paraId="4D64317E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справку с места учебы детей;</w:t>
      </w:r>
    </w:p>
    <w:p w14:paraId="17CB871E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принадлежность к категории детей, имеющих первоочередное право на получение путевки.</w:t>
      </w:r>
    </w:p>
    <w:p w14:paraId="760B434A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 Первоочередным правом на получение путевки пользуются:</w:t>
      </w:r>
    </w:p>
    <w:p w14:paraId="29217355" w14:textId="77777777" w:rsidR="00DD77CD" w:rsidRDefault="00000000">
      <w:pPr>
        <w:shd w:val="clear" w:color="auto" w:fill="FFFFFF"/>
        <w:tabs>
          <w:tab w:val="left" w:pos="653"/>
        </w:tabs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pacing w:val="-2"/>
          <w:sz w:val="28"/>
          <w:szCs w:val="28"/>
        </w:rPr>
        <w:t xml:space="preserve">дети из малообеспеченных семей, где среднедушевой доход семьи ниже величины </w:t>
      </w:r>
      <w:r>
        <w:rPr>
          <w:sz w:val="28"/>
          <w:szCs w:val="28"/>
        </w:rPr>
        <w:t>прожиточного минимума, установленного в Кемеровской области-Кузбассе (подтверждается справкой органа социальной защиты населения по месту жительства);</w:t>
      </w:r>
    </w:p>
    <w:p w14:paraId="03524AB1" w14:textId="77777777" w:rsidR="00DD77CD" w:rsidRDefault="00000000">
      <w:pPr>
        <w:shd w:val="clear" w:color="auto" w:fill="FFFFFF"/>
        <w:tabs>
          <w:tab w:val="left" w:pos="653"/>
        </w:tabs>
        <w:ind w:firstLine="709"/>
        <w:jc w:val="both"/>
      </w:pPr>
      <w:r>
        <w:rPr>
          <w:sz w:val="28"/>
          <w:szCs w:val="28"/>
        </w:rPr>
        <w:t xml:space="preserve">- дети-сироты и дети, оставшиеся без попечения родителей, находящиеся под опекой (попечительством), в приемной семье (подтверждается справкой отдела опеки и попечительства управления </w:t>
      </w:r>
      <w:r>
        <w:rPr>
          <w:sz w:val="28"/>
          <w:szCs w:val="28"/>
        </w:rPr>
        <w:lastRenderedPageBreak/>
        <w:t>образования администрации Топкинского муниципального округа, подтверждающей, что дети относятся к указанной категории);</w:t>
      </w:r>
    </w:p>
    <w:p w14:paraId="07080E5E" w14:textId="77777777" w:rsidR="00DD77CD" w:rsidRDefault="00000000">
      <w:pPr>
        <w:shd w:val="clear" w:color="auto" w:fill="FFFFFF"/>
        <w:tabs>
          <w:tab w:val="left" w:pos="6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с ограниченными возможностями здоровья (подтверждается заключением психолого-медико-педагогической комиссии);</w:t>
      </w:r>
    </w:p>
    <w:p w14:paraId="5B1BEA1D" w14:textId="77777777" w:rsidR="00DD77CD" w:rsidRDefault="00000000">
      <w:pPr>
        <w:shd w:val="clear" w:color="auto" w:fill="FFFFFF"/>
        <w:tabs>
          <w:tab w:val="left" w:pos="6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 (подтверждается копией справки федерального государственного учреждения «Бюро медико-социальной экспертизы»);</w:t>
      </w:r>
    </w:p>
    <w:p w14:paraId="58F153AF" w14:textId="77777777" w:rsidR="00DD77CD" w:rsidRDefault="00000000">
      <w:pPr>
        <w:shd w:val="clear" w:color="auto" w:fill="FFFFFF"/>
        <w:tabs>
          <w:tab w:val="left" w:pos="6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отличники учебы, победители олимпиад и конкурсов (подтверждается справкой, выданной образовательным учреждением);</w:t>
      </w:r>
    </w:p>
    <w:p w14:paraId="3D24467A" w14:textId="77777777" w:rsidR="00DD77CD" w:rsidRDefault="00000000">
      <w:pPr>
        <w:shd w:val="clear" w:color="auto" w:fill="FFFFFF"/>
        <w:tabs>
          <w:tab w:val="left" w:pos="614"/>
        </w:tabs>
        <w:ind w:firstLine="709"/>
        <w:jc w:val="both"/>
      </w:pPr>
      <w:r>
        <w:rPr>
          <w:sz w:val="28"/>
          <w:szCs w:val="28"/>
        </w:rPr>
        <w:t xml:space="preserve">- дети, у которых один из родителей, проходивший военную службу, службу в органах </w:t>
      </w:r>
      <w:r>
        <w:rPr>
          <w:spacing w:val="-4"/>
          <w:sz w:val="28"/>
          <w:szCs w:val="28"/>
        </w:rPr>
        <w:t>внутренних дел, системе МЧС России, погиб (пропал без вести) или стал инвалидом при исполнении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служебных обязанностей </w:t>
      </w:r>
      <w:r>
        <w:rPr>
          <w:sz w:val="28"/>
          <w:szCs w:val="28"/>
        </w:rPr>
        <w:t>(подтверждается справкой органа социальной защиты населения по месту жительства);</w:t>
      </w:r>
      <w:r>
        <w:rPr>
          <w:spacing w:val="-2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</w:p>
    <w:p w14:paraId="33B0915C" w14:textId="77777777" w:rsidR="00DD77CD" w:rsidRDefault="00000000">
      <w:pPr>
        <w:shd w:val="clear" w:color="auto" w:fill="FFFFFF"/>
        <w:tabs>
          <w:tab w:val="left" w:pos="653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дети из семей, где оба родителя являются работниками бюджетных учреждений (работниками учреждений образования, медицинскими работниками, работниками организаций культуры, физической культуры и спорта, социальной защиты населения, другие категории работников организаций, содержащихся за счет средств консолидированного бюджета Кемеровской области-Кузбасса (подтверждается справками с места работы);</w:t>
      </w:r>
    </w:p>
    <w:p w14:paraId="17C54480" w14:textId="77777777" w:rsidR="00DD77CD" w:rsidRDefault="00000000">
      <w:pPr>
        <w:shd w:val="clear" w:color="auto" w:fill="FFFFFF"/>
        <w:tabs>
          <w:tab w:val="left" w:pos="653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- члены семей граждан, принимающих участие в специальной военной операции, указанные в статье 8 Закона Кемеровской области – Кузбасса от 27.10.2022 №115-ОЗ «О мерах социальной поддержки семей граждан, принимающих участие в специальной военной операции» (подтверждается документом, содержащим сведения о направлении для участия в специальной военной операции).</w:t>
      </w:r>
    </w:p>
    <w:p w14:paraId="05E1A052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 Копии документов, указанных в пункте 3.2. настоящего Порядка, представляются вместе с подлинниками. Копии документов после проверки их соответствия подлинникам заверяются образовательным учреждением.</w:t>
      </w:r>
    </w:p>
    <w:p w14:paraId="3BD017A5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3.5. Решение о выделении путевки либо об отказе в ее предоставлении принимается образовательным учреждением не позднее двух недель со дня подачи заявления родителем (законным представителем).</w:t>
      </w:r>
    </w:p>
    <w:p w14:paraId="3927F513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3.6. Основаниями для отказа в предоставлении путевки являются:</w:t>
      </w:r>
    </w:p>
    <w:p w14:paraId="4CF1B577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предоставленных документов требованиям, указанным в пункте 3.2. настоящего Порядка;</w:t>
      </w:r>
    </w:p>
    <w:p w14:paraId="6FCB6EB8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или представление не в полном объеме документов, указанных в пункте 3.2. настоящего Порядка;</w:t>
      </w:r>
    </w:p>
    <w:p w14:paraId="6A637689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заявлении о выделении путевки и (или) в представленных документах недостоверных сведений;</w:t>
      </w:r>
    </w:p>
    <w:p w14:paraId="04C762FB" w14:textId="77777777" w:rsidR="00DD77CD" w:rsidRDefault="000000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свободных мест. </w:t>
      </w:r>
    </w:p>
    <w:p w14:paraId="702CD84D" w14:textId="77777777" w:rsidR="00DD77CD" w:rsidRDefault="0000000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За счет субсидий, предоставляемых бюджету Топкинского муниципального округа из областного бюджета, осуществляется поддержка воспитанников учреждений для детей-сирот и детей, оставшихся без </w:t>
      </w:r>
      <w:r>
        <w:rPr>
          <w:sz w:val="28"/>
          <w:szCs w:val="28"/>
        </w:rPr>
        <w:lastRenderedPageBreak/>
        <w:t>попечения родителей путем полной оплаты стоимости путевок (100%) в загородные оздоровительные лагеря.</w:t>
      </w:r>
    </w:p>
    <w:p w14:paraId="0372E6C1" w14:textId="77777777" w:rsidR="00DD77CD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A0B396D" w14:textId="77777777" w:rsidR="00DD77CD" w:rsidRDefault="0000000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Финансирование мероприятий и привлечение спонсорских средств на организацию и обеспечение отдыха, оздоровления детей</w:t>
      </w:r>
    </w:p>
    <w:p w14:paraId="4BA6F718" w14:textId="77777777" w:rsidR="00DD77CD" w:rsidRDefault="00DD77CD">
      <w:pPr>
        <w:ind w:left="1080"/>
        <w:rPr>
          <w:sz w:val="28"/>
          <w:szCs w:val="28"/>
        </w:rPr>
      </w:pPr>
    </w:p>
    <w:p w14:paraId="5F622E28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Организация и обеспечение отдыха детей и их оздоровления может осуществляться за счет средств спонсоров и пожертвований родителей (законных представителей), которые могут оказывать спонсорскую помощь на организацию отдыха и оздоровления детей Топкинского муниципального округа: </w:t>
      </w:r>
    </w:p>
    <w:p w14:paraId="54919796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оплата питания в туристических походах;</w:t>
      </w:r>
    </w:p>
    <w:p w14:paraId="70713446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игрового, туристического и спортивного инвентаря на организацию летних оздоровительных лагерей с дневным пребыванием детей, детских лагерей палаточного типа, детских лагерей труда и отдыха;</w:t>
      </w:r>
    </w:p>
    <w:p w14:paraId="41EF5904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приобретение оборудования для пищеблоков оздоровительных лагерей с дневным пребыванием детей, детских лагерей палаточного типа, детских лагерей труда и отдыха; </w:t>
      </w:r>
    </w:p>
    <w:p w14:paraId="1636C466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оплата услуг по организации горячего питания в оздоровительных лагерях с дневным пребыванием детей, детских лагерей палаточного типа, детских лагерей труда и отдыха.</w:t>
      </w:r>
    </w:p>
    <w:p w14:paraId="4E193DA4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Размер и формы спонсорской помощи определяют спонсоры на основании договора о добровольном пожертвовании.</w:t>
      </w:r>
    </w:p>
    <w:p w14:paraId="395EAC72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4.3. Решение о пожертвовании денежных средств, услуг или имущества принимается жертвователем добровольно.</w:t>
      </w:r>
    </w:p>
    <w:p w14:paraId="000A7286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Жертвователь может сделать указание назначения, по которому должно использоваться пожертвование. В этом случае пожертвование может быть использовано лишь в соответствии с указанным назначением, кроме того, таким пожертвованиям ведется обособленный учет операций по их использованию. </w:t>
      </w:r>
    </w:p>
    <w:p w14:paraId="2BD841BE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Имущество, поступившее в виде пожертвования, ставится на баланс (бухгалтерский учет) и вносится в инвентарные книги на основании акта приема-передачи. Услуги также принимаются по двухстороннему акту и отражаются на балансе и документах бухгалтерского учета. </w:t>
      </w:r>
    </w:p>
    <w:p w14:paraId="225EDF4F" w14:textId="77777777" w:rsidR="00DD77CD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Денежные средства спонсоров в качестве пожертвования перечисляются платежным поручением в доход местного бюджета по коду прочих безвозмездных поступлений муниципальным общеобразовательным учреждениям, находящимся в ведении управления образования администрации Топкинского муниципального округа.  </w:t>
      </w:r>
    </w:p>
    <w:p w14:paraId="2CA98D2D" w14:textId="77777777" w:rsidR="00DD77CD" w:rsidRDefault="00DD77CD">
      <w:pPr>
        <w:rPr>
          <w:sz w:val="28"/>
          <w:szCs w:val="28"/>
        </w:rPr>
      </w:pPr>
    </w:p>
    <w:p w14:paraId="7F99C904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14:paraId="49C19E35" w14:textId="77777777" w:rsidR="00DD77CD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Порядку реализации мероприятий </w:t>
      </w:r>
    </w:p>
    <w:p w14:paraId="23DF258E" w14:textId="77777777" w:rsidR="00DD77CD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по организации и обеспечению отдыха </w:t>
      </w:r>
    </w:p>
    <w:p w14:paraId="42B08B4F" w14:textId="77777777" w:rsidR="00DD77CD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оздоровления детей на территории </w:t>
      </w:r>
    </w:p>
    <w:p w14:paraId="09DD1D8F" w14:textId="77777777" w:rsidR="00DD77CD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Топкинского муниципального округа </w:t>
      </w:r>
    </w:p>
    <w:p w14:paraId="02C3B1D9" w14:textId="77777777" w:rsidR="00DD77CD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за счет субвенции, предоставляемой </w:t>
      </w:r>
    </w:p>
    <w:p w14:paraId="288A7C78" w14:textId="77777777" w:rsidR="00DD77CD" w:rsidRDefault="00000000">
      <w:pPr>
        <w:jc w:val="right"/>
      </w:pPr>
      <w:r>
        <w:rPr>
          <w:sz w:val="26"/>
          <w:szCs w:val="26"/>
        </w:rPr>
        <w:t>местному бюджету из областного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6"/>
          <w:szCs w:val="26"/>
        </w:rPr>
        <w:t>бюджета</w:t>
      </w:r>
      <w:r>
        <w:rPr>
          <w:sz w:val="26"/>
          <w:szCs w:val="26"/>
        </w:rPr>
        <w:t>;</w:t>
      </w:r>
    </w:p>
    <w:p w14:paraId="63D5C8A2" w14:textId="77777777" w:rsidR="00DD77CD" w:rsidRDefault="00000000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привлечение спонсорских средств </w:t>
      </w:r>
    </w:p>
    <w:p w14:paraId="1B7ED2CF" w14:textId="77777777" w:rsidR="00DD77CD" w:rsidRDefault="00000000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из различных источников финансирования</w:t>
      </w:r>
    </w:p>
    <w:p w14:paraId="6B6A0E83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EBBA416" w14:textId="77777777" w:rsidR="00DD77CD" w:rsidRDefault="00DD77CD"/>
    <w:p w14:paraId="5F92BA6E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Форма</w:t>
      </w:r>
    </w:p>
    <w:p w14:paraId="1B06F105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7459053C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Руководителю образовательного учреждения</w:t>
      </w:r>
    </w:p>
    <w:p w14:paraId="162AC663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 родителя (законного представителя) ребенка)</w:t>
      </w:r>
    </w:p>
    <w:p w14:paraId="0209738C" w14:textId="77777777" w:rsidR="00DD77CD" w:rsidRDefault="000000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14:paraId="3FA28273" w14:textId="77777777" w:rsidR="00DD77CD" w:rsidRDefault="00000000">
      <w:pPr>
        <w:jc w:val="center"/>
      </w:pPr>
      <w:r>
        <w:rPr>
          <w:rStyle w:val="ae"/>
          <w:color w:val="000000"/>
          <w:szCs w:val="28"/>
        </w:rPr>
        <w:t>ЗАЯВЛЕНИЕ</w:t>
      </w:r>
    </w:p>
    <w:p w14:paraId="58733F48" w14:textId="77777777" w:rsidR="00DD77C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путевки </w:t>
      </w:r>
    </w:p>
    <w:p w14:paraId="584FA544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_____________________________________________________________,</w:t>
      </w:r>
    </w:p>
    <w:p w14:paraId="02840211" w14:textId="77777777" w:rsidR="00DD77CD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 родителя (законного представителя) ребенка)</w:t>
      </w:r>
    </w:p>
    <w:p w14:paraId="1D4FE9EB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проживающий(ая) по адресу: ________________________________________________________________,</w:t>
      </w:r>
    </w:p>
    <w:p w14:paraId="1DCDA881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__________________________серия___________№_____________________</w:t>
      </w:r>
    </w:p>
    <w:p w14:paraId="75C615F5" w14:textId="77777777" w:rsidR="00DD77CD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(вид документа, удостоверяющего личность)</w:t>
      </w:r>
    </w:p>
    <w:p w14:paraId="4B454194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________________________________________________________________,</w:t>
      </w:r>
    </w:p>
    <w:p w14:paraId="3AF1A20F" w14:textId="77777777" w:rsidR="00DD77CD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выдан (кем, дата выдачи)</w:t>
      </w:r>
    </w:p>
    <w:p w14:paraId="62E2E460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прошу предоставить путевку моему ребенку ________________________________________________________________</w:t>
      </w:r>
    </w:p>
    <w:p w14:paraId="3560294B" w14:textId="77777777" w:rsidR="00DD77CD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(Ф.И.О., дата рождения ребенка (детей)</w:t>
      </w:r>
    </w:p>
    <w:p w14:paraId="451CE3BC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______________________________________________________________,</w:t>
      </w:r>
    </w:p>
    <w:p w14:paraId="005973B3" w14:textId="77777777" w:rsidR="00DD77CD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или тип организации  отдыха детей и их оздоровления)</w:t>
      </w:r>
    </w:p>
    <w:p w14:paraId="02B849B0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</w:t>
      </w:r>
    </w:p>
    <w:p w14:paraId="72EF8621" w14:textId="77777777" w:rsidR="00DD77CD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(период отдыха и оздоровления ребенка)</w:t>
      </w:r>
    </w:p>
    <w:p w14:paraId="69F99A1C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14:paraId="279A0103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1.______________________                                       ___________________ л.  </w:t>
      </w:r>
    </w:p>
    <w:p w14:paraId="5A258596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2.______________________                                       ___________________ л.</w:t>
      </w:r>
    </w:p>
    <w:p w14:paraId="6C82BFDA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3.______________________                                       ___________________ л.</w:t>
      </w:r>
    </w:p>
    <w:p w14:paraId="6F0711C4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4.______________________                                       ___________________ л.</w:t>
      </w:r>
    </w:p>
    <w:p w14:paraId="7D418AE7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>5.______________________                                       ___________________ л.</w:t>
      </w:r>
    </w:p>
    <w:p w14:paraId="567AC61D" w14:textId="77777777" w:rsidR="00DD77CD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          __________________                                          ___________________</w:t>
      </w:r>
    </w:p>
    <w:p w14:paraId="3F0F2CAA" w14:textId="77777777" w:rsidR="00DD77CD" w:rsidRDefault="00000000">
      <w:r>
        <w:rPr>
          <w:sz w:val="28"/>
          <w:szCs w:val="28"/>
        </w:rPr>
        <w:t xml:space="preserve">                  </w:t>
      </w:r>
      <w:r>
        <w:rPr>
          <w:sz w:val="28"/>
          <w:szCs w:val="28"/>
          <w:vertAlign w:val="superscript"/>
        </w:rPr>
        <w:t xml:space="preserve">(дата)                                                                     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(подпись) </w:t>
      </w:r>
    </w:p>
    <w:p w14:paraId="44313F56" w14:textId="77777777" w:rsidR="00DD77CD" w:rsidRDefault="00DD77CD">
      <w:pPr>
        <w:jc w:val="right"/>
        <w:rPr>
          <w:vertAlign w:val="superscript"/>
        </w:rPr>
      </w:pPr>
    </w:p>
    <w:p w14:paraId="3057AE52" w14:textId="77777777" w:rsidR="00DD77CD" w:rsidRDefault="00000000">
      <w:pPr>
        <w:jc w:val="right"/>
      </w:pPr>
      <w:r>
        <w:t xml:space="preserve">(дата принятия заявления)                                                            (подпись специалиста, </w:t>
      </w:r>
    </w:p>
    <w:p w14:paraId="2EC73EBB" w14:textId="77777777" w:rsidR="00DD77CD" w:rsidRDefault="00000000">
      <w:pPr>
        <w:spacing w:line="360" w:lineRule="auto"/>
        <w:ind w:left="5040" w:hanging="5040"/>
        <w:jc w:val="right"/>
      </w:pPr>
      <w:r>
        <w:t>принявшего заявление)</w:t>
      </w:r>
    </w:p>
    <w:sectPr w:rsidR="00DD77CD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133" w:bottom="1134" w:left="1701" w:header="720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4D42F" w14:textId="77777777" w:rsidR="00FB5A4F" w:rsidRDefault="00FB5A4F">
      <w:r>
        <w:separator/>
      </w:r>
    </w:p>
  </w:endnote>
  <w:endnote w:type="continuationSeparator" w:id="0">
    <w:p w14:paraId="7C967BAD" w14:textId="77777777" w:rsidR="00FB5A4F" w:rsidRDefault="00FB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4194" w14:textId="77777777" w:rsidR="00DD77CD" w:rsidRDefault="00000000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 wp14:anchorId="76B51416" wp14:editId="1BD07A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6E8392" w14:textId="77777777" w:rsidR="00DD77CD" w:rsidRDefault="00000000">
                          <w:pPr>
                            <w:pStyle w:val="af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6B51416" id="Врезка2" o:spid="_x0000_s1027" style="position:absolute;margin-left:0;margin-top:.05pt;width:1.15pt;height:1.15pt;z-index:-2516597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206E8392" w14:textId="77777777" w:rsidR="00DD77CD" w:rsidRDefault="00000000">
                    <w:pPr>
                      <w:pStyle w:val="af6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46C6" w14:textId="77777777" w:rsidR="00DD77CD" w:rsidRDefault="00DD77CD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0E56" w14:textId="77777777" w:rsidR="00DD77CD" w:rsidRDefault="00DD77CD">
    <w:pPr>
      <w:pStyle w:val="af6"/>
      <w:jc w:val="right"/>
    </w:pPr>
  </w:p>
  <w:p w14:paraId="4DA2A2A4" w14:textId="77777777" w:rsidR="00DD77CD" w:rsidRDefault="00DD77CD">
    <w:pPr>
      <w:pStyle w:val="af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2080" w14:textId="77777777" w:rsidR="00DD77CD" w:rsidRDefault="00000000">
    <w:pPr>
      <w:pStyle w:val="af6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0" allowOverlap="1" wp14:anchorId="2E580B43" wp14:editId="02B4CE0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8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B4B537" w14:textId="77777777" w:rsidR="00DD77CD" w:rsidRDefault="00000000">
                          <w:pPr>
                            <w:pStyle w:val="af6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580B43" id="_x0000_s1028" style="position:absolute;margin-left:0;margin-top:.05pt;width:1.15pt;height:1.15pt;z-index:-25165772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54B4B537" w14:textId="77777777" w:rsidR="00DD77CD" w:rsidRDefault="00000000">
                    <w:pPr>
                      <w:pStyle w:val="af6"/>
                      <w:rPr>
                        <w:rStyle w:val="a4"/>
                      </w:rPr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4"/>
                        <w:color w:val="000000"/>
                      </w:rPr>
                      <w:fldChar w:fldCharType="separate"/>
                    </w:r>
                    <w:r>
                      <w:rPr>
                        <w:rStyle w:val="a4"/>
                        <w:color w:val="000000"/>
                      </w:rPr>
                      <w:t>0</w:t>
                    </w:r>
                    <w:r>
                      <w:rPr>
                        <w:rStyle w:val="a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E6401" w14:textId="77777777" w:rsidR="00DD77CD" w:rsidRDefault="00DD77CD">
    <w:pPr>
      <w:pStyle w:val="af6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725A" w14:textId="77777777" w:rsidR="00DD77CD" w:rsidRDefault="00DD77C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49D4" w14:textId="77777777" w:rsidR="00FB5A4F" w:rsidRDefault="00FB5A4F">
      <w:r>
        <w:separator/>
      </w:r>
    </w:p>
  </w:footnote>
  <w:footnote w:type="continuationSeparator" w:id="0">
    <w:p w14:paraId="5B58530B" w14:textId="77777777" w:rsidR="00FB5A4F" w:rsidRDefault="00FB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2372309"/>
      <w:docPartObj>
        <w:docPartGallery w:val="Page Numbers (Top of Page)"/>
        <w:docPartUnique/>
      </w:docPartObj>
    </w:sdtPr>
    <w:sdtContent>
      <w:p w14:paraId="2E4BCE25" w14:textId="77777777" w:rsidR="00DD77CD" w:rsidRDefault="00000000">
        <w:pPr>
          <w:pStyle w:val="a7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6</w:t>
        </w:r>
        <w:r>
          <w:rPr>
            <w:rFonts w:ascii="Arial" w:hAnsi="Arial" w:cs="Arial"/>
          </w:rPr>
          <w:fldChar w:fldCharType="end"/>
        </w:r>
      </w:p>
    </w:sdtContent>
  </w:sdt>
  <w:p w14:paraId="2D30391C" w14:textId="77777777" w:rsidR="00DD77CD" w:rsidRDefault="00DD77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8DE0" w14:textId="77777777" w:rsidR="00DD77CD" w:rsidRDefault="00DD77CD">
    <w:pPr>
      <w:pStyle w:val="a7"/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980759"/>
      <w:docPartObj>
        <w:docPartGallery w:val="Page Numbers (Top of Page)"/>
        <w:docPartUnique/>
      </w:docPartObj>
    </w:sdtPr>
    <w:sdtContent>
      <w:p w14:paraId="1AE6C159" w14:textId="77777777" w:rsidR="00DD77CD" w:rsidRDefault="00000000">
        <w:pPr>
          <w:pStyle w:val="a7"/>
          <w:jc w:val="right"/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6</w:t>
        </w:r>
        <w:r>
          <w:rPr>
            <w:rFonts w:ascii="Arial" w:hAnsi="Arial" w:cs="Arial"/>
          </w:rPr>
          <w:fldChar w:fldCharType="end"/>
        </w:r>
      </w:p>
    </w:sdtContent>
  </w:sdt>
  <w:p w14:paraId="21943472" w14:textId="77777777" w:rsidR="00DD77CD" w:rsidRDefault="00DD77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1E6E"/>
    <w:multiLevelType w:val="multilevel"/>
    <w:tmpl w:val="552871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0B1689"/>
    <w:multiLevelType w:val="multilevel"/>
    <w:tmpl w:val="7464B5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" w15:restartNumberingAfterBreak="0">
    <w:nsid w:val="450B0775"/>
    <w:multiLevelType w:val="multilevel"/>
    <w:tmpl w:val="9B72E198"/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A8A42F6"/>
    <w:multiLevelType w:val="multilevel"/>
    <w:tmpl w:val="4FD8903A"/>
    <w:lvl w:ilvl="0">
      <w:start w:val="1"/>
      <w:numFmt w:val="decimal"/>
      <w:lvlText w:val="%1."/>
      <w:lvlJc w:val="left"/>
      <w:pPr>
        <w:tabs>
          <w:tab w:val="num" w:pos="0"/>
        </w:tabs>
        <w:ind w:left="1249" w:hanging="5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01023AB"/>
    <w:multiLevelType w:val="multilevel"/>
    <w:tmpl w:val="22A0A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46754097">
    <w:abstractNumId w:val="2"/>
  </w:num>
  <w:num w:numId="2" w16cid:durableId="1244878804">
    <w:abstractNumId w:val="4"/>
  </w:num>
  <w:num w:numId="3" w16cid:durableId="1992056785">
    <w:abstractNumId w:val="3"/>
  </w:num>
  <w:num w:numId="4" w16cid:durableId="2084985952">
    <w:abstractNumId w:val="1"/>
  </w:num>
  <w:num w:numId="5" w16cid:durableId="123793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CD"/>
    <w:rsid w:val="00022D38"/>
    <w:rsid w:val="001D63CB"/>
    <w:rsid w:val="00681EBA"/>
    <w:rsid w:val="007B0D06"/>
    <w:rsid w:val="00A8468A"/>
    <w:rsid w:val="00BC3DF1"/>
    <w:rsid w:val="00D74224"/>
    <w:rsid w:val="00DD77CD"/>
    <w:rsid w:val="00E37BCB"/>
    <w:rsid w:val="00F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3516"/>
  <w15:docId w15:val="{04EA00B5-B440-4E65-8B56-06F5D7F9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C5CE2"/>
    <w:rPr>
      <w:sz w:val="24"/>
      <w:szCs w:val="24"/>
    </w:rPr>
  </w:style>
  <w:style w:type="paragraph" w:styleId="1">
    <w:name w:val="heading 1"/>
    <w:basedOn w:val="a0"/>
    <w:next w:val="a0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4">
    <w:name w:val="heading 4"/>
    <w:basedOn w:val="a0"/>
    <w:next w:val="a0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CA2E10"/>
    <w:rPr>
      <w:color w:val="0000FF"/>
      <w:u w:val="single"/>
    </w:rPr>
  </w:style>
  <w:style w:type="character" w:styleId="a4">
    <w:name w:val="page number"/>
    <w:basedOn w:val="a1"/>
    <w:qFormat/>
    <w:rsid w:val="008C749E"/>
  </w:style>
  <w:style w:type="character" w:styleId="a5">
    <w:name w:val="Emphasis"/>
    <w:qFormat/>
    <w:rsid w:val="001E1E3F"/>
    <w:rPr>
      <w:b/>
      <w:bCs/>
      <w:i w:val="0"/>
      <w:iCs w:val="0"/>
    </w:rPr>
  </w:style>
  <w:style w:type="character" w:customStyle="1" w:styleId="a6">
    <w:name w:val="Верхний колонтитул Знак"/>
    <w:link w:val="a7"/>
    <w:uiPriority w:val="99"/>
    <w:qFormat/>
    <w:rsid w:val="005D5A39"/>
    <w:rPr>
      <w:sz w:val="24"/>
      <w:szCs w:val="24"/>
    </w:rPr>
  </w:style>
  <w:style w:type="character" w:styleId="a8">
    <w:name w:val="Placeholder Text"/>
    <w:basedOn w:val="a1"/>
    <w:uiPriority w:val="99"/>
    <w:semiHidden/>
    <w:qFormat/>
    <w:rsid w:val="00A26428"/>
    <w:rPr>
      <w:color w:val="808080"/>
    </w:rPr>
  </w:style>
  <w:style w:type="character" w:styleId="a9">
    <w:name w:val="annotation reference"/>
    <w:basedOn w:val="a1"/>
    <w:qFormat/>
    <w:rsid w:val="00E92310"/>
    <w:rPr>
      <w:sz w:val="16"/>
      <w:szCs w:val="16"/>
    </w:rPr>
  </w:style>
  <w:style w:type="character" w:customStyle="1" w:styleId="aa">
    <w:name w:val="Текст примечания Знак"/>
    <w:basedOn w:val="a1"/>
    <w:link w:val="ab"/>
    <w:qFormat/>
    <w:rsid w:val="00E92310"/>
  </w:style>
  <w:style w:type="character" w:customStyle="1" w:styleId="ac">
    <w:name w:val="Тема примечания Знак"/>
    <w:basedOn w:val="aa"/>
    <w:link w:val="ad"/>
    <w:qFormat/>
    <w:rsid w:val="00E92310"/>
    <w:rPr>
      <w:b/>
      <w:bCs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b/>
      <w:sz w:val="28"/>
      <w:szCs w:val="28"/>
    </w:rPr>
  </w:style>
  <w:style w:type="character" w:customStyle="1" w:styleId="ae">
    <w:name w:val="Цветовое выделение"/>
    <w:qFormat/>
    <w:rPr>
      <w:b/>
      <w:color w:val="000080"/>
      <w:sz w:val="28"/>
    </w:rPr>
  </w:style>
  <w:style w:type="paragraph" w:styleId="af">
    <w:name w:val="Title"/>
    <w:basedOn w:val="a0"/>
    <w:next w:val="a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0">
    <w:name w:val="Body Text"/>
    <w:basedOn w:val="a0"/>
    <w:rsid w:val="006B3F96"/>
    <w:pPr>
      <w:spacing w:after="120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0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Колонтитул"/>
    <w:basedOn w:val="a0"/>
    <w:qFormat/>
  </w:style>
  <w:style w:type="paragraph" w:styleId="a7">
    <w:name w:val="header"/>
    <w:basedOn w:val="a0"/>
    <w:link w:val="a6"/>
    <w:uiPriority w:val="99"/>
    <w:rsid w:val="00CA2E10"/>
    <w:pPr>
      <w:tabs>
        <w:tab w:val="center" w:pos="4677"/>
        <w:tab w:val="right" w:pos="9355"/>
      </w:tabs>
    </w:pPr>
  </w:style>
  <w:style w:type="paragraph" w:styleId="af5">
    <w:name w:val="Balloon Text"/>
    <w:basedOn w:val="a0"/>
    <w:semiHidden/>
    <w:qFormat/>
    <w:rsid w:val="00CA2E10"/>
    <w:rPr>
      <w:rFonts w:ascii="Tahoma" w:hAnsi="Tahoma" w:cs="Tahoma"/>
      <w:sz w:val="16"/>
      <w:szCs w:val="16"/>
    </w:rPr>
  </w:style>
  <w:style w:type="paragraph" w:styleId="af6">
    <w:name w:val="footer"/>
    <w:basedOn w:val="a0"/>
    <w:rsid w:val="008C749E"/>
    <w:pPr>
      <w:tabs>
        <w:tab w:val="center" w:pos="4677"/>
        <w:tab w:val="right" w:pos="9355"/>
      </w:tabs>
    </w:pPr>
  </w:style>
  <w:style w:type="paragraph" w:styleId="3">
    <w:name w:val="Body Text 3"/>
    <w:basedOn w:val="a0"/>
    <w:qFormat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qFormat/>
    <w:rsid w:val="00334005"/>
  </w:style>
  <w:style w:type="paragraph" w:styleId="af7">
    <w:name w:val="Normal (Web)"/>
    <w:basedOn w:val="a0"/>
    <w:qFormat/>
    <w:rsid w:val="008D1482"/>
    <w:pPr>
      <w:spacing w:beforeAutospacing="1" w:afterAutospacing="1"/>
    </w:pPr>
  </w:style>
  <w:style w:type="paragraph" w:customStyle="1" w:styleId="h1">
    <w:name w:val="h1"/>
    <w:basedOn w:val="a0"/>
    <w:qFormat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paragraph" w:styleId="2">
    <w:name w:val="Body Text 2"/>
    <w:basedOn w:val="a0"/>
    <w:qFormat/>
    <w:rsid w:val="00305D6C"/>
    <w:pPr>
      <w:spacing w:after="120" w:line="480" w:lineRule="auto"/>
    </w:pPr>
  </w:style>
  <w:style w:type="paragraph" w:customStyle="1" w:styleId="ConsNormal">
    <w:name w:val="ConsNormal"/>
    <w:qFormat/>
    <w:rsid w:val="00305D6C"/>
    <w:pPr>
      <w:widowControl w:val="0"/>
      <w:ind w:right="19772" w:firstLine="720"/>
    </w:pPr>
    <w:rPr>
      <w:rFonts w:ascii="Arial" w:hAnsi="Arial" w:cs="Arial"/>
    </w:rPr>
  </w:style>
  <w:style w:type="paragraph" w:styleId="a">
    <w:name w:val="List Number"/>
    <w:basedOn w:val="a0"/>
    <w:qFormat/>
    <w:rsid w:val="00656C66"/>
    <w:pPr>
      <w:numPr>
        <w:numId w:val="2"/>
      </w:numPr>
      <w:contextualSpacing/>
    </w:pPr>
  </w:style>
  <w:style w:type="paragraph" w:styleId="ab">
    <w:name w:val="annotation text"/>
    <w:basedOn w:val="a0"/>
    <w:link w:val="aa"/>
    <w:qFormat/>
    <w:rsid w:val="00E92310"/>
    <w:rPr>
      <w:sz w:val="20"/>
      <w:szCs w:val="20"/>
    </w:rPr>
  </w:style>
  <w:style w:type="paragraph" w:styleId="ad">
    <w:name w:val="annotation subject"/>
    <w:basedOn w:val="ab"/>
    <w:next w:val="ab"/>
    <w:link w:val="ac"/>
    <w:qFormat/>
    <w:rsid w:val="00E92310"/>
    <w:rPr>
      <w:b/>
      <w:bCs/>
    </w:rPr>
  </w:style>
  <w:style w:type="paragraph" w:styleId="af8">
    <w:name w:val="Revision"/>
    <w:uiPriority w:val="99"/>
    <w:semiHidden/>
    <w:qFormat/>
    <w:rsid w:val="00E92310"/>
    <w:rPr>
      <w:sz w:val="24"/>
      <w:szCs w:val="24"/>
    </w:rPr>
  </w:style>
  <w:style w:type="paragraph" w:customStyle="1" w:styleId="af9">
    <w:name w:val="Содержимое врезки"/>
    <w:basedOn w:val="a0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afa">
    <w:name w:val="Table Grid"/>
    <w:basedOn w:val="a2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388175F5944C028FB042E9A062A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AE433B-7855-46AA-80CD-F6831A11CC5C}"/>
      </w:docPartPr>
      <w:docPartBody>
        <w:p w:rsidR="005E0C4B" w:rsidRDefault="007C693B" w:rsidP="007C693B">
          <w:pPr>
            <w:pStyle w:val="24388175F5944C028FB042E9A062A182"/>
          </w:pPr>
          <w:r w:rsidRPr="006C13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648305D72045B19E70A5FE381508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6FD1C-15AE-4779-AAB6-EAF8D25C105F}"/>
      </w:docPartPr>
      <w:docPartBody>
        <w:p w:rsidR="0072113F" w:rsidRDefault="0061315C" w:rsidP="0061315C">
          <w:pPr>
            <w:pStyle w:val="3C648305D72045B19E70A5FE38150855"/>
          </w:pPr>
          <w:r w:rsidRPr="006C1347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9D1C34092F41F8AD8AC9883A16A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E43362-5716-4043-B44F-B1351B86326D}"/>
      </w:docPartPr>
      <w:docPartBody>
        <w:p w:rsidR="0072113F" w:rsidRDefault="0061315C" w:rsidP="0061315C">
          <w:pPr>
            <w:pStyle w:val="8F9D1C34092F41F8AD8AC9883A16AEE6"/>
          </w:pPr>
          <w:r w:rsidRPr="006C13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2"/>
    <w:rsid w:val="00022D38"/>
    <w:rsid w:val="00024B96"/>
    <w:rsid w:val="00061F9F"/>
    <w:rsid w:val="000A5DC6"/>
    <w:rsid w:val="000B7326"/>
    <w:rsid w:val="00215FDD"/>
    <w:rsid w:val="00254260"/>
    <w:rsid w:val="002565C7"/>
    <w:rsid w:val="00266812"/>
    <w:rsid w:val="002A3DB0"/>
    <w:rsid w:val="002B24BF"/>
    <w:rsid w:val="002B36DB"/>
    <w:rsid w:val="00333D12"/>
    <w:rsid w:val="003B69BD"/>
    <w:rsid w:val="003D4E3A"/>
    <w:rsid w:val="004544FC"/>
    <w:rsid w:val="004920AF"/>
    <w:rsid w:val="004C02D0"/>
    <w:rsid w:val="004E12EB"/>
    <w:rsid w:val="004E766B"/>
    <w:rsid w:val="004F7D49"/>
    <w:rsid w:val="00537ED6"/>
    <w:rsid w:val="00550021"/>
    <w:rsid w:val="0057545F"/>
    <w:rsid w:val="005E0C4B"/>
    <w:rsid w:val="005F0003"/>
    <w:rsid w:val="0061315C"/>
    <w:rsid w:val="00634FB5"/>
    <w:rsid w:val="006639A1"/>
    <w:rsid w:val="006D0431"/>
    <w:rsid w:val="0072113F"/>
    <w:rsid w:val="00755A35"/>
    <w:rsid w:val="00761B9F"/>
    <w:rsid w:val="007916A7"/>
    <w:rsid w:val="007B0074"/>
    <w:rsid w:val="007B0D06"/>
    <w:rsid w:val="007C693B"/>
    <w:rsid w:val="007D73EB"/>
    <w:rsid w:val="007E147D"/>
    <w:rsid w:val="007E3B6F"/>
    <w:rsid w:val="00880154"/>
    <w:rsid w:val="008A1B98"/>
    <w:rsid w:val="008A2706"/>
    <w:rsid w:val="008A4F9D"/>
    <w:rsid w:val="008E11D5"/>
    <w:rsid w:val="008F7D22"/>
    <w:rsid w:val="00982656"/>
    <w:rsid w:val="009B03E0"/>
    <w:rsid w:val="00A35515"/>
    <w:rsid w:val="00A435BC"/>
    <w:rsid w:val="00A65498"/>
    <w:rsid w:val="00A8468A"/>
    <w:rsid w:val="00AD177F"/>
    <w:rsid w:val="00B23FB6"/>
    <w:rsid w:val="00B2681C"/>
    <w:rsid w:val="00B52740"/>
    <w:rsid w:val="00BA53E9"/>
    <w:rsid w:val="00BC28BC"/>
    <w:rsid w:val="00C45B51"/>
    <w:rsid w:val="00C9245C"/>
    <w:rsid w:val="00CA204D"/>
    <w:rsid w:val="00CB4E94"/>
    <w:rsid w:val="00CF3FDF"/>
    <w:rsid w:val="00D364B0"/>
    <w:rsid w:val="00D52497"/>
    <w:rsid w:val="00D933B2"/>
    <w:rsid w:val="00DA0B30"/>
    <w:rsid w:val="00DA3E3B"/>
    <w:rsid w:val="00DB5D93"/>
    <w:rsid w:val="00DD1B8B"/>
    <w:rsid w:val="00DE693A"/>
    <w:rsid w:val="00EF5D7F"/>
    <w:rsid w:val="00F52D00"/>
    <w:rsid w:val="00F6635C"/>
    <w:rsid w:val="00FA3654"/>
    <w:rsid w:val="00FB349F"/>
    <w:rsid w:val="00FC227B"/>
    <w:rsid w:val="00FC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4260"/>
    <w:rPr>
      <w:color w:val="808080"/>
    </w:rPr>
  </w:style>
  <w:style w:type="paragraph" w:customStyle="1" w:styleId="5CDD29743E8E4CAC920EF9F07021ECC1">
    <w:name w:val="5CDD29743E8E4CAC920EF9F07021ECC1"/>
    <w:rsid w:val="00254260"/>
  </w:style>
  <w:style w:type="paragraph" w:customStyle="1" w:styleId="24388175F5944C028FB042E9A062A182">
    <w:name w:val="24388175F5944C028FB042E9A062A182"/>
    <w:rsid w:val="007C693B"/>
  </w:style>
  <w:style w:type="paragraph" w:customStyle="1" w:styleId="3C648305D72045B19E70A5FE38150855">
    <w:name w:val="3C648305D72045B19E70A5FE38150855"/>
    <w:rsid w:val="0061315C"/>
  </w:style>
  <w:style w:type="paragraph" w:customStyle="1" w:styleId="8F9D1C34092F41F8AD8AC9883A16AEE6">
    <w:name w:val="8F9D1C34092F41F8AD8AC9883A16AEE6"/>
    <w:rsid w:val="00613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5EF2C-0442-42D2-83B9-661654E9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4141</Words>
  <Characters>23609</Characters>
  <Application>Microsoft Office Word</Application>
  <DocSecurity>0</DocSecurity>
  <Lines>196</Lines>
  <Paragraphs>55</Paragraphs>
  <ScaleCrop>false</ScaleCrop>
  <Company>Грузовой терминал Пулково</Company>
  <LinksUpToDate>false</LinksUpToDate>
  <CharactersWithSpaces>27695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Алексей</dc:creator>
  <dc:description/>
  <cp:lastModifiedBy>Тимофеева Н. С.</cp:lastModifiedBy>
  <cp:revision>43</cp:revision>
  <cp:lastPrinted>2025-04-15T01:39:00Z</cp:lastPrinted>
  <dcterms:created xsi:type="dcterms:W3CDTF">2019-01-28T08:05:00Z</dcterms:created>
  <dcterms:modified xsi:type="dcterms:W3CDTF">2025-04-15T02:08:00Z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документа">
    <vt:lpwstr>ezI2NGFkYTRlLWIyNzItNGVjYy1hMTE1LTEyNDZjOTU1NmJmYTozZTU1ZjA5MS00MWE0LTRlNTgtYTljNS1kYmU5MDc4MmNjZWN9</vt:lpwstr>
  </property>
  <property fmtid="{D5CDD505-2E9C-101B-9397-08002B2CF9AE}" pid="3" name="TPL_Должность подписывающего">
    <vt:lpwstr>ezI2NGFkYTRlLWIyNzItNGVjYy1hMTE1LTEyNDZjOTU1NmJmYTphOGNjNWMyYS1jZjg5LTQ2MTEtYTRmNC01MjQ5NzVhZDZhYmJ9LT57ZjdiZDQ4NTctMzVhYy00NTY0LWJkN2ItYzhlZThiYjRkMzY4OmI2MWVlNDk4LWZkYzctNDAwOS04NTdiLTRkNzcwMjBkYWJmOH0=</vt:lpwstr>
  </property>
  <property fmtid="{D5CDD505-2E9C-101B-9397-08002B2CF9AE}" pid="4" name="TPL_Заголовок к тексту">
    <vt:lpwstr>ezI2NGFkYTRlLWIyNzItNGVjYy1hMTE1LTEyNDZjOTU1NmJmYTo0YmMzOWVmYi0xZjQ2LTRhMWUtOGI4Yy0wNGYyYjkwZDZhOGJ9</vt:lpwstr>
  </property>
  <property fmtid="{D5CDD505-2E9C-101B-9397-08002B2CF9AE}" pid="5" name="TPL_Место издания">
    <vt:lpwstr>ezI2NGFkYTRlLWIyNzItNGVjYy1hMTE1LTEyNDZjOTU1NmJmYTplZDlmMWJiMC1kMWNmLTQ2N2UtODA2Ny1hY2E4NTIxMmU0NGR9LT57YzJmZDM3ZDAtYjM2OC00ZDM5LWJiYTgtMTRjOWEzZGYwYjcxOmZlMzhiOWJkLTRhNDQtNGZjMy1hYmY3LTcwZDM5YzVlMzk5Zn0tPnsxYWY1ODdmYS02OTE3LTRjMzItOGQ1Yy0yY2Y3MmRjMWYwNjg</vt:lpwstr>
  </property>
  <property fmtid="{D5CDD505-2E9C-101B-9397-08002B2CF9AE}" pid="6" name="TPL_Наименование приложений">
    <vt:lpwstr>QWRkZW5kYQ==</vt:lpwstr>
  </property>
  <property fmtid="{D5CDD505-2E9C-101B-9397-08002B2CF9AE}" pid="7" name="TPL_Номер распоряжения">
    <vt:lpwstr>ezI2NGFkYTRlLWIyNzItNGVjYy1hMTE1LTEyNDZjOTU1NmJmYToyNjNjZjA2OC1lMjI0LTRhODMtOWRmMC0xOThlODI4MTAxZDF9</vt:lpwstr>
  </property>
  <property fmtid="{D5CDD505-2E9C-101B-9397-08002B2CF9AE}" pid="8" name="TPL_Отметка об исполнителе">
    <vt:lpwstr>UGVyZm9ybWVyTm90ZXM=</vt:lpwstr>
  </property>
  <property fmtid="{D5CDD505-2E9C-101B-9397-08002B2CF9AE}" pid="9" name="TPL_ФИО подписывающего">
    <vt:lpwstr>ezI2NGFkYTRlLWIyNzItNGVjYy1hMTE1LTEyNDZjOTU1NmJmYTphOGNjNWMyYS1jZjg5LTQ2MTEtYTRmNC01MjQ5NzVhZDZhYmJ9LT5Jbml0aWFsc0FuZExhc3ROYW1l</vt:lpwstr>
  </property>
  <property fmtid="{D5CDD505-2E9C-101B-9397-08002B2CF9AE}" pid="10" name="TPL_Штрихкод">
    <vt:lpwstr>R2V0QmFyY29kZQ==</vt:lpwstr>
  </property>
  <property fmtid="{D5CDD505-2E9C-101B-9397-08002B2CF9AE}" pid="11" name="TPL_Юридическое наименование организации">
    <vt:lpwstr>ezI2NGFkYTRlLWIyNzItNGVjYy1hMTE1LTEyNDZjOTU1NmJmYTplZDlmMWJiMC1kMWNmLTQ2N2UtODA2Ny1hY2E4NTIxMmU0NGR9LT57YzJmZDM3ZDAtYjM2OC00ZDM5LWJiYTgtMTRjOWEzZGYwYjcxOjMzNDA1ZmE1LWE0Y2ItNGU2My1hZDA4LThjMmQyM2EzOWViNH0=</vt:lpwstr>
  </property>
</Properties>
</file>