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A394" w14:textId="77777777" w:rsidR="0085241D" w:rsidRDefault="00F90E3C">
      <w:pPr>
        <w:spacing w:after="92" w:line="259" w:lineRule="auto"/>
        <w:ind w:left="4341" w:firstLine="0"/>
        <w:jc w:val="left"/>
      </w:pPr>
      <w:r>
        <w:rPr>
          <w:noProof/>
        </w:rPr>
        <w:drawing>
          <wp:inline distT="0" distB="0" distL="0" distR="0" wp14:anchorId="30395493" wp14:editId="226E6026">
            <wp:extent cx="678814" cy="843435"/>
            <wp:effectExtent l="0" t="0" r="0" b="0"/>
            <wp:docPr id="346" name="Picture 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3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814" cy="84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42F77" w14:textId="77777777" w:rsidR="0085241D" w:rsidRDefault="00F90E3C">
      <w:pPr>
        <w:spacing w:line="259" w:lineRule="auto"/>
        <w:jc w:val="center"/>
      </w:pPr>
      <w:r>
        <w:rPr>
          <w:b/>
          <w:sz w:val="36"/>
        </w:rPr>
        <w:t>Российская Федерация</w:t>
      </w:r>
    </w:p>
    <w:p w14:paraId="38EDEC1B" w14:textId="77777777" w:rsidR="0085241D" w:rsidRDefault="00F90E3C">
      <w:pPr>
        <w:spacing w:after="59"/>
        <w:ind w:left="2253"/>
        <w:jc w:val="left"/>
      </w:pPr>
      <w:r>
        <w:rPr>
          <w:b/>
        </w:rPr>
        <w:t>КЕМЕРОВСКАЯ ОБЛАСТЬ - КУЗБАСС</w:t>
      </w:r>
    </w:p>
    <w:p w14:paraId="1A8795A9" w14:textId="77777777" w:rsidR="0085241D" w:rsidRDefault="00F90E3C">
      <w:pPr>
        <w:spacing w:line="259" w:lineRule="auto"/>
        <w:ind w:left="1939" w:firstLine="0"/>
        <w:jc w:val="left"/>
      </w:pPr>
      <w:r>
        <w:rPr>
          <w:b/>
          <w:sz w:val="36"/>
        </w:rPr>
        <w:t>Топкинский муниципальный округ</w:t>
      </w:r>
    </w:p>
    <w:p w14:paraId="5E8543AB" w14:textId="77777777" w:rsidR="0085241D" w:rsidRDefault="00F90E3C">
      <w:pPr>
        <w:spacing w:line="259" w:lineRule="auto"/>
        <w:jc w:val="center"/>
      </w:pPr>
      <w:r>
        <w:rPr>
          <w:b/>
        </w:rPr>
        <w:t xml:space="preserve">АДМИНИСТРАЦИЯ </w:t>
      </w:r>
    </w:p>
    <w:p w14:paraId="3981D7B4" w14:textId="77777777" w:rsidR="0085241D" w:rsidRDefault="00F90E3C">
      <w:pPr>
        <w:spacing w:after="59"/>
        <w:ind w:left="1594"/>
        <w:jc w:val="left"/>
      </w:pPr>
      <w:r>
        <w:rPr>
          <w:b/>
        </w:rPr>
        <w:t>ТОПКИНСКОГО МУНИЦИПАЛЬНОГО ОКРУГА</w:t>
      </w:r>
    </w:p>
    <w:p w14:paraId="453CF366" w14:textId="77777777" w:rsidR="0085241D" w:rsidRDefault="00F90E3C">
      <w:pPr>
        <w:spacing w:after="211" w:line="259" w:lineRule="auto"/>
        <w:jc w:val="center"/>
      </w:pPr>
      <w:r>
        <w:rPr>
          <w:b/>
          <w:sz w:val="36"/>
        </w:rPr>
        <w:t>ПОСТАНОВЛЕНИЕ</w:t>
      </w:r>
    </w:p>
    <w:p w14:paraId="4E52762E" w14:textId="77777777" w:rsidR="0085241D" w:rsidRDefault="00F90E3C">
      <w:pPr>
        <w:spacing w:line="259" w:lineRule="auto"/>
        <w:ind w:right="140"/>
        <w:jc w:val="center"/>
      </w:pPr>
      <w:r>
        <w:rPr>
          <w:b/>
        </w:rPr>
        <w:t>от 29 сентября 2023 года № 1659-п</w:t>
      </w:r>
    </w:p>
    <w:p w14:paraId="4C8CB2A7" w14:textId="77777777" w:rsidR="0085241D" w:rsidRDefault="00F90E3C">
      <w:pPr>
        <w:spacing w:after="294" w:line="259" w:lineRule="auto"/>
        <w:ind w:right="140"/>
        <w:jc w:val="center"/>
      </w:pPr>
      <w:r>
        <w:rPr>
          <w:b/>
        </w:rPr>
        <w:t>г.Топки</w:t>
      </w:r>
    </w:p>
    <w:p w14:paraId="4CAE98BE" w14:textId="77777777" w:rsidR="0085241D" w:rsidRDefault="00F90E3C">
      <w:pPr>
        <w:spacing w:after="12"/>
        <w:ind w:left="818" w:hanging="1043"/>
        <w:jc w:val="left"/>
      </w:pPr>
      <w:r>
        <w:rPr>
          <w:b/>
        </w:rPr>
        <w:t xml:space="preserve">   О Порядке взаимодействия администратора невыясненных поступлений, зачисляемых в бюджет Топкинского муниципального округа, с </w:t>
      </w:r>
    </w:p>
    <w:p w14:paraId="61269653" w14:textId="77777777" w:rsidR="0085241D" w:rsidRDefault="00F90E3C">
      <w:pPr>
        <w:spacing w:after="12"/>
        <w:ind w:left="1264" w:hanging="798"/>
        <w:jc w:val="left"/>
      </w:pPr>
      <w:r>
        <w:rPr>
          <w:b/>
        </w:rPr>
        <w:t xml:space="preserve">предполагаемыми администраторами доходов бюджета Топкинского муниципального округа с целью уточнения (выяснения) </w:t>
      </w:r>
    </w:p>
    <w:p w14:paraId="2061DE2C" w14:textId="77777777" w:rsidR="0085241D" w:rsidRDefault="00F90E3C">
      <w:pPr>
        <w:spacing w:after="12"/>
        <w:ind w:left="1239"/>
        <w:jc w:val="left"/>
      </w:pPr>
      <w:r>
        <w:rPr>
          <w:b/>
        </w:rPr>
        <w:t xml:space="preserve">принадлежности платежей, отнесенных к невыясненным </w:t>
      </w:r>
    </w:p>
    <w:p w14:paraId="659506AA" w14:textId="77777777" w:rsidR="0085241D" w:rsidRDefault="00F90E3C">
      <w:pPr>
        <w:spacing w:after="12"/>
        <w:ind w:left="2420"/>
        <w:jc w:val="left"/>
      </w:pPr>
      <w:r>
        <w:rPr>
          <w:b/>
        </w:rPr>
        <w:t xml:space="preserve">поступлениям, зачисляемым в бюджет  </w:t>
      </w:r>
    </w:p>
    <w:p w14:paraId="212D88F1" w14:textId="77777777" w:rsidR="0085241D" w:rsidRDefault="00F90E3C">
      <w:pPr>
        <w:spacing w:after="12"/>
        <w:ind w:left="2192"/>
        <w:jc w:val="left"/>
      </w:pPr>
      <w:r>
        <w:rPr>
          <w:b/>
        </w:rPr>
        <w:t>Топкинского муниципального округа</w:t>
      </w:r>
    </w:p>
    <w:p w14:paraId="6AEB4F94" w14:textId="77777777" w:rsidR="0085241D" w:rsidRDefault="00F90E3C">
      <w:pPr>
        <w:spacing w:line="259" w:lineRule="auto"/>
        <w:ind w:left="410" w:firstLine="0"/>
        <w:jc w:val="center"/>
      </w:pPr>
      <w:r>
        <w:rPr>
          <w:b/>
        </w:rPr>
        <w:t xml:space="preserve"> </w:t>
      </w:r>
    </w:p>
    <w:p w14:paraId="6058CC49" w14:textId="77777777" w:rsidR="0085241D" w:rsidRDefault="00F90E3C">
      <w:pPr>
        <w:ind w:left="325" w:firstLine="426"/>
      </w:pPr>
      <w:r>
        <w:t xml:space="preserve"> В соответствии с пунктом 51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утвержденного приказом Министерства финансов Российской </w:t>
      </w:r>
    </w:p>
    <w:p w14:paraId="49A1FF89" w14:textId="77777777" w:rsidR="0085241D" w:rsidRDefault="00F90E3C">
      <w:pPr>
        <w:ind w:left="335"/>
      </w:pPr>
      <w:r>
        <w:t xml:space="preserve">Федерации от 29.12.2022 № 198н «Об утверждении Порядка учета </w:t>
      </w:r>
    </w:p>
    <w:p w14:paraId="66D4FDA3" w14:textId="77777777" w:rsidR="0085241D" w:rsidRDefault="00F90E3C">
      <w:pPr>
        <w:ind w:left="335"/>
      </w:pPr>
      <w:r>
        <w:t>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Федерации»:</w:t>
      </w:r>
    </w:p>
    <w:p w14:paraId="14135260" w14:textId="77777777" w:rsidR="0085241D" w:rsidRDefault="00F90E3C">
      <w:pPr>
        <w:numPr>
          <w:ilvl w:val="0"/>
          <w:numId w:val="1"/>
        </w:numPr>
        <w:ind w:firstLine="425"/>
      </w:pPr>
      <w:r>
        <w:t xml:space="preserve">Утвердить Порядок взаимодействия администратора невыясненных поступлений, зачисляемых в бюджет Топкинского муниципального округа, с предполагаемыми администраторами доходов </w:t>
      </w:r>
      <w:r>
        <w:rPr>
          <w:noProof/>
        </w:rPr>
        <w:drawing>
          <wp:inline distT="0" distB="0" distL="0" distR="0" wp14:anchorId="7F6B55FC" wp14:editId="53CEAFFD">
            <wp:extent cx="3172" cy="8887"/>
            <wp:effectExtent l="0" t="0" r="0" b="0"/>
            <wp:docPr id="350" name="Picture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2" cy="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бюджета Топкинского муниципального округа с целью уточнения (выяснения) принадлежности платежей, отнесенных к невыясненным поступлениям, зачисляемым в бюджет     Топкинского муниципального округа.</w:t>
      </w:r>
    </w:p>
    <w:p w14:paraId="0AA44907" w14:textId="5DCABF83" w:rsidR="00F90E3C" w:rsidRDefault="00F90E3C" w:rsidP="001F2FDC">
      <w:pPr>
        <w:numPr>
          <w:ilvl w:val="0"/>
          <w:numId w:val="1"/>
        </w:numPr>
        <w:ind w:firstLine="425"/>
      </w:pPr>
      <w:r>
        <w:t>Контроль за исполнением постановления возложить на                заместителя главы Топкинского муниципального округа по финансам и экономике Н.А.Максакову</w:t>
      </w:r>
      <w:r w:rsidR="001F2FDC">
        <w:t>.</w:t>
      </w:r>
    </w:p>
    <w:p w14:paraId="2DCB0FCB" w14:textId="5B9259B3" w:rsidR="0085241D" w:rsidRDefault="00F90E3C">
      <w:pPr>
        <w:numPr>
          <w:ilvl w:val="0"/>
          <w:numId w:val="1"/>
        </w:numPr>
        <w:spacing w:after="306"/>
        <w:ind w:firstLine="425"/>
      </w:pPr>
      <w:r>
        <w:t xml:space="preserve">Постановление вступает в силу после официального обнародования. </w:t>
      </w:r>
    </w:p>
    <w:p w14:paraId="2D1A2006" w14:textId="344698A0" w:rsidR="00F90E3C" w:rsidRDefault="00F90E3C">
      <w:pPr>
        <w:ind w:left="335"/>
      </w:pPr>
    </w:p>
    <w:p w14:paraId="1359F4AA" w14:textId="77777777" w:rsidR="00F90E3C" w:rsidRDefault="00F90E3C">
      <w:pPr>
        <w:ind w:left="335"/>
      </w:pPr>
    </w:p>
    <w:p w14:paraId="622998BD" w14:textId="21A409D6" w:rsidR="0085241D" w:rsidRDefault="00F90E3C">
      <w:pPr>
        <w:ind w:left="335"/>
      </w:pPr>
      <w:r>
        <w:t>И.о. главы Топкинского</w:t>
      </w:r>
    </w:p>
    <w:p w14:paraId="70D57B20" w14:textId="77777777" w:rsidR="0085241D" w:rsidRDefault="00F90E3C">
      <w:pPr>
        <w:ind w:left="335"/>
      </w:pPr>
      <w:r>
        <w:t>муниципального округа                                                                  Э.В.Кононов</w:t>
      </w:r>
    </w:p>
    <w:p w14:paraId="7B4F6742" w14:textId="77777777" w:rsidR="00783A1E" w:rsidRDefault="00783A1E"/>
    <w:p w14:paraId="072422C1" w14:textId="77777777" w:rsidR="007D3577" w:rsidRDefault="007D3577"/>
    <w:p w14:paraId="4E4EFC47" w14:textId="77777777" w:rsidR="007D3577" w:rsidRDefault="007D3577"/>
    <w:p w14:paraId="1AE79C9D" w14:textId="77777777" w:rsidR="007D3577" w:rsidRDefault="007D3577" w:rsidP="007D3577">
      <w:pPr>
        <w:rPr>
          <w:szCs w:val="28"/>
        </w:rPr>
      </w:pPr>
    </w:p>
    <w:p w14:paraId="426FE610" w14:textId="77777777" w:rsidR="007D3577" w:rsidRDefault="007D3577" w:rsidP="007D3577">
      <w:pPr>
        <w:ind w:left="-142" w:right="141" w:firstLine="709"/>
        <w:jc w:val="right"/>
        <w:rPr>
          <w:rFonts w:eastAsia="Arial Unicode MS"/>
          <w:szCs w:val="28"/>
        </w:rPr>
      </w:pPr>
      <w:r>
        <w:rPr>
          <w:rFonts w:eastAsia="Arial Unicode MS"/>
          <w:szCs w:val="28"/>
        </w:rPr>
        <w:t>УТВЕРЖДЕН</w:t>
      </w:r>
    </w:p>
    <w:p w14:paraId="59D9C209" w14:textId="77777777" w:rsidR="007D3577" w:rsidRDefault="007D3577" w:rsidP="007D3577">
      <w:pPr>
        <w:ind w:left="-142" w:right="141" w:firstLine="709"/>
        <w:jc w:val="right"/>
        <w:rPr>
          <w:rFonts w:eastAsia="Arial Unicode MS"/>
          <w:szCs w:val="28"/>
        </w:rPr>
      </w:pPr>
      <w:r>
        <w:rPr>
          <w:rFonts w:eastAsia="Arial Unicode MS"/>
          <w:szCs w:val="28"/>
        </w:rPr>
        <w:t>постановлением администрации</w:t>
      </w:r>
    </w:p>
    <w:p w14:paraId="11F5C563" w14:textId="77777777" w:rsidR="007D3577" w:rsidRDefault="007D3577" w:rsidP="007D3577">
      <w:pPr>
        <w:ind w:left="-142" w:right="141" w:firstLine="709"/>
        <w:jc w:val="right"/>
        <w:rPr>
          <w:rFonts w:eastAsia="Arial Unicode MS"/>
          <w:szCs w:val="28"/>
        </w:rPr>
      </w:pPr>
      <w:r>
        <w:rPr>
          <w:rFonts w:eastAsia="Arial Unicode MS"/>
          <w:szCs w:val="28"/>
        </w:rPr>
        <w:t>Топкинского муниципального округа</w:t>
      </w:r>
    </w:p>
    <w:p w14:paraId="1CA232F2" w14:textId="77777777" w:rsidR="007D3577" w:rsidRDefault="007D3577" w:rsidP="007D3577">
      <w:pPr>
        <w:ind w:left="-142" w:right="141" w:firstLine="709"/>
        <w:jc w:val="right"/>
        <w:rPr>
          <w:rFonts w:eastAsia="Arial Unicode MS"/>
          <w:szCs w:val="28"/>
        </w:rPr>
      </w:pPr>
      <w:r>
        <w:rPr>
          <w:rFonts w:eastAsia="Arial Unicode MS"/>
          <w:szCs w:val="28"/>
        </w:rPr>
        <w:t>от 29 сентября 2023 года № 1659-п</w:t>
      </w:r>
    </w:p>
    <w:p w14:paraId="15892870" w14:textId="77777777" w:rsidR="007D3577" w:rsidRDefault="007D3577" w:rsidP="007D3577">
      <w:pPr>
        <w:ind w:left="-142" w:right="141" w:firstLine="709"/>
        <w:jc w:val="right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                                                                                                     </w:t>
      </w:r>
    </w:p>
    <w:p w14:paraId="49E0FED8" w14:textId="77777777" w:rsidR="007D3577" w:rsidRDefault="007D3577" w:rsidP="007D3577">
      <w:pPr>
        <w:ind w:left="567" w:right="992" w:hanging="567"/>
        <w:jc w:val="center"/>
        <w:rPr>
          <w:b/>
        </w:rPr>
      </w:pPr>
      <w:r w:rsidRPr="00AA263D">
        <w:rPr>
          <w:b/>
        </w:rPr>
        <w:t xml:space="preserve">  </w:t>
      </w:r>
    </w:p>
    <w:p w14:paraId="579D7A1C" w14:textId="77777777" w:rsidR="007D3577" w:rsidRPr="00AA263D" w:rsidRDefault="007D3577" w:rsidP="007D3577">
      <w:pPr>
        <w:ind w:left="567" w:right="992" w:hanging="567"/>
        <w:jc w:val="center"/>
        <w:rPr>
          <w:b/>
        </w:rPr>
      </w:pPr>
      <w:r w:rsidRPr="00AA263D">
        <w:rPr>
          <w:b/>
        </w:rPr>
        <w:t xml:space="preserve"> ПОРЯДОК</w:t>
      </w:r>
    </w:p>
    <w:p w14:paraId="4F62759D" w14:textId="44DDBC57" w:rsidR="007D3577" w:rsidRDefault="007D3577" w:rsidP="007D3577">
      <w:pPr>
        <w:ind w:left="567" w:right="992" w:hanging="567"/>
        <w:jc w:val="center"/>
        <w:rPr>
          <w:b/>
        </w:rPr>
      </w:pPr>
      <w:r>
        <w:rPr>
          <w:b/>
        </w:rPr>
        <w:t xml:space="preserve">       в</w:t>
      </w:r>
      <w:r w:rsidRPr="00AA263D">
        <w:rPr>
          <w:b/>
        </w:rPr>
        <w:t>заимодействия</w:t>
      </w:r>
      <w:r>
        <w:rPr>
          <w:b/>
        </w:rPr>
        <w:t xml:space="preserve"> </w:t>
      </w:r>
      <w:r w:rsidRPr="00AA263D">
        <w:rPr>
          <w:b/>
        </w:rPr>
        <w:t xml:space="preserve">администратора невыясненных поступлений, зачисляемых в бюджет Топкинского муниципального круга, с предполагаемыми администраторами доходов </w:t>
      </w:r>
      <w:r w:rsidRPr="00AA263D">
        <w:rPr>
          <w:b/>
          <w:noProof/>
        </w:rPr>
        <w:drawing>
          <wp:inline distT="0" distB="0" distL="0" distR="0" wp14:anchorId="72836580" wp14:editId="62A090BE">
            <wp:extent cx="8890" cy="8890"/>
            <wp:effectExtent l="0" t="0" r="0" b="0"/>
            <wp:docPr id="18076488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3D">
        <w:rPr>
          <w:b/>
        </w:rPr>
        <w:t>бюджета Топкинского муниципального округа с целью уточнения (выяснения) принадлежности платежей, отнесенных к невыясненным поступлениям, зачисляемым в бюджет     Топкинского муниципального округа</w:t>
      </w:r>
    </w:p>
    <w:p w14:paraId="0F46E207" w14:textId="77777777" w:rsidR="007D3577" w:rsidRPr="00AA263D" w:rsidRDefault="007D3577" w:rsidP="007D3577">
      <w:pPr>
        <w:ind w:left="567" w:right="992" w:hanging="567"/>
        <w:jc w:val="center"/>
        <w:rPr>
          <w:b/>
        </w:rPr>
      </w:pPr>
    </w:p>
    <w:p w14:paraId="2D59DFCA" w14:textId="77777777" w:rsidR="007D3577" w:rsidRPr="0075659C" w:rsidRDefault="007D3577" w:rsidP="007D3577">
      <w:pPr>
        <w:spacing w:after="312" w:line="259" w:lineRule="auto"/>
        <w:ind w:left="-142" w:right="206" w:firstLine="709"/>
        <w:jc w:val="center"/>
      </w:pPr>
      <w:r w:rsidRPr="0075659C">
        <w:t>1. Общие положения</w:t>
      </w:r>
    </w:p>
    <w:p w14:paraId="6BEB1987" w14:textId="77777777" w:rsidR="007D3577" w:rsidRPr="0075659C" w:rsidRDefault="007D3577" w:rsidP="007D3577">
      <w:pPr>
        <w:spacing w:after="32" w:line="268" w:lineRule="auto"/>
        <w:ind w:left="-142" w:right="81" w:firstLine="709"/>
      </w:pPr>
      <w:r w:rsidRPr="0075659C">
        <w:t xml:space="preserve">1.1. Настоящий Порядок взаимодействия администратора невыясненных поступлений, зачисляемых в бюджет Топкинского муниципального округа (далее — бюджет </w:t>
      </w:r>
      <w:r>
        <w:t>округа</w:t>
      </w:r>
      <w:r w:rsidRPr="0075659C">
        <w:t xml:space="preserve">), с предполагаемыми администраторами доходов бюджета </w:t>
      </w:r>
      <w:r>
        <w:t>округа</w:t>
      </w:r>
      <w:r w:rsidRPr="0075659C">
        <w:t xml:space="preserve"> с целью уточнения (выяснения) принадлежности платежей,</w:t>
      </w:r>
      <w:r>
        <w:t xml:space="preserve"> </w:t>
      </w:r>
      <w:r w:rsidRPr="0075659C">
        <w:t xml:space="preserve">отнесенных к невыясненным поступлениям, зачисляемым в бюджет </w:t>
      </w:r>
      <w:r>
        <w:t>округа</w:t>
      </w:r>
      <w:r w:rsidRPr="0075659C">
        <w:t xml:space="preserve"> (далее — Порядок) разработан в целях своевременного уточнения (выяснения) принадлежности платежей, отнесенных к невыясненным поступлениям, зачисляемым в бюджет </w:t>
      </w:r>
      <w:r>
        <w:t>округа</w:t>
      </w:r>
      <w:r w:rsidRPr="0075659C">
        <w:t xml:space="preserve"> (далее - невыясненные поступления бюджета </w:t>
      </w:r>
      <w:r>
        <w:t>округа</w:t>
      </w:r>
      <w:r w:rsidRPr="0075659C">
        <w:t xml:space="preserve">), и устанавливает правила взаимодействия администраторов доходов бюджета </w:t>
      </w:r>
      <w:r>
        <w:t>округа</w:t>
      </w:r>
      <w:r w:rsidRPr="0075659C">
        <w:t xml:space="preserve"> в части уточнения (возврата) платежей, отнесенных Управлением Федерального казначе</w:t>
      </w:r>
      <w:r>
        <w:t>йства по Кемеровской области - Кузбассу (далее -</w:t>
      </w:r>
      <w:r w:rsidRPr="0075659C">
        <w:t xml:space="preserve"> УФК по Кемеровской области - Кузбассу) к невыясненным поступлениям бюджета </w:t>
      </w:r>
      <w:r>
        <w:t>округа</w:t>
      </w:r>
      <w:r w:rsidRPr="0075659C">
        <w:t>.</w:t>
      </w:r>
    </w:p>
    <w:p w14:paraId="353F4562" w14:textId="77777777" w:rsidR="007D3577" w:rsidRPr="0075659C" w:rsidRDefault="007D3577" w:rsidP="007D3577">
      <w:pPr>
        <w:spacing w:after="307" w:line="268" w:lineRule="auto"/>
        <w:ind w:left="-142" w:right="81" w:firstLine="709"/>
      </w:pPr>
      <w:r w:rsidRPr="0075659C">
        <w:t xml:space="preserve">1.2. Суммы поступлений, зачисленные УФК по Кемеровской области Кузбассу в бюджет </w:t>
      </w:r>
      <w:r>
        <w:t>округа</w:t>
      </w:r>
      <w:r w:rsidRPr="0075659C">
        <w:t xml:space="preserve"> на код бюджетной классификации (далее</w:t>
      </w:r>
      <w:r>
        <w:t xml:space="preserve"> - КБК) 90011701040140000180 «</w:t>
      </w:r>
      <w:r w:rsidRPr="0075659C">
        <w:t xml:space="preserve">Невыясненные поступления, зачисляемые в бюджеты </w:t>
      </w:r>
      <w:r>
        <w:t>муниципальных</w:t>
      </w:r>
      <w:r w:rsidRPr="0075659C">
        <w:t xml:space="preserve"> округов» (где </w:t>
      </w:r>
      <w:r>
        <w:t>900</w:t>
      </w:r>
      <w:r w:rsidRPr="0075659C">
        <w:t xml:space="preserve"> - код главы администратора доходов бюджета </w:t>
      </w:r>
      <w:r>
        <w:t>округа</w:t>
      </w:r>
      <w:r w:rsidRPr="0075659C">
        <w:t xml:space="preserve">) и отраженные на лицевом счете администратора доходов </w:t>
      </w:r>
      <w:r w:rsidRPr="0075659C">
        <w:lastRenderedPageBreak/>
        <w:t xml:space="preserve">бюджета </w:t>
      </w:r>
      <w:r>
        <w:t>округа</w:t>
      </w:r>
      <w:r w:rsidRPr="0075659C">
        <w:t>, подлежат уточнению либо возврату в соответствии с настоящим Порядком.</w:t>
      </w:r>
    </w:p>
    <w:p w14:paraId="57558576" w14:textId="77777777" w:rsidR="007D3577" w:rsidRPr="0075659C" w:rsidRDefault="007D3577" w:rsidP="007D3577">
      <w:pPr>
        <w:spacing w:after="338" w:line="259" w:lineRule="auto"/>
        <w:ind w:left="-142" w:right="2" w:firstLine="709"/>
        <w:jc w:val="center"/>
      </w:pPr>
      <w:r>
        <w:t xml:space="preserve">2. </w:t>
      </w:r>
      <w:r w:rsidRPr="0075659C">
        <w:t>Порядок работы с невыясненными поступлениями</w:t>
      </w:r>
    </w:p>
    <w:p w14:paraId="06EDD6F0" w14:textId="77777777" w:rsidR="007D3577" w:rsidRPr="0075659C" w:rsidRDefault="007D3577" w:rsidP="007D3577">
      <w:pPr>
        <w:spacing w:after="44" w:line="268" w:lineRule="auto"/>
        <w:ind w:left="-142" w:right="81" w:firstLine="709"/>
      </w:pPr>
      <w:r w:rsidRPr="0075659C">
        <w:t>2.1. При получении документов из УФК по Кемеровской области</w:t>
      </w:r>
      <w:r>
        <w:t xml:space="preserve"> -</w:t>
      </w:r>
      <w:r w:rsidRPr="0075659C">
        <w:t xml:space="preserve"> Кузбассу, содержащих </w:t>
      </w:r>
      <w:r>
        <w:t>информацию</w:t>
      </w:r>
      <w:r w:rsidRPr="0075659C">
        <w:t xml:space="preserve"> о невыясненных поступлениях, подлежащих уточнению (возврату), администратор доходов бюджета </w:t>
      </w:r>
      <w:r>
        <w:t>муниципального округа</w:t>
      </w:r>
      <w:r w:rsidRPr="0075659C">
        <w:t xml:space="preserve">, за которым в установленном порядке закреплены бюджетные полномочия в отношении невыясненных поступлений (далее </w:t>
      </w:r>
      <w:r>
        <w:rPr>
          <w:noProof/>
        </w:rPr>
        <w:t xml:space="preserve">- </w:t>
      </w:r>
      <w:r w:rsidRPr="0075659C">
        <w:t xml:space="preserve"> администратор невыясненных поступлений) принимает следующие меры:</w:t>
      </w:r>
    </w:p>
    <w:p w14:paraId="6D5B6B35" w14:textId="0DC57866" w:rsidR="007D3577" w:rsidRPr="0075659C" w:rsidRDefault="007D3577" w:rsidP="007D3577">
      <w:pPr>
        <w:spacing w:after="5" w:line="268" w:lineRule="auto"/>
        <w:ind w:left="-142" w:right="81" w:firstLine="709"/>
      </w:pPr>
      <w:r w:rsidRPr="0075659C">
        <w:t xml:space="preserve">2.1.1. В случае, если невыясненные поступления являются доходами, закрепленными за данным администратором, не позднее двадцати рабочих дней оформляет Уведомление об уточнении вида и принадлежности платежа (код по ведомственному классификатору форм документов (далее </w:t>
      </w:r>
      <w:r w:rsidRPr="0075659C">
        <w:rPr>
          <w:noProof/>
        </w:rPr>
        <w:drawing>
          <wp:inline distT="0" distB="0" distL="0" distR="0" wp14:anchorId="35D9E3F9" wp14:editId="2341AF66">
            <wp:extent cx="431165" cy="94615"/>
            <wp:effectExtent l="0" t="0" r="6985" b="635"/>
            <wp:docPr id="50302926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59C">
        <w:t>код формы по КФД) 0531809) - (далее - Уведомление) с указанием уточненного КБК доходов и направляет его в адрес УФК по Кемеровской области</w:t>
      </w:r>
      <w:r>
        <w:t xml:space="preserve"> -</w:t>
      </w:r>
      <w:r w:rsidRPr="0075659C">
        <w:t xml:space="preserve"> Кузбассу посредством системы удаленного финансового документооборота (далее - СУФД).</w:t>
      </w:r>
    </w:p>
    <w:p w14:paraId="672CCF08" w14:textId="77777777" w:rsidR="007D3577" w:rsidRPr="0075659C" w:rsidRDefault="007D3577" w:rsidP="007D3577">
      <w:pPr>
        <w:spacing w:after="5" w:line="268" w:lineRule="auto"/>
        <w:ind w:left="-142" w:right="81" w:firstLine="709"/>
      </w:pPr>
      <w:r w:rsidRPr="0075659C">
        <w:t xml:space="preserve">2.1.2. В случае, если невыясненные поступления не являются доходами, закрепленными за данным администратором, взаимодействие с предполагаемым администратором доходов бюджета </w:t>
      </w:r>
      <w:r>
        <w:t>муниципального округа</w:t>
      </w:r>
      <w:r w:rsidRPr="0075659C">
        <w:t xml:space="preserve"> осуществляется в следующем порядке:</w:t>
      </w:r>
    </w:p>
    <w:p w14:paraId="3D0F4CA2" w14:textId="46EEF785" w:rsidR="007D3577" w:rsidRPr="0075659C" w:rsidRDefault="007D3577" w:rsidP="007D3577">
      <w:pPr>
        <w:spacing w:after="5" w:line="268" w:lineRule="auto"/>
        <w:ind w:left="-142" w:right="81" w:firstLine="709"/>
      </w:pPr>
      <w:r w:rsidRPr="0075659C">
        <w:t xml:space="preserve">2.1.2.1. Администратор невыясненных поступлений, в целях получения письменного обращения от предполагаемого администратора доходов бюджета </w:t>
      </w:r>
      <w:r>
        <w:t>муниципального округа</w:t>
      </w:r>
      <w:r w:rsidRPr="0075659C">
        <w:t xml:space="preserve">, в течение десяти рабочих дней осуществляет взаимодействие с предполагаемыми администраторами путем предоставления копии платежного поручения, зачисленного на </w:t>
      </w:r>
      <w:r w:rsidRPr="0075659C">
        <w:rPr>
          <w:noProof/>
        </w:rPr>
        <w:drawing>
          <wp:inline distT="0" distB="0" distL="0" distR="0" wp14:anchorId="030BA6B2" wp14:editId="23A9DF79">
            <wp:extent cx="8890" cy="8890"/>
            <wp:effectExtent l="0" t="0" r="0" b="0"/>
            <wp:docPr id="124621147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59C">
        <w:t>невыясненные поступления.</w:t>
      </w:r>
    </w:p>
    <w:p w14:paraId="0EFBBDD1" w14:textId="3B8D14B8" w:rsidR="007D3577" w:rsidRPr="0075659C" w:rsidRDefault="007D3577" w:rsidP="007D3577">
      <w:pPr>
        <w:spacing w:after="5" w:line="268" w:lineRule="auto"/>
        <w:ind w:left="-142" w:right="81"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4FA0513" wp14:editId="4EE295AF">
            <wp:simplePos x="0" y="0"/>
            <wp:positionH relativeFrom="page">
              <wp:posOffset>682625</wp:posOffset>
            </wp:positionH>
            <wp:positionV relativeFrom="page">
              <wp:posOffset>2051685</wp:posOffset>
            </wp:positionV>
            <wp:extent cx="27305" cy="27305"/>
            <wp:effectExtent l="0" t="0" r="0" b="0"/>
            <wp:wrapSquare wrapText="bothSides"/>
            <wp:docPr id="1823125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59C">
        <w:t>2.1.2</w:t>
      </w:r>
      <w:r>
        <w:t>.</w:t>
      </w:r>
      <w:r w:rsidRPr="0075659C">
        <w:t xml:space="preserve">2. При получении письменного обращения от предполагаемого администратора доходов бюджета </w:t>
      </w:r>
      <w:r>
        <w:t>муниципального округа</w:t>
      </w:r>
      <w:r w:rsidRPr="0075659C">
        <w:t xml:space="preserve"> (в случае, если невыясненные поступления подлежат зачислению на лицевой счет предполагаемого администратора доходов бюджета </w:t>
      </w:r>
      <w:r>
        <w:t>муниципального округа</w:t>
      </w:r>
      <w:r w:rsidRPr="0075659C">
        <w:t xml:space="preserve">), администратор невыясненных поступлений не позднее двадцати рабочих дней оформляет Уведомление с указанием реквизитов предполагаемого администратора доходов бюджета </w:t>
      </w:r>
      <w:r>
        <w:t>муниципального округа</w:t>
      </w:r>
      <w:r w:rsidRPr="0075659C">
        <w:t xml:space="preserve"> и направляет его в УФК по Кемеровской области - Кузбассу посредством СУФД,</w:t>
      </w:r>
    </w:p>
    <w:p w14:paraId="6AADC208" w14:textId="77777777" w:rsidR="007D3577" w:rsidRPr="0075659C" w:rsidRDefault="007D3577" w:rsidP="007D3577">
      <w:pPr>
        <w:spacing w:after="5" w:line="268" w:lineRule="auto"/>
        <w:ind w:left="-142" w:right="10" w:firstLine="709"/>
      </w:pPr>
      <w:r w:rsidRPr="0075659C">
        <w:t xml:space="preserve">В случае отсутствия в течение десяти рабочих дней письменного обращения от предполагаемого администратора доходов бюджета </w:t>
      </w:r>
      <w:r>
        <w:t>муниципального округа</w:t>
      </w:r>
      <w:r w:rsidRPr="0075659C">
        <w:t xml:space="preserve"> (либо по согласованию с предполагаемым администратором доходов бюджета </w:t>
      </w:r>
      <w:r>
        <w:t>муниципального округа</w:t>
      </w:r>
      <w:r w:rsidRPr="0075659C">
        <w:t xml:space="preserve">), администратор невыясненных поступлений вправе оформить и направить в УФК по Кемеровской области - Кузбассу Уведомление с указанием реквизитов </w:t>
      </w:r>
      <w:r w:rsidRPr="0075659C">
        <w:lastRenderedPageBreak/>
        <w:t xml:space="preserve">предполагаемого администратора доходов бюджета </w:t>
      </w:r>
      <w:r>
        <w:t>муниципального округа и КБК ХХХ11701040140000180 «</w:t>
      </w:r>
      <w:r w:rsidRPr="0075659C">
        <w:t xml:space="preserve">Невыясненные поступления, зачисляемые в бюджеты </w:t>
      </w:r>
      <w:r>
        <w:t>муниципального округа»</w:t>
      </w:r>
      <w:r w:rsidRPr="0075659C">
        <w:t xml:space="preserve"> (где ХХХ - код главы предполагаемого администратора доходов бюджета</w:t>
      </w:r>
      <w:r w:rsidRPr="008E618A">
        <w:t xml:space="preserve"> </w:t>
      </w:r>
      <w:r>
        <w:t>муниципальных</w:t>
      </w:r>
      <w:r w:rsidRPr="0075659C">
        <w:t xml:space="preserve"> округов), для последующего уточнения платежа предполагаемым администратором доходов бюджета </w:t>
      </w:r>
      <w:r>
        <w:t>муниципального округа на верный КБК доходов.</w:t>
      </w:r>
    </w:p>
    <w:p w14:paraId="26F99535" w14:textId="7722BE78" w:rsidR="007D3577" w:rsidRPr="00474838" w:rsidRDefault="007D3577" w:rsidP="007D3577">
      <w:pPr>
        <w:spacing w:after="5" w:line="268" w:lineRule="auto"/>
        <w:ind w:left="-142" w:right="2" w:firstLine="709"/>
      </w:pPr>
      <w:r w:rsidRPr="0075659C">
        <w:t xml:space="preserve">2.1.2.3. В случае невозможности определения предполагаемого администратора доходов бюджета </w:t>
      </w:r>
      <w:r>
        <w:t>муниципального округа</w:t>
      </w:r>
      <w:r w:rsidRPr="0075659C">
        <w:t xml:space="preserve"> или если предполагаемый администратор доходов бюджета </w:t>
      </w:r>
      <w:r>
        <w:t>муниципального округа</w:t>
      </w:r>
      <w:r w:rsidRPr="0075659C">
        <w:t xml:space="preserve"> не подтверждает свои полномочия по администрированию невыясненных платежей, администратор невыясненных поступлений не позднее двадцати рабочих дней, оформляет Уведомление с отказом от принятия на учет данных поступлений с указанием реквизитов УФК по Кемеровской области</w:t>
      </w:r>
      <w:r>
        <w:t xml:space="preserve"> -</w:t>
      </w:r>
      <w:r w:rsidRPr="0075659C">
        <w:t xml:space="preserve"> Кузбассу и КБК </w:t>
      </w:r>
      <w:r w:rsidRPr="00474838">
        <w:t xml:space="preserve">10011701010016000180 «Невыясненные поступления, зачисляемые в федеральный бюджет (федеральные государственные органы, Банк России, органы управления государственными </w:t>
      </w:r>
      <w:r w:rsidRPr="00474838">
        <w:rPr>
          <w:noProof/>
        </w:rPr>
        <w:drawing>
          <wp:inline distT="0" distB="0" distL="0" distR="0" wp14:anchorId="7106A8F8" wp14:editId="4E7199B6">
            <wp:extent cx="8890" cy="8890"/>
            <wp:effectExtent l="0" t="0" r="0" b="0"/>
            <wp:docPr id="211006427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838">
        <w:t>внебюджетными фондами Российской Федерации)» и направляет его посредством СУФД в УФК по Кемеровской области - Кузбассу.</w:t>
      </w:r>
    </w:p>
    <w:p w14:paraId="4FDDE619" w14:textId="592CE3CA" w:rsidR="007D3577" w:rsidRPr="0075659C" w:rsidRDefault="007D3577" w:rsidP="007D3577">
      <w:pPr>
        <w:spacing w:after="5" w:line="268" w:lineRule="auto"/>
        <w:ind w:left="-142" w:right="81" w:firstLine="709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6A1A6A9" wp14:editId="2E60B3E8">
            <wp:simplePos x="0" y="0"/>
            <wp:positionH relativeFrom="page">
              <wp:posOffset>692150</wp:posOffset>
            </wp:positionH>
            <wp:positionV relativeFrom="page">
              <wp:posOffset>1606550</wp:posOffset>
            </wp:positionV>
            <wp:extent cx="21590" cy="33655"/>
            <wp:effectExtent l="0" t="0" r="16510" b="4445"/>
            <wp:wrapSquare wrapText="bothSides"/>
            <wp:docPr id="106997035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59C">
        <w:t xml:space="preserve">2.1 В случае ошибочно (излишне) зачисленных средств на невыясненные поступления, администратор невыясненных поступлений не позднее десяти рабочих дней оформляет и направляет посредством СУФД в </w:t>
      </w:r>
      <w:r w:rsidRPr="0075659C">
        <w:rPr>
          <w:noProof/>
        </w:rPr>
        <w:drawing>
          <wp:inline distT="0" distB="0" distL="0" distR="0" wp14:anchorId="278D15AD" wp14:editId="2644D078">
            <wp:extent cx="8890" cy="26035"/>
            <wp:effectExtent l="0" t="0" r="0" b="0"/>
            <wp:docPr id="2746563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59C">
        <w:t xml:space="preserve"> УФК по Кемеровской области - Кузбассу заявку на возврат (код формы по КФД 0531803) на основании письменного заявления (обращения) платель</w:t>
      </w:r>
      <w:r>
        <w:t>щика и (или) получателя средств.</w:t>
      </w:r>
    </w:p>
    <w:p w14:paraId="0ED130BD" w14:textId="1ACF5DC1" w:rsidR="007D3577" w:rsidRPr="0075659C" w:rsidRDefault="007D3577" w:rsidP="007D3577">
      <w:pPr>
        <w:spacing w:after="5" w:line="268" w:lineRule="auto"/>
        <w:ind w:left="-142" w:right="81" w:firstLine="709"/>
      </w:pPr>
      <w:r w:rsidRPr="0075659C">
        <w:t xml:space="preserve">2.2. В соответствии с положениями статьи 40 Бюджетного кодекса Российской Федерации, невыясненные поступления, зачисленные в бюджет </w:t>
      </w:r>
      <w:r>
        <w:t>муниципального округа</w:t>
      </w:r>
      <w:r w:rsidRPr="0075659C">
        <w:t xml:space="preserve">, подлежат возврату (уточнению) не позднее трех лет со дня их </w:t>
      </w:r>
      <w:r w:rsidRPr="0075659C">
        <w:rPr>
          <w:noProof/>
        </w:rPr>
        <w:drawing>
          <wp:inline distT="0" distB="0" distL="0" distR="0" wp14:anchorId="6A8567AF" wp14:editId="7FB340F1">
            <wp:extent cx="8890" cy="8890"/>
            <wp:effectExtent l="0" t="0" r="0" b="0"/>
            <wp:docPr id="11274236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59C">
        <w:t xml:space="preserve">зачисления на единый счет бюджета </w:t>
      </w:r>
      <w:r>
        <w:t>муниципального округа.</w:t>
      </w:r>
    </w:p>
    <w:p w14:paraId="0A478C78" w14:textId="77777777" w:rsidR="007D3577" w:rsidRDefault="007D3577" w:rsidP="007D3577">
      <w:pPr>
        <w:tabs>
          <w:tab w:val="left" w:pos="4650"/>
        </w:tabs>
        <w:ind w:left="360"/>
        <w:jc w:val="center"/>
        <w:rPr>
          <w:b/>
        </w:rPr>
      </w:pPr>
    </w:p>
    <w:p w14:paraId="3D3D5531" w14:textId="77777777" w:rsidR="007D3577" w:rsidRDefault="007D3577"/>
    <w:sectPr w:rsidR="007D3577">
      <w:pgSz w:w="11906" w:h="16838"/>
      <w:pgMar w:top="1134" w:right="1134" w:bottom="423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51F9A"/>
    <w:multiLevelType w:val="hybridMultilevel"/>
    <w:tmpl w:val="4080D85A"/>
    <w:lvl w:ilvl="0" w:tplc="A2B689CA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8419F8">
      <w:start w:val="1"/>
      <w:numFmt w:val="lowerLetter"/>
      <w:lvlText w:val="%2"/>
      <w:lvlJc w:val="left"/>
      <w:pPr>
        <w:ind w:left="2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E4CD20">
      <w:start w:val="1"/>
      <w:numFmt w:val="lowerRoman"/>
      <w:lvlText w:val="%3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6A4990">
      <w:start w:val="1"/>
      <w:numFmt w:val="decimal"/>
      <w:lvlText w:val="%4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00928">
      <w:start w:val="1"/>
      <w:numFmt w:val="lowerLetter"/>
      <w:lvlText w:val="%5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D698B8">
      <w:start w:val="1"/>
      <w:numFmt w:val="lowerRoman"/>
      <w:lvlText w:val="%6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4DA">
      <w:start w:val="1"/>
      <w:numFmt w:val="decimal"/>
      <w:lvlText w:val="%7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64646">
      <w:start w:val="1"/>
      <w:numFmt w:val="lowerLetter"/>
      <w:lvlText w:val="%8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B8EFAE">
      <w:start w:val="1"/>
      <w:numFmt w:val="lowerRoman"/>
      <w:lvlText w:val="%9"/>
      <w:lvlJc w:val="left"/>
      <w:pPr>
        <w:ind w:left="7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803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1D"/>
    <w:rsid w:val="001F2FDC"/>
    <w:rsid w:val="00783A1E"/>
    <w:rsid w:val="007D3577"/>
    <w:rsid w:val="0085241D"/>
    <w:rsid w:val="00F9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9114"/>
  <w15:docId w15:val="{C1C21812-0022-4543-A91B-64B25C3E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left="35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Суроткина</dc:creator>
  <cp:keywords/>
  <cp:lastModifiedBy>Тимофеева Н. С.</cp:lastModifiedBy>
  <cp:revision>6</cp:revision>
  <dcterms:created xsi:type="dcterms:W3CDTF">2023-10-04T05:55:00Z</dcterms:created>
  <dcterms:modified xsi:type="dcterms:W3CDTF">2023-10-05T09:55:00Z</dcterms:modified>
</cp:coreProperties>
</file>