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6"/>
        </w:rPr>
      </w:pPr>
      <w:r>
        <w:rPr/>
        <w:drawing>
          <wp:inline distT="0" distB="0" distL="0" distR="0">
            <wp:extent cx="691515" cy="85090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sz w:val="36"/>
        </w:rPr>
        <w:t>Российская Федерация</w:t>
      </w:r>
    </w:p>
    <w:p>
      <w:pPr>
        <w:pStyle w:val="Normal"/>
        <w:jc w:val="center"/>
        <w:rPr/>
      </w:pPr>
      <w:r>
        <w:rPr>
          <w:b/>
          <w:sz w:val="28"/>
        </w:rPr>
        <w:t>КЕМЕРОВСКАЯ ОБЛАСТЬ - КУЗБАСС</w:t>
      </w:r>
    </w:p>
    <w:p>
      <w:pPr>
        <w:pStyle w:val="Normal"/>
        <w:jc w:val="center"/>
        <w:rPr/>
      </w:pPr>
      <w:r>
        <w:rPr>
          <w:b/>
          <w:sz w:val="36"/>
        </w:rPr>
        <w:t>Топкинский муниципальный округ</w:t>
      </w:r>
    </w:p>
    <w:p>
      <w:pPr>
        <w:pStyle w:val="Normal"/>
        <w:jc w:val="center"/>
        <w:rPr/>
      </w:pPr>
      <w:r>
        <w:rPr>
          <w:b/>
          <w:sz w:val="28"/>
        </w:rPr>
        <w:t xml:space="preserve">АДМИНИСТРАЦИЯ </w:t>
      </w:r>
    </w:p>
    <w:p>
      <w:pPr>
        <w:pStyle w:val="Normal"/>
        <w:jc w:val="center"/>
        <w:rPr/>
      </w:pPr>
      <w:r>
        <w:rPr>
          <w:b/>
          <w:sz w:val="28"/>
        </w:rPr>
        <w:t xml:space="preserve">ТОПКИНСКОГО МУНИЦИПАЛЬНОГО </w:t>
      </w:r>
      <w:r>
        <w:rPr>
          <w:b/>
          <w:caps/>
          <w:sz w:val="28"/>
        </w:rPr>
        <w:t>округа</w:t>
      </w:r>
    </w:p>
    <w:p>
      <w:pPr>
        <w:pStyle w:val="1"/>
        <w:rPr/>
      </w:pPr>
      <w:r>
        <w:rPr/>
        <w:t>ПОСТАНОВЛЕНИЕ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right="140" w:hanging="0"/>
        <w:jc w:val="center"/>
        <w:rPr/>
      </w:pPr>
      <w:r>
        <w:rPr>
          <w:b/>
          <w:sz w:val="28"/>
        </w:rPr>
        <w:t>от 31 января 2025 года № 156</w:t>
      </w:r>
      <w:bookmarkStart w:id="0" w:name="_GoBack"/>
      <w:bookmarkEnd w:id="0"/>
      <w:r>
        <w:rPr>
          <w:b/>
          <w:sz w:val="28"/>
        </w:rPr>
        <w:t>-п</w:t>
      </w:r>
    </w:p>
    <w:p>
      <w:pPr>
        <w:pStyle w:val="Normal"/>
        <w:ind w:right="140" w:hanging="0"/>
        <w:jc w:val="center"/>
        <w:rPr/>
      </w:pPr>
      <w:r>
        <w:rPr>
          <w:b/>
          <w:sz w:val="28"/>
        </w:rPr>
        <w:t>г.Топки</w:t>
      </w:r>
    </w:p>
    <w:p>
      <w:pPr>
        <w:pStyle w:val="Normal"/>
        <w:ind w:right="140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Default1"/>
        <w:jc w:val="center"/>
        <w:rPr>
          <w:b/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Топкинского муниципального округа от 06.07.2022 № 885-п «О создании комиссии и утверждении порядка деятельности комиссии по подготовке проектов правил землепользования и застройки на территории Топкинского муниципального округа»</w:t>
      </w:r>
    </w:p>
    <w:p>
      <w:pPr>
        <w:pStyle w:val="Default1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right="141" w:hanging="0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31 Градостроительного кодекса Российской Федерации, Земельным кодексом Российской Федерации, Федеральным законом от 06.10.2003 № 131-ФЗ «Об общих принципах организации местного самоуправления в Российской Федерации», Уставом муниципального образования Топкинский муниципальный округ Кемеровской области – Кузбасса, в связи с изменением кадрового состава администрации Топкинского муниципального округа и приведением нормативного правового акта в соответствие:   </w:t>
      </w:r>
    </w:p>
    <w:p>
      <w:pPr>
        <w:pStyle w:val="Default1"/>
        <w:ind w:right="141"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Топкинского муниципального округа от 06.07.2022 №885-п «О создании комиссии и утверждении порядка деятельности комиссии по подготовке проектов правил землепользования и застройки на территории Топкинского муниципального округа» следующие изменения: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1.1. Состав комиссии по подготовке проектов правил землепользования и застройки на территории Топкинского муниципального округа утвердить в новой редакции.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>
      <w:pPr>
        <w:pStyle w:val="Normal"/>
        <w:ind w:right="141" w:firstLine="708"/>
        <w:jc w:val="both"/>
        <w:rPr>
          <w:sz w:val="28"/>
        </w:rPr>
      </w:pPr>
      <w:r>
        <w:rPr>
          <w:sz w:val="28"/>
        </w:rPr>
        <w:t>3. Контроль за исполнением постановления возложить на заместителя главы Топкинского муниципального округа по АПК и капитальному строительству Э.В.Кононова.</w:t>
      </w:r>
    </w:p>
    <w:p>
      <w:pPr>
        <w:pStyle w:val="Normal"/>
        <w:ind w:right="141" w:firstLine="708"/>
        <w:jc w:val="both"/>
        <w:rPr>
          <w:sz w:val="28"/>
        </w:rPr>
      </w:pPr>
      <w:r>
        <w:rPr>
          <w:sz w:val="28"/>
        </w:rPr>
        <w:t>4. Постановление вступает в силу после официального обнародования.</w:t>
      </w:r>
    </w:p>
    <w:p>
      <w:pPr>
        <w:pStyle w:val="ConsPlusNonformat1"/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Глава Топкинского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муниципального округа</w:t>
        <w:tab/>
        <w:t xml:space="preserve">                                                        С.В.Фролов</w:t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УТВЕРЖДЕН</w:t>
      </w:r>
    </w:p>
    <w:p>
      <w:pPr>
        <w:pStyle w:val="Normal"/>
        <w:spacing w:before="150" w:after="15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spacing w:before="150" w:after="15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>
      <w:pPr>
        <w:pStyle w:val="Normal"/>
        <w:spacing w:before="150" w:after="15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31 января 2025 года № 156-п</w:t>
      </w:r>
    </w:p>
    <w:p>
      <w:pPr>
        <w:pStyle w:val="Normal"/>
        <w:spacing w:before="150" w:after="15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комиссии по подготовке проектов правил землепользования и застройки на территории Топкинского муниципального округа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1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96"/>
        <w:gridCol w:w="6095"/>
      </w:tblGrid>
      <w:tr>
        <w:trPr/>
        <w:tc>
          <w:tcPr>
            <w:tcW w:w="30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9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Топкинского муниципального округа по АПК и капитальному строительству</w:t>
            </w:r>
          </w:p>
        </w:tc>
      </w:tr>
      <w:tr>
        <w:trPr/>
        <w:tc>
          <w:tcPr>
            <w:tcW w:w="30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9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0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9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архитектуры и градостроительства администрации Топкинского муниципального округа</w:t>
            </w:r>
          </w:p>
        </w:tc>
      </w:tr>
      <w:tr>
        <w:trPr/>
        <w:tc>
          <w:tcPr>
            <w:tcW w:w="30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9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0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9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капитального строительства управления архитектуры и градостроительства администрации Топкинского муниципального округа</w:t>
            </w:r>
          </w:p>
        </w:tc>
      </w:tr>
      <w:tr>
        <w:trPr/>
        <w:tc>
          <w:tcPr>
            <w:tcW w:w="30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9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19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ind w:left="192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>
        <w:trPr>
          <w:trHeight w:val="297" w:hRule="atLeast"/>
        </w:trPr>
        <w:tc>
          <w:tcPr>
            <w:tcW w:w="30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92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0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9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Топкинского муниципального округа</w:t>
            </w:r>
          </w:p>
        </w:tc>
      </w:tr>
      <w:tr>
        <w:trPr/>
        <w:tc>
          <w:tcPr>
            <w:tcW w:w="30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9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0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9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bookmarkStart w:id="1" w:name="_GoBack1"/>
            <w:bookmarkEnd w:id="1"/>
            <w:r>
              <w:rPr>
                <w:sz w:val="28"/>
                <w:szCs w:val="28"/>
              </w:rPr>
              <w:t>ль комитета по управлению муниципальным имуществом администрации  Топкинского  муниципального округа</w:t>
            </w:r>
          </w:p>
        </w:tc>
      </w:tr>
      <w:tr>
        <w:trPr/>
        <w:tc>
          <w:tcPr>
            <w:tcW w:w="30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9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0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9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земельного отдела комитета по управлению муниципальным имуществом администрации  Топкинского муниципального округа</w:t>
            </w:r>
          </w:p>
        </w:tc>
      </w:tr>
    </w:tbl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32"/>
        </w:rPr>
        <w:t xml:space="preserve">                                                                                                            </w:t>
      </w:r>
    </w:p>
    <w:sectPr>
      <w:headerReference w:type="default" r:id="rId3"/>
      <w:type w:val="nextPage"/>
      <w:pgSz w:w="11906" w:h="16838"/>
      <w:pgMar w:left="1701" w:right="850" w:gutter="0" w:header="0" w:top="567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8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rsid w:val="007440a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3"/>
    <w:uiPriority w:val="9"/>
    <w:qFormat/>
    <w:rsid w:val="007440ab"/>
    <w:pPr>
      <w:keepNext w:val="true"/>
      <w:numPr>
        <w:ilvl w:val="0"/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next w:val="Normal"/>
    <w:link w:val="24"/>
    <w:uiPriority w:val="9"/>
    <w:qFormat/>
    <w:rsid w:val="007440ab"/>
    <w:pPr>
      <w:widowControl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rsid w:val="007440ab"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rsid w:val="007440ab"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rsid w:val="007440ab"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7440ab"/>
    <w:rPr>
      <w:sz w:val="20"/>
    </w:rPr>
  </w:style>
  <w:style w:type="character" w:styleId="21" w:customStyle="1">
    <w:name w:val="Оглавление 2 Знак"/>
    <w:qFormat/>
    <w:rsid w:val="007440ab"/>
    <w:rPr>
      <w:rFonts w:ascii="XO Thames" w:hAnsi="XO Thames"/>
      <w:sz w:val="28"/>
    </w:rPr>
  </w:style>
  <w:style w:type="character" w:styleId="41" w:customStyle="1">
    <w:name w:val="Оглавление 4 Знак"/>
    <w:qFormat/>
    <w:rsid w:val="007440ab"/>
    <w:rPr>
      <w:rFonts w:ascii="XO Thames" w:hAnsi="XO Thames"/>
      <w:sz w:val="28"/>
    </w:rPr>
  </w:style>
  <w:style w:type="character" w:styleId="Style9" w:customStyle="1">
    <w:name w:val="Указатель Знак"/>
    <w:basedOn w:val="11"/>
    <w:link w:val="Indexheading"/>
    <w:qFormat/>
    <w:rsid w:val="007440ab"/>
    <w:rPr>
      <w:rFonts w:ascii="PT Astra Serif" w:hAnsi="PT Astra Serif"/>
      <w:sz w:val="20"/>
    </w:rPr>
  </w:style>
  <w:style w:type="character" w:styleId="6" w:customStyle="1">
    <w:name w:val="Оглавление 6 Знак"/>
    <w:qFormat/>
    <w:rsid w:val="007440ab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7440ab"/>
    <w:rPr>
      <w:rFonts w:ascii="XO Thames" w:hAnsi="XO Thames"/>
      <w:sz w:val="28"/>
    </w:rPr>
  </w:style>
  <w:style w:type="character" w:styleId="Style10">
    <w:name w:val="Интернет-ссылка"/>
    <w:link w:val="17"/>
    <w:rsid w:val="007440ab"/>
    <w:rPr>
      <w:color w:val="0000FF"/>
      <w:u w:val="single"/>
    </w:rPr>
  </w:style>
  <w:style w:type="character" w:styleId="ConsPlusNormal" w:customStyle="1">
    <w:name w:val="ConsPlusNormal"/>
    <w:link w:val="ConsPlusNormal1"/>
    <w:qFormat/>
    <w:rsid w:val="007440ab"/>
    <w:rPr>
      <w:rFonts w:ascii="Arial" w:hAnsi="Arial"/>
      <w:sz w:val="20"/>
    </w:rPr>
  </w:style>
  <w:style w:type="character" w:styleId="31" w:customStyle="1">
    <w:name w:val="Заголовок 3 Знак"/>
    <w:qFormat/>
    <w:rsid w:val="007440ab"/>
    <w:rPr>
      <w:rFonts w:ascii="XO Thames" w:hAnsi="XO Thames"/>
      <w:b/>
      <w:sz w:val="26"/>
    </w:rPr>
  </w:style>
  <w:style w:type="character" w:styleId="Style11" w:customStyle="1">
    <w:name w:val="Текст выноски Знак"/>
    <w:basedOn w:val="11"/>
    <w:link w:val="BalloonText"/>
    <w:qFormat/>
    <w:rsid w:val="007440ab"/>
    <w:rPr>
      <w:rFonts w:ascii="Tahoma" w:hAnsi="Tahoma"/>
      <w:sz w:val="16"/>
    </w:rPr>
  </w:style>
  <w:style w:type="character" w:styleId="22" w:customStyle="1">
    <w:name w:val="Заголовок2"/>
    <w:basedOn w:val="11"/>
    <w:link w:val="15"/>
    <w:qFormat/>
    <w:rsid w:val="007440ab"/>
    <w:rPr>
      <w:rFonts w:ascii="PT Astra Serif" w:hAnsi="PT Astra Serif"/>
      <w:sz w:val="28"/>
    </w:rPr>
  </w:style>
  <w:style w:type="character" w:styleId="32" w:customStyle="1">
    <w:name w:val="Оглавление 3 Знак"/>
    <w:qFormat/>
    <w:rsid w:val="007440ab"/>
    <w:rPr>
      <w:rFonts w:ascii="XO Thames" w:hAnsi="XO Thames"/>
      <w:sz w:val="28"/>
    </w:rPr>
  </w:style>
  <w:style w:type="character" w:styleId="12" w:customStyle="1">
    <w:name w:val="Без интервала1"/>
    <w:link w:val="16"/>
    <w:qFormat/>
    <w:rsid w:val="007440ab"/>
    <w:rPr>
      <w:rFonts w:ascii="Calibri" w:hAnsi="Calibri"/>
      <w:sz w:val="22"/>
    </w:rPr>
  </w:style>
  <w:style w:type="character" w:styleId="51" w:customStyle="1">
    <w:name w:val="Заголовок 5 Знак"/>
    <w:qFormat/>
    <w:rsid w:val="007440ab"/>
    <w:rPr>
      <w:rFonts w:ascii="XO Thames" w:hAnsi="XO Thames"/>
      <w:b/>
      <w:sz w:val="22"/>
    </w:rPr>
  </w:style>
  <w:style w:type="character" w:styleId="13" w:customStyle="1">
    <w:name w:val="Заголовок 1 Знак"/>
    <w:basedOn w:val="11"/>
    <w:qFormat/>
    <w:rsid w:val="007440ab"/>
    <w:rPr>
      <w:b/>
      <w:sz w:val="36"/>
    </w:rPr>
  </w:style>
  <w:style w:type="character" w:styleId="Footnote" w:customStyle="1">
    <w:name w:val="Footnote"/>
    <w:link w:val="Footnote1"/>
    <w:qFormat/>
    <w:rsid w:val="007440ab"/>
    <w:rPr>
      <w:rFonts w:ascii="XO Thames" w:hAnsi="XO Thames"/>
      <w:sz w:val="22"/>
    </w:rPr>
  </w:style>
  <w:style w:type="character" w:styleId="14" w:customStyle="1">
    <w:name w:val="Оглавление 1 Знак"/>
    <w:qFormat/>
    <w:rsid w:val="007440ab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7440ab"/>
    <w:rPr>
      <w:rFonts w:ascii="XO Thames" w:hAnsi="XO Thames"/>
      <w:sz w:val="20"/>
    </w:rPr>
  </w:style>
  <w:style w:type="character" w:styleId="Style12" w:customStyle="1">
    <w:name w:val="Основной текст Знак"/>
    <w:basedOn w:val="11"/>
    <w:qFormat/>
    <w:rsid w:val="007440ab"/>
    <w:rPr>
      <w:sz w:val="20"/>
    </w:rPr>
  </w:style>
  <w:style w:type="character" w:styleId="9" w:customStyle="1">
    <w:name w:val="Оглавление 9 Знак"/>
    <w:qFormat/>
    <w:rsid w:val="007440ab"/>
    <w:rPr>
      <w:rFonts w:ascii="XO Thames" w:hAnsi="XO Thames"/>
      <w:sz w:val="28"/>
    </w:rPr>
  </w:style>
  <w:style w:type="character" w:styleId="8" w:customStyle="1">
    <w:name w:val="Оглавление 8 Знак"/>
    <w:qFormat/>
    <w:rsid w:val="007440ab"/>
    <w:rPr>
      <w:rFonts w:ascii="XO Thames" w:hAnsi="XO Thames"/>
      <w:sz w:val="28"/>
    </w:rPr>
  </w:style>
  <w:style w:type="character" w:styleId="52" w:customStyle="1">
    <w:name w:val="Оглавление 5 Знак"/>
    <w:qFormat/>
    <w:rsid w:val="007440ab"/>
    <w:rPr>
      <w:rFonts w:ascii="XO Thames" w:hAnsi="XO Thames"/>
      <w:sz w:val="28"/>
    </w:rPr>
  </w:style>
  <w:style w:type="character" w:styleId="Default" w:customStyle="1">
    <w:name w:val="Default"/>
    <w:link w:val="Default1"/>
    <w:qFormat/>
    <w:rsid w:val="007440ab"/>
    <w:rPr>
      <w:color w:val="000000"/>
      <w:sz w:val="24"/>
    </w:rPr>
  </w:style>
  <w:style w:type="character" w:styleId="ConsPlusNonformat" w:customStyle="1">
    <w:name w:val="ConsPlusNonformat"/>
    <w:link w:val="ConsPlusNonformat1"/>
    <w:qFormat/>
    <w:rsid w:val="007440ab"/>
    <w:rPr>
      <w:rFonts w:ascii="Courier New" w:hAnsi="Courier New"/>
      <w:sz w:val="20"/>
    </w:rPr>
  </w:style>
  <w:style w:type="character" w:styleId="Style13" w:customStyle="1">
    <w:name w:val="Подзаголовок Знак"/>
    <w:qFormat/>
    <w:rsid w:val="007440ab"/>
    <w:rPr>
      <w:rFonts w:ascii="XO Thames" w:hAnsi="XO Thames"/>
      <w:i/>
      <w:sz w:val="24"/>
    </w:rPr>
  </w:style>
  <w:style w:type="character" w:styleId="Style14" w:customStyle="1">
    <w:name w:val="Заголовок Знак"/>
    <w:qFormat/>
    <w:rsid w:val="007440ab"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sid w:val="007440ab"/>
    <w:rPr>
      <w:rFonts w:ascii="XO Thames" w:hAnsi="XO Thames"/>
      <w:b/>
      <w:sz w:val="24"/>
    </w:rPr>
  </w:style>
  <w:style w:type="character" w:styleId="Style15" w:customStyle="1">
    <w:name w:val="Список Знак"/>
    <w:basedOn w:val="Style12"/>
    <w:qFormat/>
    <w:rsid w:val="007440ab"/>
    <w:rPr>
      <w:rFonts w:ascii="PT Astra Serif" w:hAnsi="PT Astra Serif"/>
      <w:sz w:val="20"/>
    </w:rPr>
  </w:style>
  <w:style w:type="character" w:styleId="23" w:customStyle="1">
    <w:name w:val="Название объекта2"/>
    <w:basedOn w:val="11"/>
    <w:link w:val="110"/>
    <w:qFormat/>
    <w:rsid w:val="007440ab"/>
    <w:rPr>
      <w:rFonts w:ascii="PT Astra Serif" w:hAnsi="PT Astra Serif"/>
      <w:i/>
      <w:sz w:val="24"/>
    </w:rPr>
  </w:style>
  <w:style w:type="character" w:styleId="24" w:customStyle="1">
    <w:name w:val="Заголовок 2 Знак"/>
    <w:qFormat/>
    <w:rsid w:val="007440ab"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2"/>
    <w:rsid w:val="007440ab"/>
    <w:pPr>
      <w:spacing w:lineRule="auto" w:line="276" w:before="0" w:after="140"/>
    </w:pPr>
    <w:rPr/>
  </w:style>
  <w:style w:type="paragraph" w:styleId="Style18">
    <w:name w:val="List"/>
    <w:basedOn w:val="Style17"/>
    <w:link w:val="Style15"/>
    <w:rsid w:val="007440ab"/>
    <w:pPr/>
    <w:rPr>
      <w:rFonts w:ascii="PT Astra Serif" w:hAnsi="PT Astra Serif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25">
    <w:name w:val="TOC 2"/>
    <w:next w:val="Normal"/>
    <w:link w:val="21"/>
    <w:uiPriority w:val="39"/>
    <w:rsid w:val="007440ab"/>
    <w:pPr>
      <w:widowControl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rsid w:val="007440ab"/>
    <w:pPr>
      <w:widowControl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Indexheading">
    <w:name w:val="index heading"/>
    <w:basedOn w:val="Normal"/>
    <w:link w:val="Style9"/>
    <w:qFormat/>
    <w:rsid w:val="007440ab"/>
    <w:pPr/>
    <w:rPr>
      <w:rFonts w:ascii="PT Astra Serif" w:hAnsi="PT Astra Serif"/>
    </w:rPr>
  </w:style>
  <w:style w:type="paragraph" w:styleId="61">
    <w:name w:val="TOC 6"/>
    <w:next w:val="Normal"/>
    <w:link w:val="6"/>
    <w:uiPriority w:val="39"/>
    <w:rsid w:val="007440ab"/>
    <w:pPr>
      <w:widowControl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rsid w:val="007440ab"/>
    <w:pPr>
      <w:widowControl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Интернет-ссылка"/>
    <w:link w:val="Style10"/>
    <w:qFormat/>
    <w:rsid w:val="007440a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8"/>
      <w:szCs w:val="20"/>
      <w:u w:val="single"/>
      <w:lang w:val="ru-RU" w:eastAsia="ru-RU" w:bidi="ar-SA"/>
    </w:rPr>
  </w:style>
  <w:style w:type="paragraph" w:styleId="ConsPlusNormal1" w:customStyle="1">
    <w:name w:val="ConsPlusNormal"/>
    <w:link w:val="ConsPlusNormal"/>
    <w:qFormat/>
    <w:rsid w:val="007440ab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1"/>
    <w:qFormat/>
    <w:rsid w:val="007440ab"/>
    <w:pPr/>
    <w:rPr>
      <w:rFonts w:ascii="Tahoma" w:hAnsi="Tahoma"/>
      <w:sz w:val="16"/>
    </w:rPr>
  </w:style>
  <w:style w:type="paragraph" w:styleId="15" w:customStyle="1">
    <w:name w:val="Заголовок1"/>
    <w:basedOn w:val="Normal"/>
    <w:next w:val="Style17"/>
    <w:link w:val="22"/>
    <w:qFormat/>
    <w:rsid w:val="007440ab"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33">
    <w:name w:val="TOC 3"/>
    <w:next w:val="Normal"/>
    <w:link w:val="32"/>
    <w:uiPriority w:val="39"/>
    <w:rsid w:val="007440ab"/>
    <w:pPr>
      <w:widowControl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Без интервала1"/>
    <w:link w:val="12"/>
    <w:qFormat/>
    <w:rsid w:val="007440ab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 w:customStyle="1">
    <w:name w:val="Гиперссылка1"/>
    <w:qFormat/>
    <w:rsid w:val="007440a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8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rsid w:val="007440ab"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8">
    <w:name w:val="TOC 1"/>
    <w:next w:val="Normal"/>
    <w:link w:val="14"/>
    <w:uiPriority w:val="39"/>
    <w:rsid w:val="007440ab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9" w:customStyle="1">
    <w:name w:val="Основной шрифт абзаца1"/>
    <w:qFormat/>
    <w:rsid w:val="007440a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2" w:customStyle="1">
    <w:name w:val="Колонтитул"/>
    <w:qFormat/>
    <w:rsid w:val="007440ab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rsid w:val="007440ab"/>
    <w:pPr>
      <w:widowControl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rsid w:val="007440ab"/>
    <w:pPr>
      <w:widowControl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rsid w:val="007440ab"/>
    <w:pPr>
      <w:widowControl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Default1" w:customStyle="1">
    <w:name w:val="Default"/>
    <w:link w:val="Default"/>
    <w:qFormat/>
    <w:rsid w:val="007440a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onsPlusNonformat1" w:customStyle="1">
    <w:name w:val="ConsPlusNonformat"/>
    <w:link w:val="ConsPlusNonformat"/>
    <w:qFormat/>
    <w:rsid w:val="007440ab"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>
    <w:name w:val="Subtitle"/>
    <w:next w:val="Normal"/>
    <w:link w:val="Style13"/>
    <w:uiPriority w:val="11"/>
    <w:qFormat/>
    <w:rsid w:val="007440ab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Title"/>
    <w:next w:val="Normal"/>
    <w:link w:val="Style14"/>
    <w:uiPriority w:val="10"/>
    <w:qFormat/>
    <w:rsid w:val="007440ab"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110" w:customStyle="1">
    <w:name w:val="Название объекта1"/>
    <w:basedOn w:val="Normal"/>
    <w:link w:val="23"/>
    <w:qFormat/>
    <w:rsid w:val="007440ab"/>
    <w:pPr>
      <w:spacing w:before="120" w:after="120"/>
    </w:pPr>
    <w:rPr>
      <w:rFonts w:ascii="PT Astra Serif" w:hAnsi="PT Astra Serif"/>
      <w:i/>
      <w:sz w:val="24"/>
    </w:rPr>
  </w:style>
  <w:style w:type="paragraph" w:styleId="Style25">
    <w:name w:val="Header"/>
    <w:basedOn w:val="Style2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LibreOffice/7.3.6.2$Linux_X86_64 LibreOffice_project/30$Build-2</Application>
  <AppVersion>15.0000</AppVersion>
  <Pages>3</Pages>
  <Words>306</Words>
  <Characters>2481</Characters>
  <CharactersWithSpaces>3038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2025-01-28T10:10:00Z</dcterms:created>
  <dc:creator/>
  <dc:description/>
  <dc:language>ru-RU</dc:language>
  <cp:lastModifiedBy/>
  <dcterms:modified xsi:type="dcterms:W3CDTF">2025-02-03T15:34:39Z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