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9630" w14:textId="77777777" w:rsidR="00DA6CE3" w:rsidRDefault="00000000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02D167C4" wp14:editId="36866C72">
            <wp:extent cx="678815" cy="8432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85" r="-106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</w:t>
      </w:r>
    </w:p>
    <w:p w14:paraId="527A799E" w14:textId="77777777" w:rsidR="00DA6CE3" w:rsidRDefault="00000000">
      <w:pPr>
        <w:jc w:val="center"/>
      </w:pPr>
      <w:r>
        <w:rPr>
          <w:b/>
          <w:sz w:val="36"/>
        </w:rPr>
        <w:t>Российская Федерация</w:t>
      </w:r>
    </w:p>
    <w:p w14:paraId="3F98757F" w14:textId="77777777" w:rsidR="00DA6CE3" w:rsidRDefault="00000000">
      <w:pPr>
        <w:jc w:val="center"/>
      </w:pPr>
      <w:r>
        <w:rPr>
          <w:b/>
          <w:sz w:val="28"/>
        </w:rPr>
        <w:t>КЕМЕРОВСКАЯ ОБЛАСТЬ - КУЗБАСС</w:t>
      </w:r>
    </w:p>
    <w:p w14:paraId="56E04D78" w14:textId="77777777" w:rsidR="00DA6CE3" w:rsidRDefault="00000000">
      <w:pPr>
        <w:jc w:val="center"/>
      </w:pPr>
      <w:r>
        <w:rPr>
          <w:b/>
          <w:sz w:val="36"/>
        </w:rPr>
        <w:t>Топкинский муниципальный округ</w:t>
      </w:r>
    </w:p>
    <w:p w14:paraId="7608E79B" w14:textId="77777777" w:rsidR="00DA6CE3" w:rsidRDefault="00000000">
      <w:pPr>
        <w:jc w:val="center"/>
      </w:pPr>
      <w:r>
        <w:rPr>
          <w:b/>
          <w:sz w:val="28"/>
        </w:rPr>
        <w:t xml:space="preserve">АДМИНИСТРАЦИЯ </w:t>
      </w:r>
    </w:p>
    <w:p w14:paraId="4EAA1E8B" w14:textId="77777777" w:rsidR="00DA6CE3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6F629070" w14:textId="77777777" w:rsidR="00DA6CE3" w:rsidRDefault="00000000">
      <w:pPr>
        <w:pStyle w:val="1"/>
      </w:pPr>
      <w:r>
        <w:t>ПОСТАНОВЛЕНИЕ</w:t>
      </w:r>
    </w:p>
    <w:p w14:paraId="334BFFA4" w14:textId="77777777" w:rsidR="00DA6CE3" w:rsidRDefault="00DA6CE3">
      <w:pPr>
        <w:rPr>
          <w:b/>
          <w:sz w:val="28"/>
        </w:rPr>
      </w:pPr>
    </w:p>
    <w:p w14:paraId="059B003D" w14:textId="77777777" w:rsidR="00DA6CE3" w:rsidRDefault="00DA6CE3">
      <w:pPr>
        <w:rPr>
          <w:b/>
          <w:sz w:val="28"/>
        </w:rPr>
      </w:pPr>
    </w:p>
    <w:p w14:paraId="2664C67B" w14:textId="6EF6446F" w:rsidR="00DA6CE3" w:rsidRDefault="00000000">
      <w:pPr>
        <w:jc w:val="center"/>
      </w:pPr>
      <w:r>
        <w:rPr>
          <w:b/>
          <w:sz w:val="28"/>
        </w:rPr>
        <w:t xml:space="preserve">от </w:t>
      </w:r>
      <w:r w:rsidR="00C971BC">
        <w:rPr>
          <w:b/>
          <w:sz w:val="28"/>
        </w:rPr>
        <w:t>_________________</w:t>
      </w:r>
      <w:r>
        <w:rPr>
          <w:b/>
          <w:sz w:val="28"/>
        </w:rPr>
        <w:t xml:space="preserve"> 2025 года № </w:t>
      </w:r>
      <w:r w:rsidR="00C971BC">
        <w:rPr>
          <w:b/>
          <w:sz w:val="28"/>
        </w:rPr>
        <w:t>_____</w:t>
      </w:r>
      <w:r>
        <w:rPr>
          <w:b/>
          <w:sz w:val="28"/>
        </w:rPr>
        <w:t>-п</w:t>
      </w:r>
    </w:p>
    <w:p w14:paraId="031F1782" w14:textId="77777777" w:rsidR="00DA6CE3" w:rsidRDefault="00000000">
      <w:pPr>
        <w:jc w:val="center"/>
      </w:pPr>
      <w:r>
        <w:rPr>
          <w:b/>
          <w:sz w:val="28"/>
        </w:rPr>
        <w:t>г.Топки</w:t>
      </w:r>
    </w:p>
    <w:p w14:paraId="5AD579E4" w14:textId="77777777" w:rsidR="00DA6CE3" w:rsidRDefault="00DA6CE3">
      <w:pPr>
        <w:jc w:val="center"/>
        <w:rPr>
          <w:b/>
          <w:sz w:val="28"/>
        </w:rPr>
      </w:pPr>
    </w:p>
    <w:p w14:paraId="4AB20B5A" w14:textId="77777777" w:rsidR="00DA6CE3" w:rsidRDefault="00DA6CE3">
      <w:pPr>
        <w:jc w:val="center"/>
        <w:rPr>
          <w:b/>
          <w:sz w:val="28"/>
        </w:rPr>
      </w:pPr>
    </w:p>
    <w:p w14:paraId="2B6A5F47" w14:textId="77777777" w:rsidR="00DA6CE3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 «Развитие и поддержка малого и среднего предпринимательства Топкинского муниципального округа» на 2026-2028 годы</w:t>
      </w:r>
    </w:p>
    <w:p w14:paraId="2AD5E9A1" w14:textId="77777777" w:rsidR="00DA6CE3" w:rsidRDefault="00DA6CE3">
      <w:pPr>
        <w:jc w:val="both"/>
        <w:rPr>
          <w:b/>
          <w:sz w:val="28"/>
          <w:szCs w:val="28"/>
        </w:rPr>
      </w:pPr>
    </w:p>
    <w:p w14:paraId="6B70A039" w14:textId="77777777" w:rsidR="00DA6CE3" w:rsidRDefault="00DA6CE3">
      <w:pPr>
        <w:jc w:val="both"/>
        <w:rPr>
          <w:b/>
          <w:sz w:val="28"/>
          <w:szCs w:val="28"/>
        </w:rPr>
      </w:pPr>
    </w:p>
    <w:p w14:paraId="5ABFA9A2" w14:textId="77777777" w:rsidR="00DA6CE3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 Федеральным законом от  24.07.2007 № 209-ФЗ «О развитии малого и среднего предпринимательства в Российской Федерации», Законом Кемеровской области от 27.12.2007 № 187-ОЗ «О развитии малого и среднего предпринимательства», постановлением администрации Топкинского муниципального округа от 20.05.2025 № 827-п «Об утверждении Порядка разработки муниципальных программ Топкинского муниципального округа», в целях создания благоприятных условий для дальнейшего развития субъектов малого и среднего предпринимательства Топкинского муниципального округа:</w:t>
      </w:r>
    </w:p>
    <w:p w14:paraId="05DBA0AB" w14:textId="77777777" w:rsidR="00DA6CE3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«Развитие и поддержка малого и среднего предпринимательства Топкинского муниципального округа» на 2026-2028 годы. </w:t>
      </w:r>
    </w:p>
    <w:p w14:paraId="55AF7A6A" w14:textId="77777777" w:rsidR="00DA6CE3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Финансовому управлению администрации Топкинского муниципального округа предусмотреть в бюджете Топкинского муниципального округа на 2026-2028 годы ассигнования на реализацию программных мероприятий.</w:t>
      </w:r>
    </w:p>
    <w:p w14:paraId="47F81A7C" w14:textId="77777777" w:rsidR="00DA6CE3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с 01.01.2026 года:</w:t>
      </w:r>
    </w:p>
    <w:p w14:paraId="141CE90E" w14:textId="77777777" w:rsidR="00DA6CE3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от 27.04.2020 № 297-п «Об утверждении муниципальной программы «Развитие и поддержка субъектов малого и среднего предпринимательства на территории Топкинского муниципального округа» на 2020-2027 годы»;</w:t>
      </w:r>
    </w:p>
    <w:p w14:paraId="3425880B" w14:textId="77777777" w:rsidR="00DA6CE3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Топкинского муниципального округа от 21.01.2025 № 68-п «О внесении изменений в постановление администрации Топкинского муниципального округа от 27.04.2020 № 297-п «Об утверждении муниципальной программы «Развитие и поддержка субъектов малого и среднего предпринимательства на территории Топкинского муниципального округа» на 2020-2026 годы».</w:t>
      </w:r>
    </w:p>
    <w:p w14:paraId="1EE0CC30" w14:textId="77777777" w:rsidR="00DA6CE3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первого заместителя главы Топкинского муниципального округа по инвестициям, имущественным отношениям и развитию бизнеса О.А.Шкробко.</w:t>
      </w:r>
    </w:p>
    <w:p w14:paraId="31061E23" w14:textId="77777777" w:rsidR="00DA6CE3" w:rsidRDefault="00000000">
      <w:pPr>
        <w:jc w:val="both"/>
        <w:rPr>
          <w:rFonts w:ascii="XO Thames" w:hAnsi="XO Thames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 xml:space="preserve">  </w:t>
      </w:r>
      <w:bookmarkStart w:id="0" w:name="__DdeLink__2501_737883"/>
      <w:r>
        <w:rPr>
          <w:rFonts w:ascii="XO Thames" w:hAnsi="XO Thames"/>
          <w:sz w:val="28"/>
          <w:szCs w:val="28"/>
        </w:rPr>
        <w:tab/>
        <w:t>5. Постановление вступает в силу после официального обнародования и распространяет свое действие на правоотношения, возникшие с 01.01.2026 года.</w:t>
      </w:r>
      <w:bookmarkEnd w:id="0"/>
    </w:p>
    <w:p w14:paraId="52BEF03E" w14:textId="77777777" w:rsidR="00DA6CE3" w:rsidRDefault="00DA6CE3">
      <w:pPr>
        <w:ind w:firstLine="709"/>
        <w:rPr>
          <w:sz w:val="28"/>
          <w:szCs w:val="28"/>
        </w:rPr>
      </w:pPr>
    </w:p>
    <w:p w14:paraId="021357F7" w14:textId="77777777" w:rsidR="00DA6CE3" w:rsidRDefault="00DA6CE3">
      <w:pPr>
        <w:rPr>
          <w:sz w:val="28"/>
          <w:szCs w:val="28"/>
        </w:rPr>
      </w:pPr>
    </w:p>
    <w:p w14:paraId="3B223F40" w14:textId="77777777" w:rsidR="00DA6CE3" w:rsidRDefault="00DA6CE3">
      <w:pPr>
        <w:rPr>
          <w:sz w:val="28"/>
          <w:szCs w:val="28"/>
        </w:rPr>
      </w:pPr>
    </w:p>
    <w:p w14:paraId="2BE14DA6" w14:textId="77777777" w:rsidR="00DA6CE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Топкинского</w:t>
      </w:r>
    </w:p>
    <w:p w14:paraId="7D6CAA26" w14:textId="77777777" w:rsidR="00DA6CE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С.В.Фролов</w:t>
      </w:r>
    </w:p>
    <w:p w14:paraId="4CC873A2" w14:textId="77777777" w:rsidR="00DA6CE3" w:rsidRDefault="00DA6CE3">
      <w:pPr>
        <w:jc w:val="both"/>
        <w:rPr>
          <w:sz w:val="28"/>
          <w:szCs w:val="28"/>
        </w:rPr>
      </w:pPr>
    </w:p>
    <w:p w14:paraId="4108E332" w14:textId="77777777" w:rsidR="00DA6CE3" w:rsidRDefault="00DA6CE3">
      <w:pPr>
        <w:jc w:val="both"/>
        <w:rPr>
          <w:sz w:val="28"/>
          <w:szCs w:val="28"/>
        </w:rPr>
      </w:pPr>
    </w:p>
    <w:p w14:paraId="0D00CABC" w14:textId="77777777" w:rsidR="00DA6CE3" w:rsidRDefault="00DA6CE3">
      <w:pPr>
        <w:jc w:val="both"/>
        <w:rPr>
          <w:sz w:val="28"/>
          <w:szCs w:val="28"/>
        </w:rPr>
      </w:pPr>
    </w:p>
    <w:p w14:paraId="726E5267" w14:textId="77777777" w:rsidR="00DA6CE3" w:rsidRDefault="00DA6CE3">
      <w:pPr>
        <w:jc w:val="both"/>
        <w:rPr>
          <w:sz w:val="28"/>
          <w:szCs w:val="28"/>
        </w:rPr>
      </w:pPr>
    </w:p>
    <w:p w14:paraId="0D5C3DE5" w14:textId="77777777" w:rsidR="00DA6CE3" w:rsidRDefault="00DA6CE3">
      <w:pPr>
        <w:jc w:val="both"/>
        <w:rPr>
          <w:sz w:val="28"/>
          <w:szCs w:val="28"/>
        </w:rPr>
      </w:pPr>
    </w:p>
    <w:p w14:paraId="26BF3310" w14:textId="77777777" w:rsidR="00DA6CE3" w:rsidRDefault="00DA6CE3">
      <w:pPr>
        <w:jc w:val="both"/>
        <w:rPr>
          <w:sz w:val="28"/>
          <w:szCs w:val="28"/>
        </w:rPr>
      </w:pPr>
    </w:p>
    <w:p w14:paraId="1016C17C" w14:textId="77777777" w:rsidR="00DA6CE3" w:rsidRDefault="00DA6CE3">
      <w:pPr>
        <w:jc w:val="both"/>
        <w:rPr>
          <w:sz w:val="28"/>
          <w:szCs w:val="28"/>
        </w:rPr>
      </w:pPr>
    </w:p>
    <w:p w14:paraId="54096F43" w14:textId="77777777" w:rsidR="00DA6CE3" w:rsidRDefault="00DA6CE3">
      <w:pPr>
        <w:jc w:val="both"/>
        <w:rPr>
          <w:sz w:val="28"/>
          <w:szCs w:val="28"/>
        </w:rPr>
      </w:pPr>
    </w:p>
    <w:p w14:paraId="08FE468B" w14:textId="77777777" w:rsidR="00DA6CE3" w:rsidRDefault="00DA6CE3">
      <w:pPr>
        <w:jc w:val="both"/>
        <w:rPr>
          <w:sz w:val="28"/>
          <w:szCs w:val="28"/>
        </w:rPr>
      </w:pPr>
    </w:p>
    <w:p w14:paraId="1DE4F6E0" w14:textId="77777777" w:rsidR="00DA6CE3" w:rsidRDefault="00DA6CE3">
      <w:pPr>
        <w:jc w:val="both"/>
        <w:rPr>
          <w:sz w:val="28"/>
          <w:szCs w:val="28"/>
        </w:rPr>
      </w:pPr>
    </w:p>
    <w:p w14:paraId="73DFA193" w14:textId="77777777" w:rsidR="00DA6CE3" w:rsidRDefault="00DA6CE3">
      <w:pPr>
        <w:jc w:val="both"/>
        <w:rPr>
          <w:sz w:val="28"/>
          <w:szCs w:val="28"/>
        </w:rPr>
      </w:pPr>
    </w:p>
    <w:p w14:paraId="65467910" w14:textId="77777777" w:rsidR="00DA6CE3" w:rsidRDefault="00DA6CE3">
      <w:pPr>
        <w:jc w:val="both"/>
        <w:rPr>
          <w:sz w:val="28"/>
          <w:szCs w:val="28"/>
        </w:rPr>
      </w:pPr>
    </w:p>
    <w:p w14:paraId="5B9F53F8" w14:textId="77777777" w:rsidR="00DA6CE3" w:rsidRDefault="00DA6CE3">
      <w:pPr>
        <w:jc w:val="both"/>
        <w:rPr>
          <w:sz w:val="28"/>
          <w:szCs w:val="28"/>
        </w:rPr>
      </w:pPr>
    </w:p>
    <w:p w14:paraId="0A654649" w14:textId="77777777" w:rsidR="00DA6CE3" w:rsidRDefault="00DA6CE3">
      <w:pPr>
        <w:jc w:val="both"/>
        <w:rPr>
          <w:sz w:val="28"/>
          <w:szCs w:val="28"/>
        </w:rPr>
      </w:pPr>
    </w:p>
    <w:p w14:paraId="6A46154A" w14:textId="77777777" w:rsidR="00DA6CE3" w:rsidRDefault="00DA6CE3">
      <w:pPr>
        <w:jc w:val="both"/>
        <w:rPr>
          <w:sz w:val="28"/>
          <w:szCs w:val="28"/>
        </w:rPr>
      </w:pPr>
    </w:p>
    <w:p w14:paraId="1DABAF9F" w14:textId="77777777" w:rsidR="00DA6CE3" w:rsidRDefault="00DA6CE3">
      <w:pPr>
        <w:jc w:val="both"/>
        <w:rPr>
          <w:sz w:val="28"/>
          <w:szCs w:val="28"/>
        </w:rPr>
      </w:pPr>
    </w:p>
    <w:p w14:paraId="5E7D2447" w14:textId="77777777" w:rsidR="00DA6CE3" w:rsidRDefault="00DA6CE3">
      <w:pPr>
        <w:jc w:val="both"/>
        <w:rPr>
          <w:sz w:val="28"/>
          <w:szCs w:val="28"/>
        </w:rPr>
      </w:pPr>
    </w:p>
    <w:p w14:paraId="01E59682" w14:textId="77777777" w:rsidR="00DA6CE3" w:rsidRDefault="00DA6CE3">
      <w:pPr>
        <w:jc w:val="both"/>
        <w:rPr>
          <w:sz w:val="28"/>
          <w:szCs w:val="28"/>
        </w:rPr>
      </w:pPr>
    </w:p>
    <w:p w14:paraId="5FCB9D1E" w14:textId="77777777" w:rsidR="00DA6CE3" w:rsidRDefault="00DA6CE3">
      <w:pPr>
        <w:jc w:val="both"/>
        <w:rPr>
          <w:sz w:val="28"/>
          <w:szCs w:val="28"/>
        </w:rPr>
      </w:pPr>
    </w:p>
    <w:p w14:paraId="215761F7" w14:textId="77777777" w:rsidR="00DA6CE3" w:rsidRDefault="00DA6CE3">
      <w:pPr>
        <w:jc w:val="both"/>
        <w:rPr>
          <w:sz w:val="28"/>
          <w:szCs w:val="28"/>
        </w:rPr>
      </w:pPr>
    </w:p>
    <w:p w14:paraId="305617F3" w14:textId="77777777" w:rsidR="00DA6CE3" w:rsidRDefault="00DA6CE3">
      <w:pPr>
        <w:jc w:val="both"/>
        <w:rPr>
          <w:sz w:val="28"/>
          <w:szCs w:val="28"/>
        </w:rPr>
      </w:pPr>
    </w:p>
    <w:p w14:paraId="71E1893C" w14:textId="77777777" w:rsidR="00DA6CE3" w:rsidRDefault="00DA6CE3">
      <w:pPr>
        <w:jc w:val="both"/>
        <w:rPr>
          <w:sz w:val="28"/>
          <w:szCs w:val="28"/>
        </w:rPr>
      </w:pPr>
    </w:p>
    <w:p w14:paraId="745AB955" w14:textId="77777777" w:rsidR="00DA6CE3" w:rsidRDefault="00DA6CE3">
      <w:pPr>
        <w:jc w:val="both"/>
        <w:rPr>
          <w:sz w:val="28"/>
          <w:szCs w:val="28"/>
        </w:rPr>
      </w:pPr>
    </w:p>
    <w:p w14:paraId="5784D981" w14:textId="77777777" w:rsidR="00DA6CE3" w:rsidRDefault="00DA6CE3">
      <w:pPr>
        <w:jc w:val="both"/>
        <w:rPr>
          <w:sz w:val="28"/>
          <w:szCs w:val="28"/>
        </w:rPr>
      </w:pPr>
    </w:p>
    <w:p w14:paraId="1E990BCC" w14:textId="77777777" w:rsidR="00DA6CE3" w:rsidRDefault="00DA6CE3">
      <w:pPr>
        <w:jc w:val="both"/>
        <w:rPr>
          <w:sz w:val="28"/>
          <w:szCs w:val="28"/>
        </w:rPr>
      </w:pPr>
    </w:p>
    <w:p w14:paraId="70665418" w14:textId="77777777" w:rsidR="00DA6CE3" w:rsidRDefault="00DA6CE3">
      <w:pPr>
        <w:jc w:val="both"/>
        <w:rPr>
          <w:sz w:val="28"/>
          <w:szCs w:val="28"/>
        </w:rPr>
      </w:pPr>
    </w:p>
    <w:p w14:paraId="20B50565" w14:textId="77777777" w:rsidR="00DA6CE3" w:rsidRDefault="00DA6CE3">
      <w:pPr>
        <w:jc w:val="both"/>
        <w:rPr>
          <w:sz w:val="28"/>
          <w:szCs w:val="28"/>
        </w:rPr>
      </w:pPr>
    </w:p>
    <w:p w14:paraId="5B9CC417" w14:textId="77777777" w:rsidR="00DA6CE3" w:rsidRDefault="00DA6CE3">
      <w:pPr>
        <w:jc w:val="both"/>
        <w:rPr>
          <w:sz w:val="28"/>
          <w:szCs w:val="28"/>
        </w:rPr>
      </w:pPr>
    </w:p>
    <w:p w14:paraId="281B7C60" w14:textId="77777777" w:rsidR="00DA6CE3" w:rsidRDefault="00DA6CE3">
      <w:pPr>
        <w:jc w:val="right"/>
        <w:rPr>
          <w:rFonts w:cs="Times New Roman"/>
          <w:szCs w:val="28"/>
        </w:rPr>
      </w:pPr>
    </w:p>
    <w:p w14:paraId="417F366F" w14:textId="77777777" w:rsidR="00DA6CE3" w:rsidRDefault="0000000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УТВЕРЖДЕНА</w:t>
      </w:r>
    </w:p>
    <w:p w14:paraId="485805B5" w14:textId="77777777" w:rsidR="00DA6CE3" w:rsidRDefault="0000000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постановлением администрации</w:t>
      </w:r>
    </w:p>
    <w:p w14:paraId="73DFD23C" w14:textId="77777777" w:rsidR="00DA6CE3" w:rsidRDefault="0000000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Топкинского муниципального округа</w:t>
      </w:r>
    </w:p>
    <w:p w14:paraId="6C912DB2" w14:textId="71E9F58F" w:rsidR="00DA6CE3" w:rsidRDefault="0000000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 w:rsidR="00C971BC">
        <w:rPr>
          <w:rFonts w:cs="Times New Roman"/>
          <w:sz w:val="28"/>
          <w:szCs w:val="28"/>
        </w:rPr>
        <w:t>________________</w:t>
      </w:r>
      <w:r>
        <w:rPr>
          <w:rFonts w:cs="Times New Roman"/>
          <w:sz w:val="28"/>
          <w:szCs w:val="28"/>
        </w:rPr>
        <w:t xml:space="preserve"> 2025 года № </w:t>
      </w:r>
      <w:r w:rsidR="00C971BC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-п</w:t>
      </w:r>
    </w:p>
    <w:p w14:paraId="18930711" w14:textId="77777777" w:rsidR="00DA6CE3" w:rsidRDefault="00DA6CE3">
      <w:pPr>
        <w:jc w:val="both"/>
        <w:rPr>
          <w:rFonts w:cs="Times New Roman"/>
          <w:b/>
          <w:szCs w:val="28"/>
        </w:rPr>
      </w:pPr>
    </w:p>
    <w:p w14:paraId="5B82E553" w14:textId="77777777" w:rsidR="00DA6CE3" w:rsidRDefault="00000000">
      <w:pPr>
        <w:jc w:val="center"/>
      </w:pPr>
      <w:r>
        <w:rPr>
          <w:rFonts w:cs="Times New Roman"/>
          <w:b/>
          <w:sz w:val="28"/>
          <w:szCs w:val="28"/>
        </w:rPr>
        <w:t>ПАСПОРТ</w:t>
      </w:r>
    </w:p>
    <w:p w14:paraId="47A48C4D" w14:textId="77777777" w:rsidR="00DA6CE3" w:rsidRDefault="00000000">
      <w:pPr>
        <w:jc w:val="center"/>
      </w:pPr>
      <w:r>
        <w:rPr>
          <w:rFonts w:cs="Times New Roman"/>
          <w:b/>
          <w:sz w:val="28"/>
          <w:szCs w:val="28"/>
        </w:rPr>
        <w:t xml:space="preserve">муниципальной программы «Развитие и поддержка малого и среднего предпринимательства Топкинского муниципального округа» </w:t>
      </w:r>
    </w:p>
    <w:p w14:paraId="0EA73613" w14:textId="77777777" w:rsidR="00DA6CE3" w:rsidRDefault="00000000">
      <w:pPr>
        <w:jc w:val="center"/>
      </w:pPr>
      <w:r>
        <w:rPr>
          <w:rFonts w:cs="Times New Roman"/>
          <w:b/>
          <w:sz w:val="28"/>
          <w:szCs w:val="28"/>
        </w:rPr>
        <w:t>на 2026-2028 годы</w:t>
      </w:r>
    </w:p>
    <w:p w14:paraId="3FD2310C" w14:textId="77777777" w:rsidR="00DA6CE3" w:rsidRDefault="00DA6CE3">
      <w:pPr>
        <w:ind w:firstLine="540"/>
        <w:rPr>
          <w:b/>
          <w:sz w:val="24"/>
        </w:rPr>
      </w:pPr>
    </w:p>
    <w:tbl>
      <w:tblPr>
        <w:tblW w:w="92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55"/>
        <w:gridCol w:w="2277"/>
        <w:gridCol w:w="2277"/>
        <w:gridCol w:w="2278"/>
      </w:tblGrid>
      <w:tr w:rsidR="00DA6CE3" w14:paraId="41176322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166" w14:textId="77777777" w:rsidR="00DA6CE3" w:rsidRDefault="00000000">
            <w:pPr>
              <w:jc w:val="both"/>
            </w:pPr>
            <w:r>
              <w:rPr>
                <w:sz w:val="24"/>
              </w:rPr>
              <w:t>Наименование</w:t>
            </w:r>
          </w:p>
          <w:p w14:paraId="74FB404D" w14:textId="77777777" w:rsidR="00DA6CE3" w:rsidRDefault="00000000">
            <w:pPr>
              <w:jc w:val="both"/>
            </w:pPr>
            <w:r>
              <w:rPr>
                <w:sz w:val="24"/>
              </w:rPr>
              <w:t>муниципальной</w:t>
            </w:r>
          </w:p>
          <w:p w14:paraId="65DEB9B0" w14:textId="77777777" w:rsidR="00DA6CE3" w:rsidRDefault="00000000">
            <w:pPr>
              <w:jc w:val="both"/>
            </w:pPr>
            <w:r>
              <w:rPr>
                <w:sz w:val="24"/>
              </w:rPr>
              <w:t>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8E8C" w14:textId="77777777" w:rsidR="00DA6CE3" w:rsidRDefault="00000000">
            <w:pPr>
              <w:jc w:val="both"/>
            </w:pPr>
            <w:r>
              <w:rPr>
                <w:sz w:val="24"/>
              </w:rPr>
              <w:t>Муниципальная программа «Развитие и поддержка малого и среднего предпринимательства Топкинского муниципального округа» на 2026 – 2028 годы (далее – муниципальная программа)</w:t>
            </w:r>
          </w:p>
        </w:tc>
      </w:tr>
      <w:tr w:rsidR="00DA6CE3" w14:paraId="0ACB7792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D3C3" w14:textId="77777777" w:rsidR="00DA6CE3" w:rsidRDefault="00000000">
            <w:pPr>
              <w:jc w:val="both"/>
            </w:pPr>
            <w:r>
              <w:rPr>
                <w:sz w:val="24"/>
              </w:rPr>
              <w:t>Куратор</w:t>
            </w:r>
          </w:p>
          <w:p w14:paraId="53C2B375" w14:textId="77777777" w:rsidR="00DA6CE3" w:rsidRDefault="00000000">
            <w:pPr>
              <w:jc w:val="both"/>
            </w:pPr>
            <w:r>
              <w:rPr>
                <w:sz w:val="24"/>
              </w:rPr>
              <w:t>муниципальной 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849D" w14:textId="77777777" w:rsidR="00DA6CE3" w:rsidRDefault="00000000">
            <w:pPr>
              <w:jc w:val="both"/>
            </w:pPr>
            <w:r>
              <w:rPr>
                <w:sz w:val="24"/>
              </w:rPr>
              <w:t>Первый заместитель главы Топкинского муниципального округа по инвестициям, имущественным отношениям и развитию бизнеса</w:t>
            </w:r>
          </w:p>
        </w:tc>
      </w:tr>
      <w:tr w:rsidR="00DA6CE3" w14:paraId="4EF8DDD3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CB52" w14:textId="77777777" w:rsidR="00DA6CE3" w:rsidRDefault="00000000">
            <w:pPr>
              <w:jc w:val="both"/>
            </w:pPr>
            <w:r>
              <w:rPr>
                <w:sz w:val="24"/>
              </w:rPr>
              <w:t>Ответственный исполнитель муниципальной</w:t>
            </w:r>
          </w:p>
          <w:p w14:paraId="11A2D3DF" w14:textId="77777777" w:rsidR="00DA6CE3" w:rsidRDefault="00000000">
            <w:pPr>
              <w:jc w:val="both"/>
            </w:pPr>
            <w:r>
              <w:rPr>
                <w:sz w:val="24"/>
              </w:rPr>
              <w:t>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5A4" w14:textId="77777777" w:rsidR="00DA6CE3" w:rsidRDefault="00000000">
            <w:pPr>
              <w:jc w:val="both"/>
            </w:pPr>
            <w:r>
              <w:rPr>
                <w:sz w:val="24"/>
              </w:rPr>
              <w:t>Отдел по развитию малого и среднего бизнеса администрации Топкинского муниципального округа</w:t>
            </w:r>
          </w:p>
        </w:tc>
      </w:tr>
      <w:tr w:rsidR="00DA6CE3" w14:paraId="66AC61C3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B8CD" w14:textId="77777777" w:rsidR="00DA6CE3" w:rsidRDefault="00000000">
            <w:pPr>
              <w:jc w:val="both"/>
            </w:pPr>
            <w:r>
              <w:rPr>
                <w:sz w:val="24"/>
              </w:rPr>
              <w:t>Исполнители муниципальной 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F73" w14:textId="77777777" w:rsidR="00DA6CE3" w:rsidRDefault="00000000">
            <w:pPr>
              <w:jc w:val="both"/>
            </w:pPr>
            <w:r>
              <w:rPr>
                <w:sz w:val="24"/>
              </w:rPr>
              <w:t>- Отдел потребительского рынка и услуг управления экономического прогноза и анализа администрации Топкинского муниципального округа;</w:t>
            </w:r>
          </w:p>
          <w:p w14:paraId="0352837E" w14:textId="77777777" w:rsidR="00DA6CE3" w:rsidRDefault="00000000">
            <w:pPr>
              <w:jc w:val="both"/>
            </w:pPr>
            <w:r>
              <w:rPr>
                <w:sz w:val="24"/>
              </w:rPr>
              <w:t>- Отдел по развитию малого и среднего бизнеса   администрации Топкинского муниципального округа;</w:t>
            </w:r>
          </w:p>
          <w:p w14:paraId="0F8B1B8B" w14:textId="77777777" w:rsidR="00DA6CE3" w:rsidRDefault="00000000">
            <w:pPr>
              <w:jc w:val="both"/>
            </w:pPr>
            <w:r>
              <w:rPr>
                <w:sz w:val="24"/>
              </w:rPr>
              <w:t>- Субъекты малого и среднего предпринимательства.</w:t>
            </w:r>
          </w:p>
        </w:tc>
      </w:tr>
      <w:tr w:rsidR="00DA6CE3" w14:paraId="70169018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481" w14:textId="77777777" w:rsidR="00DA6CE3" w:rsidRDefault="00000000">
            <w:pPr>
              <w:jc w:val="both"/>
            </w:pPr>
            <w:r>
              <w:rPr>
                <w:sz w:val="24"/>
              </w:rPr>
              <w:t>Период реализации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B3ED" w14:textId="77777777" w:rsidR="00DA6CE3" w:rsidRDefault="00000000">
            <w:pPr>
              <w:jc w:val="both"/>
            </w:pPr>
            <w:r>
              <w:rPr>
                <w:sz w:val="24"/>
              </w:rPr>
              <w:t>2026-2028 годы</w:t>
            </w:r>
          </w:p>
        </w:tc>
      </w:tr>
      <w:tr w:rsidR="00DA6CE3" w14:paraId="514672D7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272" w14:textId="77777777" w:rsidR="00DA6CE3" w:rsidRDefault="00000000">
            <w:pPr>
              <w:jc w:val="both"/>
            </w:pPr>
            <w:r>
              <w:rPr>
                <w:sz w:val="24"/>
              </w:rPr>
              <w:t>Наименование подпрограмм муниципальной 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1E47" w14:textId="77777777" w:rsidR="00DA6CE3" w:rsidRDefault="00000000">
            <w:pPr>
              <w:jc w:val="both"/>
            </w:pPr>
            <w:r>
              <w:rPr>
                <w:sz w:val="24"/>
              </w:rPr>
              <w:t>В рамках муниципальной программы не предусмотрена реализация подпрограмм</w:t>
            </w:r>
          </w:p>
        </w:tc>
      </w:tr>
      <w:tr w:rsidR="00DA6CE3" w14:paraId="0A453C45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956C" w14:textId="77777777" w:rsidR="00DA6CE3" w:rsidRDefault="00000000">
            <w:pPr>
              <w:jc w:val="both"/>
            </w:pPr>
            <w:r>
              <w:rPr>
                <w:sz w:val="24"/>
              </w:rPr>
              <w:t>Региональные проекты, реализуемые в рамках муниципальной программы</w:t>
            </w:r>
          </w:p>
          <w:p w14:paraId="0F61189E" w14:textId="77777777" w:rsidR="00DA6CE3" w:rsidRDefault="00DA6CE3">
            <w:pPr>
              <w:jc w:val="both"/>
              <w:rPr>
                <w:sz w:val="24"/>
              </w:rPr>
            </w:pP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2AB6" w14:textId="77777777" w:rsidR="00DA6CE3" w:rsidRDefault="00000000">
            <w:pPr>
              <w:jc w:val="both"/>
            </w:pPr>
            <w:r>
              <w:rPr>
                <w:sz w:val="24"/>
              </w:rPr>
              <w:t>В рамках муниципальной программы реализация региональных проектов не предусмотрена.</w:t>
            </w:r>
          </w:p>
        </w:tc>
      </w:tr>
      <w:tr w:rsidR="00DA6CE3" w14:paraId="7C0CF764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E6BB" w14:textId="77777777" w:rsidR="00DA6CE3" w:rsidRDefault="00000000">
            <w:pPr>
              <w:jc w:val="both"/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483C" w14:textId="77777777" w:rsidR="00DA6CE3" w:rsidRDefault="00000000">
            <w:pPr>
              <w:jc w:val="both"/>
            </w:pPr>
            <w:r>
              <w:rPr>
                <w:sz w:val="24"/>
              </w:rPr>
              <w:t>Создание благоприятных условий для развития малого и среднего предпринимательства на территории Топкинского муниципального округа</w:t>
            </w:r>
          </w:p>
        </w:tc>
      </w:tr>
      <w:tr w:rsidR="00DA6CE3" w14:paraId="48F99333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B01E" w14:textId="77777777" w:rsidR="00DA6CE3" w:rsidRDefault="00000000">
            <w:pPr>
              <w:jc w:val="both"/>
            </w:pPr>
            <w:r>
              <w:rPr>
                <w:sz w:val="24"/>
              </w:rPr>
              <w:t>Задачи муниципальной</w:t>
            </w:r>
          </w:p>
          <w:p w14:paraId="5C201AE1" w14:textId="77777777" w:rsidR="00DA6CE3" w:rsidRDefault="00000000">
            <w:pPr>
              <w:jc w:val="both"/>
            </w:pPr>
            <w:r>
              <w:rPr>
                <w:sz w:val="24"/>
              </w:rPr>
              <w:t>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1B7A" w14:textId="77777777" w:rsidR="00DA6CE3" w:rsidRDefault="00000000">
            <w:pPr>
              <w:jc w:val="both"/>
            </w:pPr>
            <w:r>
              <w:rPr>
                <w:sz w:val="24"/>
              </w:rPr>
              <w:t>1. Оказание консультативной, информационной и имущественной поддержки субъектам малого и среднего предпринимательства;</w:t>
            </w:r>
          </w:p>
          <w:p w14:paraId="568F0D2E" w14:textId="77777777" w:rsidR="00DA6CE3" w:rsidRDefault="00000000">
            <w:pPr>
              <w:jc w:val="both"/>
            </w:pPr>
            <w:r>
              <w:rPr>
                <w:sz w:val="24"/>
              </w:rPr>
              <w:t xml:space="preserve">2. </w:t>
            </w:r>
            <w:proofErr w:type="gramStart"/>
            <w:r>
              <w:rPr>
                <w:sz w:val="24"/>
              </w:rPr>
              <w:t>Содействие  в</w:t>
            </w:r>
            <w:proofErr w:type="gramEnd"/>
            <w:r>
              <w:rPr>
                <w:sz w:val="24"/>
              </w:rPr>
              <w:t xml:space="preserve"> организации и участие субъектов малого и среднего предпринимательства в культурно-массовых мероприятиях</w:t>
            </w:r>
          </w:p>
        </w:tc>
      </w:tr>
      <w:tr w:rsidR="00DA6CE3" w14:paraId="0EA9542E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E2D" w14:textId="77777777" w:rsidR="00DA6CE3" w:rsidRDefault="00000000">
            <w:pPr>
              <w:jc w:val="both"/>
            </w:pPr>
            <w:r>
              <w:rPr>
                <w:sz w:val="24"/>
              </w:rPr>
              <w:t>Срок реализации муниципальной 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253D" w14:textId="77777777" w:rsidR="00DA6CE3" w:rsidRDefault="00000000">
            <w:pPr>
              <w:jc w:val="both"/>
            </w:pPr>
            <w:r>
              <w:rPr>
                <w:sz w:val="24"/>
              </w:rPr>
              <w:t>2026-2028 годы</w:t>
            </w:r>
          </w:p>
        </w:tc>
      </w:tr>
      <w:tr w:rsidR="00DA6CE3" w14:paraId="5F2B75EF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2F9" w14:textId="77777777" w:rsidR="00DA6CE3" w:rsidRDefault="00000000">
            <w:r>
              <w:rPr>
                <w:sz w:val="24"/>
              </w:rPr>
              <w:lastRenderedPageBreak/>
              <w:t>Объемы и источники финансирования муниципальной программы в целом и</w:t>
            </w:r>
          </w:p>
          <w:p w14:paraId="0A579F05" w14:textId="77777777" w:rsidR="00DA6CE3" w:rsidRDefault="00000000">
            <w:r>
              <w:rPr>
                <w:sz w:val="24"/>
              </w:rPr>
              <w:t>с разбивкой по годам ее реализации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3E02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 xml:space="preserve">Общий объем финансирования муниципальной программы составляет 511500 </w:t>
            </w:r>
            <w:proofErr w:type="spellStart"/>
            <w:r>
              <w:rPr>
                <w:sz w:val="24"/>
              </w:rPr>
              <w:t>тыс.рублей</w:t>
            </w:r>
            <w:proofErr w:type="spellEnd"/>
            <w:r>
              <w:rPr>
                <w:sz w:val="24"/>
              </w:rPr>
              <w:t xml:space="preserve">, их них средства федерального бюджета - 0,0 </w:t>
            </w:r>
            <w:proofErr w:type="spellStart"/>
            <w:r>
              <w:rPr>
                <w:sz w:val="24"/>
              </w:rPr>
              <w:t>тыс.рублей</w:t>
            </w:r>
            <w:proofErr w:type="spellEnd"/>
            <w:r>
              <w:rPr>
                <w:sz w:val="24"/>
              </w:rPr>
              <w:t>, средства областного бюджета - 0,0 рублей, средства местного бюджета - 1500 тыс. рублей, иные источники 510000 тыс. рублей, в том числе по годам реализации:</w:t>
            </w:r>
          </w:p>
          <w:p w14:paraId="5F63BF99" w14:textId="77777777" w:rsidR="00DA6CE3" w:rsidRDefault="00DA6CE3">
            <w:pPr>
              <w:tabs>
                <w:tab w:val="left" w:pos="935"/>
                <w:tab w:val="left" w:pos="1115"/>
              </w:tabs>
              <w:jc w:val="both"/>
              <w:rPr>
                <w:sz w:val="24"/>
              </w:rPr>
            </w:pPr>
          </w:p>
          <w:p w14:paraId="10BA2781" w14:textId="77777777" w:rsidR="00DA6CE3" w:rsidRDefault="00DA6CE3">
            <w:pPr>
              <w:tabs>
                <w:tab w:val="left" w:pos="935"/>
                <w:tab w:val="left" w:pos="1115"/>
              </w:tabs>
              <w:jc w:val="both"/>
              <w:rPr>
                <w:sz w:val="24"/>
              </w:rPr>
            </w:pPr>
          </w:p>
          <w:p w14:paraId="508A27F3" w14:textId="77777777" w:rsidR="00DA6CE3" w:rsidRDefault="00DA6CE3">
            <w:pPr>
              <w:tabs>
                <w:tab w:val="left" w:pos="935"/>
                <w:tab w:val="left" w:pos="1115"/>
              </w:tabs>
              <w:jc w:val="both"/>
              <w:rPr>
                <w:sz w:val="24"/>
              </w:rPr>
            </w:pPr>
          </w:p>
        </w:tc>
      </w:tr>
      <w:tr w:rsidR="00DA6CE3" w14:paraId="3EE9A444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37CE" w14:textId="77777777" w:rsidR="00DA6CE3" w:rsidRDefault="00DA6CE3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57A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59A3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A6C4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b/>
                <w:sz w:val="24"/>
              </w:rPr>
              <w:t>2028</w:t>
            </w:r>
          </w:p>
        </w:tc>
      </w:tr>
      <w:tr w:rsidR="00DA6CE3" w14:paraId="7AFDFBB2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903C" w14:textId="77777777" w:rsidR="00DA6CE3" w:rsidRDefault="00000000">
            <w:r>
              <w:rPr>
                <w:sz w:val="24"/>
              </w:rPr>
              <w:t>Всего: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04DF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160500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A5E5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170500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595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180500</w:t>
            </w:r>
          </w:p>
        </w:tc>
      </w:tr>
      <w:tr w:rsidR="00DA6CE3" w14:paraId="0AEF71FE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48E" w14:textId="77777777" w:rsidR="00DA6CE3" w:rsidRDefault="00000000">
            <w:r>
              <w:rPr>
                <w:sz w:val="24"/>
              </w:rPr>
              <w:t>Местный бюджет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1665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500,0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F70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500,0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838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500,0</w:t>
            </w:r>
          </w:p>
        </w:tc>
      </w:tr>
      <w:tr w:rsidR="00DA6CE3" w14:paraId="446A3FC1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C1FE" w14:textId="77777777" w:rsidR="00DA6CE3" w:rsidRDefault="00000000">
            <w:r>
              <w:rPr>
                <w:sz w:val="24"/>
              </w:rPr>
              <w:t>Областной бюджет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0E7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B72B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9768" w14:textId="77777777" w:rsidR="00DA6CE3" w:rsidRDefault="00DA6CE3">
            <w:pPr>
              <w:tabs>
                <w:tab w:val="left" w:pos="935"/>
                <w:tab w:val="left" w:pos="1115"/>
              </w:tabs>
              <w:jc w:val="both"/>
              <w:rPr>
                <w:sz w:val="24"/>
              </w:rPr>
            </w:pPr>
          </w:p>
        </w:tc>
      </w:tr>
      <w:tr w:rsidR="00DA6CE3" w14:paraId="57B5E8C5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BA30" w14:textId="77777777" w:rsidR="00DA6CE3" w:rsidRDefault="00000000">
            <w:r>
              <w:rPr>
                <w:sz w:val="24"/>
              </w:rPr>
              <w:t>Федеральный бюджет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8C91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7B4E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3701" w14:textId="77777777" w:rsidR="00DA6CE3" w:rsidRDefault="00DA6CE3">
            <w:pPr>
              <w:tabs>
                <w:tab w:val="left" w:pos="935"/>
                <w:tab w:val="left" w:pos="1115"/>
              </w:tabs>
              <w:jc w:val="both"/>
              <w:rPr>
                <w:sz w:val="24"/>
              </w:rPr>
            </w:pPr>
          </w:p>
        </w:tc>
      </w:tr>
      <w:tr w:rsidR="00DA6CE3" w14:paraId="02A9D30E" w14:textId="77777777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B60" w14:textId="77777777" w:rsidR="00DA6CE3" w:rsidRDefault="00000000">
            <w:r>
              <w:rPr>
                <w:sz w:val="24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6B9A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160000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B1D0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 xml:space="preserve"> 170000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3B3F" w14:textId="77777777" w:rsidR="00DA6CE3" w:rsidRDefault="00000000">
            <w:pPr>
              <w:tabs>
                <w:tab w:val="left" w:pos="935"/>
                <w:tab w:val="left" w:pos="1115"/>
              </w:tabs>
              <w:jc w:val="both"/>
            </w:pPr>
            <w:r>
              <w:rPr>
                <w:sz w:val="24"/>
              </w:rPr>
              <w:t>180000</w:t>
            </w:r>
          </w:p>
        </w:tc>
      </w:tr>
      <w:tr w:rsidR="00DA6CE3" w14:paraId="661A84EA" w14:textId="77777777">
        <w:trPr>
          <w:trHeight w:val="90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7A9B" w14:textId="77777777" w:rsidR="00DA6CE3" w:rsidRDefault="00000000">
            <w:pPr>
              <w:jc w:val="both"/>
            </w:pPr>
            <w:r>
              <w:rPr>
                <w:sz w:val="24"/>
              </w:rPr>
              <w:t>Ожидаемые конечные результаты</w:t>
            </w:r>
          </w:p>
          <w:p w14:paraId="07F660D5" w14:textId="77777777" w:rsidR="00DA6CE3" w:rsidRDefault="00000000">
            <w:pPr>
              <w:jc w:val="both"/>
            </w:pPr>
            <w:r>
              <w:rPr>
                <w:sz w:val="24"/>
              </w:rPr>
              <w:t>муниципальной</w:t>
            </w:r>
          </w:p>
          <w:p w14:paraId="11ED91AA" w14:textId="77777777" w:rsidR="00DA6CE3" w:rsidRDefault="00000000">
            <w:pPr>
              <w:jc w:val="both"/>
            </w:pPr>
            <w:r>
              <w:rPr>
                <w:sz w:val="24"/>
              </w:rPr>
              <w:t>программы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8C5" w14:textId="77777777" w:rsidR="00DA6CE3" w:rsidRDefault="00000000">
            <w:pPr>
              <w:jc w:val="both"/>
            </w:pPr>
            <w:r>
              <w:rPr>
                <w:sz w:val="24"/>
              </w:rPr>
              <w:t>В рамках выполнения мероприятий муниципальной программы предполагается:</w:t>
            </w:r>
          </w:p>
          <w:p w14:paraId="4B63A861" w14:textId="77777777" w:rsidR="00DA6CE3" w:rsidRDefault="00000000">
            <w:pPr>
              <w:numPr>
                <w:ilvl w:val="0"/>
                <w:numId w:val="2"/>
              </w:numPr>
              <w:tabs>
                <w:tab w:val="left" w:pos="312"/>
              </w:tabs>
              <w:jc w:val="both"/>
            </w:pPr>
            <w:r>
              <w:rPr>
                <w:sz w:val="24"/>
              </w:rPr>
              <w:t>Увеличение числа субъектов малого и среднего предпринимательства в расчете на 10 000 населения:</w:t>
            </w:r>
          </w:p>
          <w:p w14:paraId="493F70C6" w14:textId="77777777" w:rsidR="00DA6CE3" w:rsidRDefault="00000000">
            <w:pPr>
              <w:jc w:val="both"/>
            </w:pPr>
            <w:r>
              <w:rPr>
                <w:sz w:val="24"/>
              </w:rPr>
              <w:t>2026 год - 193 ед.</w:t>
            </w:r>
          </w:p>
          <w:p w14:paraId="21D6261C" w14:textId="77777777" w:rsidR="00DA6CE3" w:rsidRDefault="00000000">
            <w:pPr>
              <w:jc w:val="both"/>
            </w:pPr>
            <w:r>
              <w:rPr>
                <w:sz w:val="24"/>
              </w:rPr>
              <w:t>2027 год - 195 ед.</w:t>
            </w:r>
          </w:p>
          <w:p w14:paraId="2F80D345" w14:textId="77777777" w:rsidR="00DA6CE3" w:rsidRDefault="00000000">
            <w:pPr>
              <w:jc w:val="both"/>
            </w:pPr>
            <w:r>
              <w:rPr>
                <w:sz w:val="24"/>
              </w:rPr>
              <w:t>2028 год - 205 ед.</w:t>
            </w:r>
          </w:p>
          <w:p w14:paraId="7C35C266" w14:textId="77777777" w:rsidR="00DA6CE3" w:rsidRDefault="00DA6CE3">
            <w:pPr>
              <w:jc w:val="both"/>
              <w:rPr>
                <w:sz w:val="24"/>
              </w:rPr>
            </w:pPr>
          </w:p>
          <w:p w14:paraId="356FB612" w14:textId="77777777" w:rsidR="00DA6CE3" w:rsidRDefault="00000000">
            <w:pPr>
              <w:numPr>
                <w:ilvl w:val="0"/>
                <w:numId w:val="2"/>
              </w:numPr>
              <w:tabs>
                <w:tab w:val="left" w:pos="312"/>
              </w:tabs>
              <w:jc w:val="both"/>
            </w:pPr>
            <w:r>
              <w:rPr>
                <w:sz w:val="24"/>
              </w:rPr>
              <w:t>Среднесписочная численность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организаций:</w:t>
            </w:r>
          </w:p>
          <w:p w14:paraId="19A8A37D" w14:textId="77777777" w:rsidR="00DA6CE3" w:rsidRDefault="00000000">
            <w:pPr>
              <w:jc w:val="both"/>
            </w:pPr>
            <w:r>
              <w:rPr>
                <w:sz w:val="24"/>
              </w:rPr>
              <w:t xml:space="preserve">2026 год </w:t>
            </w:r>
            <w:proofErr w:type="gramStart"/>
            <w:r>
              <w:rPr>
                <w:sz w:val="24"/>
              </w:rPr>
              <w:t>-  34</w:t>
            </w:r>
            <w:proofErr w:type="gramEnd"/>
            <w:r>
              <w:rPr>
                <w:sz w:val="24"/>
              </w:rPr>
              <w:t>,5%</w:t>
            </w:r>
          </w:p>
          <w:p w14:paraId="7594A8CE" w14:textId="77777777" w:rsidR="00DA6CE3" w:rsidRDefault="00000000">
            <w:pPr>
              <w:jc w:val="both"/>
            </w:pPr>
            <w:r>
              <w:rPr>
                <w:sz w:val="24"/>
              </w:rPr>
              <w:t>2027 год - 34,7 %</w:t>
            </w:r>
          </w:p>
          <w:p w14:paraId="631CE217" w14:textId="77777777" w:rsidR="00DA6CE3" w:rsidRDefault="00000000">
            <w:pPr>
              <w:jc w:val="both"/>
            </w:pPr>
            <w:r>
              <w:rPr>
                <w:sz w:val="24"/>
              </w:rPr>
              <w:t>2028 год - 35,0%</w:t>
            </w:r>
          </w:p>
        </w:tc>
      </w:tr>
    </w:tbl>
    <w:p w14:paraId="2269E8D0" w14:textId="77777777" w:rsidR="00DA6CE3" w:rsidRDefault="00000000">
      <w:pPr>
        <w:ind w:left="4678"/>
        <w:jc w:val="right"/>
      </w:pPr>
      <w:r>
        <w:t xml:space="preserve">   </w:t>
      </w:r>
    </w:p>
    <w:p w14:paraId="54154B4D" w14:textId="77777777" w:rsidR="00DA6CE3" w:rsidRDefault="00000000">
      <w:pPr>
        <w:jc w:val="center"/>
      </w:pPr>
      <w:r>
        <w:rPr>
          <w:rFonts w:ascii="Liberation Serif" w:hAnsi="Liberation Serif"/>
          <w:b/>
          <w:sz w:val="28"/>
          <w:szCs w:val="28"/>
        </w:rPr>
        <w:t>1. Характеристика текущего состояния сферы</w:t>
      </w:r>
    </w:p>
    <w:p w14:paraId="4FF6BDB6" w14:textId="77777777" w:rsidR="00DA6CE3" w:rsidRDefault="00000000">
      <w:pPr>
        <w:jc w:val="center"/>
      </w:pPr>
      <w:r>
        <w:rPr>
          <w:rFonts w:ascii="Liberation Serif" w:hAnsi="Liberation Serif"/>
          <w:b/>
          <w:sz w:val="28"/>
          <w:szCs w:val="28"/>
        </w:rPr>
        <w:t>реализации муниципальной программы</w:t>
      </w:r>
    </w:p>
    <w:p w14:paraId="47D8C8CE" w14:textId="77777777" w:rsidR="00DA6CE3" w:rsidRDefault="00DA6CE3">
      <w:pPr>
        <w:rPr>
          <w:rFonts w:ascii="Liberation Serif" w:hAnsi="Liberation Serif"/>
          <w:b/>
          <w:sz w:val="28"/>
          <w:szCs w:val="28"/>
        </w:rPr>
      </w:pPr>
    </w:p>
    <w:p w14:paraId="629C70EF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Малое и среднее предпринимательство (далее – МСП) на территории Топкинского муниципального округа остается важной структурой в экономике территории, обеспечивая население товарами, услугами и созданием новых рабочих мест.</w:t>
      </w:r>
    </w:p>
    <w:p w14:paraId="26A56275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Топкинский муниципальный округ участвует в реализации регионального проекта «Малое и среднее предпринимательство и поддержка индивидуальной предпринимательской инициативы».</w:t>
      </w:r>
    </w:p>
    <w:p w14:paraId="31BEEFFB" w14:textId="77777777" w:rsidR="00DA6CE3" w:rsidRDefault="00000000">
      <w:pPr>
        <w:tabs>
          <w:tab w:val="left" w:pos="851"/>
        </w:tabs>
        <w:jc w:val="both"/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 xml:space="preserve">На 01.01.2025 года численность субъектов малого и среднего предпринимательства по данным единого реестра </w:t>
      </w:r>
      <w:proofErr w:type="gramStart"/>
      <w:r>
        <w:rPr>
          <w:rFonts w:ascii="Liberation Serif" w:hAnsi="Liberation Serif"/>
          <w:sz w:val="28"/>
          <w:szCs w:val="28"/>
        </w:rPr>
        <w:t>СМСП  составила</w:t>
      </w:r>
      <w:proofErr w:type="gramEnd"/>
      <w:r>
        <w:rPr>
          <w:rFonts w:ascii="Liberation Serif" w:hAnsi="Liberation Serif"/>
          <w:sz w:val="28"/>
          <w:szCs w:val="28"/>
        </w:rPr>
        <w:t xml:space="preserve">  763 субъекта, создан 171 субъект МСП. Количество самозанятых граждан на </w:t>
      </w:r>
      <w:r>
        <w:rPr>
          <w:rFonts w:ascii="Liberation Serif" w:hAnsi="Liberation Serif"/>
          <w:sz w:val="28"/>
          <w:szCs w:val="28"/>
        </w:rPr>
        <w:lastRenderedPageBreak/>
        <w:t>территории муниципального образования Топкинского муниципального округа - 2760.</w:t>
      </w:r>
    </w:p>
    <w:p w14:paraId="050942FC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ab/>
        <w:t xml:space="preserve">За 2024 год в отдел по развитию малого и среднего бизнеса администрации Топкинского муниципального округа обратилось </w:t>
      </w:r>
      <w:proofErr w:type="gramStart"/>
      <w:r>
        <w:rPr>
          <w:rFonts w:ascii="Liberation Serif" w:hAnsi="Liberation Serif"/>
          <w:sz w:val="28"/>
          <w:szCs w:val="28"/>
        </w:rPr>
        <w:t>187  человек</w:t>
      </w:r>
      <w:proofErr w:type="gramEnd"/>
      <w:r>
        <w:rPr>
          <w:rFonts w:ascii="Liberation Serif" w:hAnsi="Liberation Serif"/>
          <w:sz w:val="28"/>
          <w:szCs w:val="28"/>
        </w:rPr>
        <w:t>, из них:</w:t>
      </w:r>
    </w:p>
    <w:p w14:paraId="4F5B6602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- 160 человек получили консультацию по оказанию государственной социальной помощи в виде денежной выплаты на основании социального контракта на открытие ИП, самозанятости, крестьянского (фермерского) хозяйства, в том числе помощь в разработке бизнес-планов получили 125 человек.</w:t>
      </w:r>
    </w:p>
    <w:p w14:paraId="006537DE" w14:textId="77777777" w:rsidR="00DA6CE3" w:rsidRDefault="00000000">
      <w:pPr>
        <w:tabs>
          <w:tab w:val="left" w:pos="9214"/>
          <w:tab w:val="left" w:pos="9356"/>
        </w:tabs>
        <w:ind w:left="709" w:right="14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 </w:t>
      </w:r>
      <w:proofErr w:type="gramStart"/>
      <w:r>
        <w:rPr>
          <w:rFonts w:ascii="Liberation Serif" w:hAnsi="Liberation Serif"/>
          <w:sz w:val="28"/>
          <w:szCs w:val="28"/>
        </w:rPr>
        <w:t>27  человек</w:t>
      </w:r>
      <w:proofErr w:type="gramEnd"/>
      <w:r>
        <w:rPr>
          <w:rFonts w:ascii="Liberation Serif" w:hAnsi="Liberation Serif"/>
          <w:sz w:val="28"/>
          <w:szCs w:val="28"/>
        </w:rPr>
        <w:t>  получил консультационно-информационные услуги.</w:t>
      </w:r>
    </w:p>
    <w:p w14:paraId="461CEAA8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Реализуется муниципальная программа «Развитие и поддержка малого и среднего предпринимательства Топкинского муниципального округа». По программе на 2025 год предусмотрено направить на реализацию мероприятий за счет всех источников финансирования 140,2 млн. руб. Фактически освоено на 185,7 млн. руб.</w:t>
      </w:r>
    </w:p>
    <w:p w14:paraId="5E6312E9" w14:textId="77777777" w:rsidR="00DA6CE3" w:rsidRDefault="00000000">
      <w:pPr>
        <w:tabs>
          <w:tab w:val="left" w:pos="3040"/>
        </w:tabs>
        <w:ind w:firstLine="4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Собственные средства бизнеса были инвестированы </w:t>
      </w:r>
      <w:proofErr w:type="gramStart"/>
      <w:r>
        <w:rPr>
          <w:rFonts w:ascii="Liberation Serif" w:hAnsi="Liberation Serif"/>
          <w:sz w:val="28"/>
          <w:szCs w:val="28"/>
        </w:rPr>
        <w:t>в  объекты</w:t>
      </w:r>
      <w:proofErr w:type="gramEnd"/>
      <w:r>
        <w:rPr>
          <w:rFonts w:ascii="Liberation Serif" w:hAnsi="Liberation Serif"/>
          <w:sz w:val="28"/>
          <w:szCs w:val="28"/>
        </w:rPr>
        <w:t xml:space="preserve"> потребительского рынка, реконструкцию и строительство объектов общественного питания, производство товаров народного потребления, услуги бытового характера, транспортные услуги, сельское хозяйство и прочие услуги.</w:t>
      </w:r>
    </w:p>
    <w:p w14:paraId="19D961BE" w14:textId="77777777" w:rsidR="00DA6CE3" w:rsidRDefault="00000000"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 целях оказания всесторонней поддержки предпринимательскому сообществу глава Топкинского муниципального округа проводит ежеквартально рабочие встречи с руководителями предприятий и индивидуальными предпринимателями в рамках Совета предпринимательства при главе Топкинского муниципального округа, на которых обсуждаются важные и актуальные вопросы, выявляются проблемы и находятся совместные пути решения.</w:t>
      </w:r>
    </w:p>
    <w:p w14:paraId="43877B7B" w14:textId="77777777" w:rsidR="00DA6CE3" w:rsidRDefault="00000000">
      <w:pPr>
        <w:tabs>
          <w:tab w:val="left" w:pos="54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</w:p>
    <w:p w14:paraId="3F990622" w14:textId="77777777" w:rsidR="00DA6CE3" w:rsidRDefault="00000000">
      <w:pPr>
        <w:jc w:val="center"/>
      </w:pPr>
      <w:r>
        <w:rPr>
          <w:rFonts w:ascii="Liberation Serif" w:hAnsi="Liberation Serif"/>
          <w:b/>
          <w:sz w:val="28"/>
          <w:szCs w:val="28"/>
        </w:rPr>
        <w:t>Инфраструктура поддержки малого и среднего предпринимательства</w:t>
      </w:r>
    </w:p>
    <w:p w14:paraId="6C8D2821" w14:textId="77777777" w:rsidR="00DA6CE3" w:rsidRDefault="00000000">
      <w:pPr>
        <w:jc w:val="center"/>
      </w:pPr>
      <w:proofErr w:type="gramStart"/>
      <w:r>
        <w:rPr>
          <w:rFonts w:ascii="Liberation Serif" w:hAnsi="Liberation Serif"/>
          <w:b/>
          <w:sz w:val="28"/>
          <w:szCs w:val="28"/>
        </w:rPr>
        <w:t>Топкинского  муниципального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округа</w:t>
      </w:r>
    </w:p>
    <w:p w14:paraId="7E497BC3" w14:textId="77777777" w:rsidR="00DA6CE3" w:rsidRDefault="000000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 по развитию малого и среднего бизнеса администрации Топкинского муниципального округа;</w:t>
      </w:r>
    </w:p>
    <w:p w14:paraId="641DD8C1" w14:textId="77777777" w:rsidR="00DA6CE3" w:rsidRDefault="000000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Совет по предпринимательству при главе Топкинского муниципального округа;</w:t>
      </w:r>
    </w:p>
    <w:p w14:paraId="68115A20" w14:textId="77777777" w:rsidR="00DA6CE3" w:rsidRDefault="000000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Межведомственная комиссия по поддержке малого и среднего предпринимательства.</w:t>
      </w:r>
    </w:p>
    <w:p w14:paraId="7CBB5AAF" w14:textId="77777777" w:rsidR="00DA6CE3" w:rsidRDefault="00000000">
      <w:pPr>
        <w:tabs>
          <w:tab w:val="left" w:pos="993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настоящее время в сфере предпринимательства Топкинского муниципального округа сохраняется ряд основных барьеров, которые препятствуют развитию субъектов </w:t>
      </w:r>
      <w:proofErr w:type="gramStart"/>
      <w:r>
        <w:rPr>
          <w:rFonts w:ascii="Liberation Serif" w:hAnsi="Liberation Serif"/>
          <w:sz w:val="28"/>
          <w:szCs w:val="28"/>
        </w:rPr>
        <w:t>МСП  в</w:t>
      </w:r>
      <w:proofErr w:type="gramEnd"/>
      <w:r>
        <w:rPr>
          <w:rFonts w:ascii="Liberation Serif" w:hAnsi="Liberation Serif"/>
          <w:sz w:val="28"/>
          <w:szCs w:val="28"/>
        </w:rPr>
        <w:t xml:space="preserve"> Топкинском муниципальном округе:</w:t>
      </w:r>
    </w:p>
    <w:p w14:paraId="3A92DC58" w14:textId="77777777" w:rsidR="00DA6CE3" w:rsidRDefault="00000000">
      <w:pPr>
        <w:tabs>
          <w:tab w:val="left" w:pos="993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проблема доступности кредитов из-за достаточно высоких, по сравнению с доходностью бизнеса, ставок платы за кредитные ресурсы и жестких требований банков к залоговому обеспечению. Данная проблема </w:t>
      </w:r>
      <w:r>
        <w:rPr>
          <w:rFonts w:ascii="Liberation Serif" w:hAnsi="Liberation Serif"/>
          <w:sz w:val="28"/>
          <w:szCs w:val="28"/>
        </w:rPr>
        <w:lastRenderedPageBreak/>
        <w:t>не решается в рамках муниципальной программы, но является серьезной проблемой для развития предпринимательства;</w:t>
      </w:r>
    </w:p>
    <w:p w14:paraId="2F1BDDAF" w14:textId="77777777" w:rsidR="00DA6CE3" w:rsidRDefault="00000000">
      <w:pPr>
        <w:tabs>
          <w:tab w:val="left" w:pos="993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частые налоговые проверки дают нагрузку на бизнес, отнимая ресурсы и время, а также приводят к штрафам и другим санкциям. Для того, чтобы снизить риск назначения проверок предприниматели меняют юрисдикцию и регистрируются в других регионах.</w:t>
      </w:r>
    </w:p>
    <w:p w14:paraId="5B144183" w14:textId="77777777" w:rsidR="00DA6CE3" w:rsidRDefault="00DA6CE3">
      <w:pPr>
        <w:tabs>
          <w:tab w:val="left" w:pos="993"/>
        </w:tabs>
        <w:ind w:left="567"/>
        <w:jc w:val="both"/>
        <w:rPr>
          <w:rFonts w:ascii="Liberation Serif" w:hAnsi="Liberation Serif"/>
          <w:sz w:val="28"/>
          <w:szCs w:val="28"/>
        </w:rPr>
      </w:pPr>
    </w:p>
    <w:p w14:paraId="33222E9C" w14:textId="77777777" w:rsidR="00DA6CE3" w:rsidRDefault="00000000">
      <w:pPr>
        <w:tabs>
          <w:tab w:val="left" w:pos="540"/>
        </w:tabs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 Экономические показатели развития потребительского рынка Топкинского муниципального округа</w:t>
      </w:r>
    </w:p>
    <w:p w14:paraId="4162DF5A" w14:textId="77777777" w:rsidR="00DA6CE3" w:rsidRDefault="00DA6CE3">
      <w:pPr>
        <w:tabs>
          <w:tab w:val="left" w:pos="540"/>
        </w:tabs>
        <w:rPr>
          <w:rFonts w:ascii="Liberation Serif" w:hAnsi="Liberation Serif"/>
          <w:b/>
          <w:sz w:val="28"/>
          <w:szCs w:val="28"/>
        </w:rPr>
      </w:pPr>
    </w:p>
    <w:p w14:paraId="091F60E2" w14:textId="77777777" w:rsidR="00DA6CE3" w:rsidRDefault="0000000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данным </w:t>
      </w:r>
      <w:proofErr w:type="spellStart"/>
      <w:r>
        <w:rPr>
          <w:rFonts w:ascii="Liberation Serif" w:hAnsi="Liberation Serif"/>
          <w:sz w:val="28"/>
          <w:szCs w:val="28"/>
        </w:rPr>
        <w:t>Кемеровостата</w:t>
      </w:r>
      <w:proofErr w:type="spellEnd"/>
      <w:r>
        <w:rPr>
          <w:rFonts w:ascii="Liberation Serif" w:hAnsi="Liberation Serif"/>
          <w:sz w:val="28"/>
          <w:szCs w:val="28"/>
        </w:rPr>
        <w:t xml:space="preserve"> объем розничного оборота (</w:t>
      </w:r>
      <w:proofErr w:type="gramStart"/>
      <w:r>
        <w:rPr>
          <w:rFonts w:ascii="Liberation Serif" w:hAnsi="Liberation Serif"/>
          <w:sz w:val="28"/>
          <w:szCs w:val="28"/>
        </w:rPr>
        <w:t>без  общественного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питания) за 12 месяцев 2024 года составил 4 918,1 </w:t>
      </w:r>
      <w:proofErr w:type="spellStart"/>
      <w:r>
        <w:rPr>
          <w:rFonts w:ascii="Liberation Serif" w:hAnsi="Liberation Serif"/>
          <w:sz w:val="28"/>
          <w:szCs w:val="28"/>
        </w:rPr>
        <w:t>млн.руб</w:t>
      </w:r>
      <w:proofErr w:type="spellEnd"/>
      <w:r>
        <w:rPr>
          <w:rFonts w:ascii="Liberation Serif" w:hAnsi="Liberation Serif"/>
          <w:sz w:val="28"/>
          <w:szCs w:val="28"/>
        </w:rPr>
        <w:t xml:space="preserve">.  (12 месяцев 2023 года 4 220,8 </w:t>
      </w:r>
      <w:proofErr w:type="spellStart"/>
      <w:r>
        <w:rPr>
          <w:rFonts w:ascii="Liberation Serif" w:hAnsi="Liberation Serif"/>
          <w:sz w:val="28"/>
          <w:szCs w:val="28"/>
        </w:rPr>
        <w:t>млн.руб</w:t>
      </w:r>
      <w:proofErr w:type="spellEnd"/>
      <w:r>
        <w:rPr>
          <w:rFonts w:ascii="Liberation Serif" w:hAnsi="Liberation Serif"/>
          <w:sz w:val="28"/>
          <w:szCs w:val="28"/>
        </w:rPr>
        <w:t>.), рост к 2023 году составил 8,1 % в сопоставимых ценах.   </w:t>
      </w:r>
    </w:p>
    <w:p w14:paraId="13D461C5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2024 году потребительский рынок Топкинского муниципального округа представлен 314 объектами: 226 магазинов, 39 предприятий общественного питания общедоступной сети, 28 нестационарных объектов (киоски и павильоны), 16 аптек, 5 автозаправочных станций.</w:t>
      </w:r>
    </w:p>
    <w:p w14:paraId="55B787B9" w14:textId="77777777" w:rsidR="00DA6CE3" w:rsidRDefault="00000000">
      <w:pPr>
        <w:tabs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Развитию отрасли способствует открытие новых предприятий с новыми формами обслуживания, технической оснащенностью и современным подходом к оборудованию торговых мест, увеличение торговых площадей.</w:t>
      </w:r>
    </w:p>
    <w:p w14:paraId="7CDEB725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2024 году открыто 11 объектов розничной торговли с общей площадью 794 кв.м.</w:t>
      </w:r>
    </w:p>
    <w:p w14:paraId="0724F8B6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Оборот общественного питания за 2024 год составил 243,0 </w:t>
      </w:r>
      <w:proofErr w:type="spellStart"/>
      <w:r>
        <w:rPr>
          <w:rFonts w:ascii="Liberation Serif" w:hAnsi="Liberation Serif"/>
          <w:sz w:val="28"/>
          <w:szCs w:val="28"/>
        </w:rPr>
        <w:t>млн.руб</w:t>
      </w:r>
      <w:proofErr w:type="spellEnd"/>
      <w:r>
        <w:rPr>
          <w:rFonts w:ascii="Liberation Serif" w:hAnsi="Liberation Serif"/>
          <w:sz w:val="28"/>
          <w:szCs w:val="28"/>
        </w:rPr>
        <w:t xml:space="preserve">., рост к соответствующему периоду 2023 года (221,0 </w:t>
      </w:r>
      <w:proofErr w:type="spellStart"/>
      <w:r>
        <w:rPr>
          <w:rFonts w:ascii="Liberation Serif" w:hAnsi="Liberation Serif"/>
          <w:sz w:val="28"/>
          <w:szCs w:val="28"/>
        </w:rPr>
        <w:t>млн.руб</w:t>
      </w:r>
      <w:proofErr w:type="spellEnd"/>
      <w:r>
        <w:rPr>
          <w:rFonts w:ascii="Liberation Serif" w:hAnsi="Liberation Serif"/>
          <w:sz w:val="28"/>
          <w:szCs w:val="28"/>
        </w:rPr>
        <w:t>.) составил 13 % в сопоставимых ценах.</w:t>
      </w:r>
    </w:p>
    <w:p w14:paraId="306611BE" w14:textId="77777777" w:rsidR="00DA6CE3" w:rsidRDefault="00000000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Всего на территории Топкинского муниципального округа действует 55 объектов общественного питания на 2844 посадочных мест.</w:t>
      </w:r>
    </w:p>
    <w:p w14:paraId="56C385A2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Активно развивается аптечная сеть. По состоянию на 01.01.2025 на территории Топкинского муниципального округа действует 19 аптек и аптечных магазинов, 28 аптечных пунктов при ФАПах.</w:t>
      </w:r>
    </w:p>
    <w:p w14:paraId="25EA6900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На территории Топкинского муниципального округа действует 104 объекта федеральных, региональных и локальных сетей: «Пятерочка», «Магнит» и «Магнит Косметик», «Монетка», «Ярче!», «Мария-Ра», «Хороший», «</w:t>
      </w:r>
      <w:proofErr w:type="spellStart"/>
      <w:r>
        <w:rPr>
          <w:rFonts w:ascii="Liberation Serif" w:hAnsi="Liberation Serif"/>
          <w:sz w:val="28"/>
          <w:szCs w:val="28"/>
        </w:rPr>
        <w:t>Доброцен</w:t>
      </w:r>
      <w:proofErr w:type="spellEnd"/>
      <w:r>
        <w:rPr>
          <w:rFonts w:ascii="Liberation Serif" w:hAnsi="Liberation Serif"/>
          <w:sz w:val="28"/>
          <w:szCs w:val="28"/>
        </w:rPr>
        <w:t>», «Светофор», «Чижик», «Бристоль», «Красное Белое» и другие. Торговыми организациями («Мария-Ра», «Пятерочка», «Магнит») осуществляется продажа товаров под собственной торговой маркой.</w:t>
      </w:r>
    </w:p>
    <w:p w14:paraId="2CCAF3FA" w14:textId="77777777" w:rsidR="00DA6CE3" w:rsidRDefault="0000000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территории Топкинского муниципального округа расположено 57 населенных пунктов. Обеспечение на сельских территориях </w:t>
      </w:r>
      <w:proofErr w:type="spellStart"/>
      <w:r>
        <w:rPr>
          <w:rFonts w:ascii="Liberation Serif" w:hAnsi="Liberation Serif"/>
          <w:sz w:val="28"/>
          <w:szCs w:val="28"/>
        </w:rPr>
        <w:t>Токинского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муниципального округа осуществляется хозяйствующими субъектами малого и среднего бизнеса и Топкинским потребительским кооперативом. В последнее время, в связи с нерентабельностью торговых объектов, происходит закрытие магазинов на сельских территориях.</w:t>
      </w:r>
    </w:p>
    <w:p w14:paraId="00FE8289" w14:textId="77777777" w:rsidR="00DA6CE3" w:rsidRDefault="0000000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Возросла покупательская способность дистанционным способом. На 01.01.2025 года на территории Топкинского муниципального округа функционирует 21 пункт выдачи товара.</w:t>
      </w:r>
    </w:p>
    <w:p w14:paraId="3EE26489" w14:textId="77777777" w:rsidR="00DA6CE3" w:rsidRDefault="00000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На 01.01.2025 года придорожный сервис Топкинского муниципального округа   представлен 14 объектами потребительского рынка: 4 предприятия общественного питания и 10 предприятий розничной торговли. Кроме того, функционирует 3 автозаправочные станции.</w:t>
      </w:r>
    </w:p>
    <w:p w14:paraId="0E37C067" w14:textId="77777777" w:rsidR="00DA6CE3" w:rsidRDefault="0000000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Насыщенность потребительского рынка продовольственными и непродовольственными товарами остается стабильной.</w:t>
      </w:r>
    </w:p>
    <w:p w14:paraId="0BDCEC30" w14:textId="77777777" w:rsidR="00DA6CE3" w:rsidRDefault="00000000">
      <w:pPr>
        <w:tabs>
          <w:tab w:val="left" w:pos="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01.01.2025 года на территории Топкинского муниципального округа действует 28 </w:t>
      </w:r>
      <w:proofErr w:type="spellStart"/>
      <w:r>
        <w:rPr>
          <w:rFonts w:ascii="Liberation Serif" w:hAnsi="Liberation Serif"/>
          <w:sz w:val="28"/>
          <w:szCs w:val="28"/>
        </w:rPr>
        <w:t>отдельностоящих</w:t>
      </w:r>
      <w:proofErr w:type="spellEnd"/>
      <w:r>
        <w:rPr>
          <w:rFonts w:ascii="Liberation Serif" w:hAnsi="Liberation Serif"/>
          <w:sz w:val="28"/>
          <w:szCs w:val="28"/>
        </w:rPr>
        <w:t xml:space="preserve"> нестационарных объектов: павильоны с торговым залом — 13 объектов и киоски </w:t>
      </w:r>
      <w:proofErr w:type="spellStart"/>
      <w:r>
        <w:rPr>
          <w:rFonts w:ascii="Liberation Serif" w:hAnsi="Liberation Serif"/>
          <w:sz w:val="28"/>
          <w:szCs w:val="28"/>
        </w:rPr>
        <w:t>отдельностоящие</w:t>
      </w:r>
      <w:proofErr w:type="spellEnd"/>
      <w:r>
        <w:rPr>
          <w:rFonts w:ascii="Liberation Serif" w:hAnsi="Liberation Serif"/>
          <w:sz w:val="28"/>
          <w:szCs w:val="28"/>
        </w:rPr>
        <w:t xml:space="preserve"> – 15 объектов.  Разработана и утверждена схема размещения нестационарных объектов, которая обновляется по мере поступления заявлений на установку павильона или киоска.</w:t>
      </w:r>
    </w:p>
    <w:p w14:paraId="355DACD4" w14:textId="77777777" w:rsidR="00DA6CE3" w:rsidRDefault="00000000">
      <w:pPr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Постановлением администрации Топкинского муниципального округа от 26.01.2023 № 83-п утверждены 23 площадки для проведения ярмарочной торговли на территории Топкинского муниципального округа на 150 торговых мест. Сформирован план проведения ежемесячных ярмарок на площадке Торговый комплекс «Топкинский».</w:t>
      </w:r>
    </w:p>
    <w:p w14:paraId="65BC0E1D" w14:textId="77777777" w:rsidR="00DA6CE3" w:rsidRDefault="00000000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Предприятия потребительского рынка проводят мероприятия по благоустройству своих объектов и прилегающих территорий </w:t>
      </w:r>
      <w:proofErr w:type="gramStart"/>
      <w:r>
        <w:rPr>
          <w:rFonts w:ascii="Liberation Serif" w:hAnsi="Liberation Serif"/>
          <w:sz w:val="28"/>
          <w:szCs w:val="28"/>
        </w:rPr>
        <w:t>-  ремонт</w:t>
      </w:r>
      <w:proofErr w:type="gramEnd"/>
      <w:r>
        <w:rPr>
          <w:rFonts w:ascii="Liberation Serif" w:hAnsi="Liberation Serif"/>
          <w:sz w:val="28"/>
          <w:szCs w:val="28"/>
        </w:rPr>
        <w:t xml:space="preserve"> фасадов зданий, входных групп, обновлений вывесок и принимают участие в торговом обслуживании на различных мероприятиях.</w:t>
      </w:r>
    </w:p>
    <w:p w14:paraId="7A766B36" w14:textId="77777777" w:rsidR="00DA6CE3" w:rsidRDefault="00DA6CE3">
      <w:pPr>
        <w:jc w:val="both"/>
        <w:rPr>
          <w:rFonts w:ascii="Liberation Serif" w:hAnsi="Liberation Serif"/>
          <w:b/>
          <w:color w:val="4F81BD"/>
          <w:sz w:val="28"/>
          <w:szCs w:val="28"/>
        </w:rPr>
      </w:pPr>
    </w:p>
    <w:p w14:paraId="2BFC0069" w14:textId="77777777" w:rsidR="00DA6CE3" w:rsidRDefault="00000000">
      <w:pPr>
        <w:jc w:val="center"/>
      </w:pPr>
      <w:r>
        <w:rPr>
          <w:rFonts w:ascii="Liberation Serif" w:hAnsi="Liberation Serif"/>
          <w:b/>
          <w:sz w:val="28"/>
          <w:szCs w:val="28"/>
        </w:rPr>
        <w:t>2. Цель и задачи муниципальной программы</w:t>
      </w:r>
    </w:p>
    <w:p w14:paraId="7DA8977B" w14:textId="77777777" w:rsidR="00DA6CE3" w:rsidRDefault="00000000">
      <w:pPr>
        <w:jc w:val="both"/>
      </w:pPr>
      <w:r>
        <w:rPr>
          <w:rFonts w:ascii="Liberation Serif" w:hAnsi="Liberation Serif"/>
          <w:sz w:val="28"/>
          <w:szCs w:val="28"/>
        </w:rPr>
        <w:t xml:space="preserve">       Программа основана на принципе равного доступа для всех субъектов малого и среднего предпринимательства Топкинского муниципального округа ко всем инструментам поддержки и предполагает сбалансированное развитие малого и среднего предпринимательства на территории Топкинского муниципального округа.</w:t>
      </w:r>
    </w:p>
    <w:p w14:paraId="47C833A2" w14:textId="77777777" w:rsidR="00DA6CE3" w:rsidRDefault="00000000">
      <w:pPr>
        <w:ind w:firstLine="480"/>
        <w:jc w:val="both"/>
      </w:pPr>
      <w:r>
        <w:rPr>
          <w:rFonts w:ascii="Liberation Serif" w:hAnsi="Liberation Serif"/>
          <w:sz w:val="28"/>
          <w:szCs w:val="28"/>
        </w:rPr>
        <w:t>Цель муниципальной программы:</w:t>
      </w:r>
    </w:p>
    <w:p w14:paraId="6671A1B2" w14:textId="77777777" w:rsidR="00DA6CE3" w:rsidRDefault="00000000">
      <w:pPr>
        <w:jc w:val="both"/>
      </w:pPr>
      <w:r>
        <w:rPr>
          <w:rFonts w:ascii="Liberation Serif" w:hAnsi="Liberation Serif"/>
          <w:sz w:val="28"/>
          <w:szCs w:val="28"/>
        </w:rPr>
        <w:t xml:space="preserve">       Создание благоприятных условий для дальнейшего роста малого и среднего предпринимательства в Топкинском муниципальном округе,  получение комплексного эффекта от реализации предусмотренных в программе мероприятий, осуществление которых направлено на развитие малого и среднего предпринимательства в приоритетных сферах экономики Топкинского муниципального округа и выравнивание потенциала малых и средних предприятий Топкинского муниципального округа, популяризация предпринимательской деятельности среди молодежи.</w:t>
      </w:r>
    </w:p>
    <w:p w14:paraId="30550D52" w14:textId="77777777" w:rsidR="00DA6CE3" w:rsidRDefault="00000000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Для достижения поставленной цели в рамках муниципальной программы планируется решение следующих задач:</w:t>
      </w:r>
    </w:p>
    <w:p w14:paraId="49ECCC98" w14:textId="77777777" w:rsidR="00DA6CE3" w:rsidRDefault="00000000">
      <w:pPr>
        <w:numPr>
          <w:ilvl w:val="0"/>
          <w:numId w:val="7"/>
        </w:num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Оказание консультативной, информационной и имущественной поддержки субъектам малого и среднего предпринимательства.</w:t>
      </w:r>
    </w:p>
    <w:p w14:paraId="1C71B9D7" w14:textId="77777777" w:rsidR="00DA6CE3" w:rsidRDefault="00000000">
      <w:pPr>
        <w:ind w:firstLine="4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Данная задача направлена на оказание консультативной, информационной и имущественной поддержки субъектам МСП, позволяя малому и среднему бизнесу получить помощь в решении актуальных проблем своей деятельности.</w:t>
      </w:r>
    </w:p>
    <w:p w14:paraId="51F31FAE" w14:textId="77777777" w:rsidR="00DA6CE3" w:rsidRDefault="00000000">
      <w:pPr>
        <w:numPr>
          <w:ilvl w:val="0"/>
          <w:numId w:val="4"/>
        </w:num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Содействие в организации и участие субъектов малого и среднего предпринимательства в культурно-массовых мероприятий в сфере бизнеса.</w:t>
      </w:r>
    </w:p>
    <w:p w14:paraId="7713475A" w14:textId="77777777" w:rsidR="00DA6CE3" w:rsidRDefault="00000000">
      <w:pPr>
        <w:tabs>
          <w:tab w:val="left" w:pos="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Задача направлена на формирование положительного образа предпринимательства среди населения.</w:t>
      </w:r>
    </w:p>
    <w:p w14:paraId="39A52C2D" w14:textId="77777777" w:rsidR="00DA6CE3" w:rsidRDefault="00DA6CE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09C8428" w14:textId="77777777" w:rsidR="00DA6CE3" w:rsidRDefault="00000000">
      <w:pPr>
        <w:jc w:val="center"/>
      </w:pPr>
      <w:r>
        <w:rPr>
          <w:rFonts w:ascii="Liberation Serif" w:hAnsi="Liberation Serif"/>
          <w:b/>
          <w:sz w:val="28"/>
          <w:szCs w:val="28"/>
        </w:rPr>
        <w:t>3. Перечень программных мероприятий муниципальной программы</w:t>
      </w:r>
    </w:p>
    <w:p w14:paraId="5F86A2C9" w14:textId="77777777" w:rsidR="00DA6CE3" w:rsidRDefault="00000000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Основными мероприятиями муниципальной программы являются:</w:t>
      </w:r>
    </w:p>
    <w:p w14:paraId="4B1FD1F6" w14:textId="77777777" w:rsidR="00DA6CE3" w:rsidRDefault="00000000">
      <w:pPr>
        <w:tabs>
          <w:tab w:val="left" w:pos="540"/>
        </w:tabs>
        <w:jc w:val="both"/>
      </w:pPr>
      <w:r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ab/>
        <w:t>1. Проведение мероприятий в связи с профессиональными праздниками, участие в конференциях, выставках, ярмарках, конкурсов профессионального мастерства, участие в спартакиадах с участием субъектов малого и среднего предпринимательства Топкинского муниципального округа.</w:t>
      </w:r>
    </w:p>
    <w:p w14:paraId="1EC69526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 предусматривают:</w:t>
      </w:r>
    </w:p>
    <w:p w14:paraId="435490EC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проведение мероприятий, способствующих развитию предприятий с перспективой роста, продвижению продукции малых и средних предприятий, расширению деловых контактов, нахождению новых партнеров и привлечению инвестиций в малый и средний бизнес. Для этого предполагается создание условий и проведение работы по привлечению малого и среднего предпринимательства для участия в местных, региональных и общероссийских выставках и конкурсах.</w:t>
      </w:r>
    </w:p>
    <w:p w14:paraId="1E487777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проведение информационных семинаров, встреч с руководителями организаций, предприятий и индивидуальными предпринимателями Топкинского муниципального округа, старшеклассников, студентов образовательных учреждений, а также проведение экскурсий и форумов молодежного предпринимательства.</w:t>
      </w:r>
    </w:p>
    <w:p w14:paraId="5D1BDFE1" w14:textId="77777777" w:rsidR="00DA6CE3" w:rsidRDefault="00000000">
      <w:pPr>
        <w:jc w:val="both"/>
      </w:pPr>
      <w:r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ab/>
        <w:t>2. Совершенствование материально-технической базы малого и среднего предпринимательства и повышение качества оказываемых услуг и работ.</w:t>
      </w:r>
    </w:p>
    <w:p w14:paraId="116897CD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Малый и средний бизнес мобилизует значительные финансовые, производственные, сырьевые и трудовые ресурсы населения. Субъекты малого и среднего предпринимательства – самостоятельный общественный слой с собственными интересами, ценностями и социальными ориентирами.</w:t>
      </w:r>
    </w:p>
    <w:p w14:paraId="74945DE0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Малые и средние предприятия Топкинского муниципального округа объективно существуют и развиваются как относительно самостоятельный сектор современной рыночной экономики. Малые и средние предприятия имеют важное социально-экономическое значение, так как обеспечивают </w:t>
      </w:r>
      <w:r>
        <w:rPr>
          <w:rFonts w:ascii="Liberation Serif" w:hAnsi="Liberation Serif"/>
          <w:sz w:val="28"/>
          <w:szCs w:val="28"/>
        </w:rPr>
        <w:lastRenderedPageBreak/>
        <w:t>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развитие.</w:t>
      </w:r>
    </w:p>
    <w:p w14:paraId="7AE2425F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</w:t>
      </w:r>
    </w:p>
    <w:p w14:paraId="55193B35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Информационно-методическая поддержка малого и среднего предпринимательства.</w:t>
      </w:r>
    </w:p>
    <w:p w14:paraId="44015478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Мероприятие направлено на совершенствование знаний предпринимателей. Предусматривается проведение семинаров, лекций по актуальным темам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предпринимателей, осуществляющих хозяйственную деятельность в приоритетных для Топкинского муниципального округа сферах развития малого предпринимательства.</w:t>
      </w:r>
    </w:p>
    <w:p w14:paraId="02124EDF" w14:textId="77777777" w:rsidR="00DA6CE3" w:rsidRDefault="00000000">
      <w:pPr>
        <w:ind w:firstLine="567"/>
        <w:jc w:val="both"/>
      </w:pPr>
      <w:r>
        <w:rPr>
          <w:rFonts w:ascii="Liberation Serif" w:hAnsi="Liberation Serif"/>
          <w:sz w:val="28"/>
          <w:szCs w:val="28"/>
        </w:rPr>
        <w:t>Информационная поддержка будет продолжать осуществляться администрацией Топкинского муниципального округа через официальный сайт администрации Топкинского муниципального округа в информационно-телекоммуникационной сети «Интернет» (</w:t>
      </w:r>
      <w:hyperlink r:id="rId8" w:tgtFrame="_top">
        <w:r w:rsidR="00DA6CE3">
          <w:rPr>
            <w:rStyle w:val="a9"/>
            <w:rFonts w:ascii="Liberation Serif" w:hAnsi="Liberation Serif"/>
            <w:color w:val="000000"/>
            <w:sz w:val="28"/>
            <w:szCs w:val="28"/>
          </w:rPr>
          <w:t>http://admtmo.ru/</w:t>
        </w:r>
      </w:hyperlink>
      <w:r>
        <w:rPr>
          <w:rFonts w:ascii="Liberation Serif" w:hAnsi="Liberation Serif"/>
          <w:sz w:val="28"/>
          <w:szCs w:val="28"/>
        </w:rPr>
        <w:t>) в разделе «Бизнес и инвестиции», а также размещением информации на страницах газеты «Провинция».</w:t>
      </w:r>
    </w:p>
    <w:p w14:paraId="13687B3C" w14:textId="77777777" w:rsidR="00DA6CE3" w:rsidRDefault="00000000">
      <w:pPr>
        <w:ind w:firstLine="567"/>
        <w:jc w:val="both"/>
      </w:pPr>
      <w:r>
        <w:rPr>
          <w:rFonts w:ascii="Liberation Serif" w:hAnsi="Liberation Serif"/>
          <w:sz w:val="28"/>
          <w:szCs w:val="28"/>
        </w:rPr>
        <w:t>4. Совершенствование нормативно-правового обеспечения деятельности малого и среднего предпринимательства.</w:t>
      </w:r>
    </w:p>
    <w:p w14:paraId="2A4C6572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Основное мероприятие содержит перечень нормативных правовых документов, необходимых для обеспечения реализации мероприятий:</w:t>
      </w:r>
    </w:p>
    <w:p w14:paraId="4FDC9D2E" w14:textId="77777777" w:rsidR="00DA6CE3" w:rsidRDefault="00000000">
      <w:pPr>
        <w:ind w:firstLine="567"/>
        <w:jc w:val="both"/>
      </w:pPr>
      <w:r>
        <w:rPr>
          <w:rFonts w:ascii="Liberation Serif" w:hAnsi="Liberation Serif"/>
          <w:sz w:val="28"/>
          <w:szCs w:val="28"/>
        </w:rPr>
        <w:t>- постановление администрации Топкинского муниципального округа от 09.06.2020 № 463-п «О создании Совета по малому и среднему предпринимательству при главе Топкинского муниципального округа»;</w:t>
      </w:r>
    </w:p>
    <w:p w14:paraId="5D86D496" w14:textId="1F8C2E0B" w:rsidR="00DA6CE3" w:rsidRDefault="00000000">
      <w:pPr>
        <w:ind w:firstLine="567"/>
        <w:jc w:val="both"/>
      </w:pPr>
      <w:r>
        <w:rPr>
          <w:rFonts w:ascii="Liberation Serif" w:hAnsi="Liberation Serif"/>
          <w:sz w:val="28"/>
          <w:szCs w:val="28"/>
        </w:rPr>
        <w:t>- постановление администрации Топкинского муниципального округа от 17.07.2020 № 617-п «О создании Уполномоченного совета (проектного комитета) по реализации программы развития моногорода Топки»;</w:t>
      </w:r>
    </w:p>
    <w:p w14:paraId="18966765" w14:textId="25D57C34" w:rsidR="00DA6CE3" w:rsidRDefault="00000000">
      <w:pPr>
        <w:ind w:firstLine="567"/>
        <w:jc w:val="both"/>
      </w:pPr>
      <w:r>
        <w:rPr>
          <w:rFonts w:ascii="Liberation Serif" w:hAnsi="Liberation Serif"/>
          <w:sz w:val="28"/>
          <w:szCs w:val="28"/>
        </w:rPr>
        <w:t>- постановление администрации Топкинского муниципального округа от 11.03.2021 № 315-п «</w:t>
      </w:r>
      <w:r w:rsidR="00705B1F" w:rsidRPr="00705B1F">
        <w:rPr>
          <w:rFonts w:cs="Arial"/>
          <w:kern w:val="28"/>
          <w:sz w:val="28"/>
          <w:szCs w:val="28"/>
        </w:rPr>
        <w:t>О создании межведомственной комиссии по поддержке малого и среднего предпринимательства Топкинского муниципального округа и утверждения Положения о межведомственной комиссии по поддержке малого и среднего предпринимательства Топкинского муниципального округа</w:t>
      </w:r>
      <w:r>
        <w:rPr>
          <w:rFonts w:ascii="Liberation Serif" w:hAnsi="Liberation Serif"/>
          <w:sz w:val="28"/>
          <w:szCs w:val="28"/>
        </w:rPr>
        <w:t>»;</w:t>
      </w:r>
    </w:p>
    <w:p w14:paraId="5D094C8E" w14:textId="77777777" w:rsidR="00DA6CE3" w:rsidRDefault="00000000">
      <w:pPr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- иные нормативно-правовые акты.     </w:t>
      </w:r>
    </w:p>
    <w:p w14:paraId="48CACCA3" w14:textId="77777777" w:rsidR="00DA6CE3" w:rsidRDefault="00DA6CE3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14:paraId="27195605" w14:textId="77777777" w:rsidR="00DA6CE3" w:rsidRDefault="00000000">
      <w:pPr>
        <w:jc w:val="center"/>
      </w:pPr>
      <w:r>
        <w:rPr>
          <w:rFonts w:ascii="Liberation Serif" w:hAnsi="Liberation Serif"/>
          <w:b/>
          <w:sz w:val="28"/>
          <w:szCs w:val="28"/>
        </w:rPr>
        <w:t>4.Мониторинг реализации муниципальной программы, составление отчета о ходе реализации программы</w:t>
      </w:r>
    </w:p>
    <w:p w14:paraId="1205B843" w14:textId="77777777" w:rsidR="00DA6CE3" w:rsidRDefault="00DA6CE3">
      <w:pPr>
        <w:rPr>
          <w:rFonts w:ascii="Liberation Serif" w:hAnsi="Liberation Serif"/>
          <w:b/>
          <w:sz w:val="28"/>
          <w:szCs w:val="28"/>
        </w:rPr>
      </w:pPr>
    </w:p>
    <w:p w14:paraId="007AAFE5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Управление реализацией муниципальной программы осуществляет куратор муниципальной программы – первый заместитель главы Топкинского муниципального округа по инвестициям, имущественным отношениям и развитию бизнеса.</w:t>
      </w:r>
    </w:p>
    <w:p w14:paraId="7DBA9797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Куратор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14:paraId="7A566CEC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обеспечения мониторинга реализации Программы ответственный исполнитель Программы в срок до 20-го числа месяца, следующего за отчетным периодом, представляет куратору Программы ежеквартальный отчет о ходе реализации мероприятий Программы.</w:t>
      </w:r>
    </w:p>
    <w:p w14:paraId="609D82DB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отчетного года ответственный исполнитель обеспечивает подготовку годового отчета о ходе реализации Программы и представляет его в отдел по экономике, ценам и труду управления экономического прогноза и анализа администрации Топкинского муниципального округа в срок до 1 февраля года, следующего за отчетным.</w:t>
      </w:r>
    </w:p>
    <w:p w14:paraId="15B205C5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Пакет документов годового отчета о ходе реализации Программы должен содержать:</w:t>
      </w:r>
    </w:p>
    <w:p w14:paraId="699413DB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Отчет о достижении значений целевых показателей (индикаторов) Программы составленный по форме согласно приложению № 8 к Порядку разработки и реализации муниципальных программ Топкинского муниципального округа, утвержденным постановлением администрации Топкинского муниципального округа от 20.05.2025 № 827-п.</w:t>
      </w:r>
    </w:p>
    <w:p w14:paraId="70CAA8B9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Отчет об объеме финансовых ресурсов Программы, составленный по форме согласно приложению № 7 к Порядку разработки и реализации муниципальных программ Топкинского муниципального округа, утвержденным постановлением администрации Топкинского муниципального округа от 20.05.2025 № 827-п, предварительно сверенный с финансовым управлением администрации Топкинского муниципального округа.</w:t>
      </w:r>
    </w:p>
    <w:p w14:paraId="29B7BE30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Оценку эффективности реализации Программы в соответствии с Порядком проведения оценки эффективности реализации муниципальных программ, составленный по форме согласно приложению № 9 к Порядку разработки и реализации муниципальных программ Топкинского муниципального округа, утвержденным постановлением администрации Топкинского муниципального округа от 20.05.2025 № 827-п.</w:t>
      </w:r>
    </w:p>
    <w:p w14:paraId="09081062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Отчет о ходе реализации Программы, в составе которого приводятся следующие сведения:</w:t>
      </w:r>
    </w:p>
    <w:p w14:paraId="15692405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информация о достижении целей Программы за отчетный период, а также прогноз достижения целей Программы на предстоящий год;</w:t>
      </w:r>
    </w:p>
    <w:p w14:paraId="7D9791EE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перечень контрольных точек, пройденных и не пройденных (с указанием причин) в установленные сроки;</w:t>
      </w:r>
    </w:p>
    <w:p w14:paraId="3AC6478E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информация о достижении фактических значений показателей Программы и фактических значений показателей и результатов структурных элементов за отчетный период;</w:t>
      </w:r>
    </w:p>
    <w:p w14:paraId="63B3E23C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информация о структурных элементах, реализация которых осуществляется с нарушением установленных параметров и сроков;</w:t>
      </w:r>
    </w:p>
    <w:p w14:paraId="06FAF4DD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анализ факторов, повлиявших на ход реализации Программы;</w:t>
      </w:r>
    </w:p>
    <w:p w14:paraId="64906653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данные об использовании бюджетных ассигнований и иных средств на реализацию Программы;</w:t>
      </w:r>
    </w:p>
    <w:p w14:paraId="12B26628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предложения о корректировке, досрочном прекращении структурных элементов или Программы в целом;</w:t>
      </w:r>
    </w:p>
    <w:p w14:paraId="6105C480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сведения об изменениях, внесенных в отчетном периоде в Программу.</w:t>
      </w:r>
    </w:p>
    <w:p w14:paraId="355056A4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Пакет документов годового отчета о ходе реализации Программы утверждается куратором Программы. Куратор Программы несет ответственность за достоверность предоставляемых сведений.</w:t>
      </w:r>
    </w:p>
    <w:p w14:paraId="661899E2" w14:textId="77777777" w:rsidR="00DA6CE3" w:rsidRDefault="00000000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Программа является логическим продолжением предыдущих программ по поддержке предпринимательства и разработана с учетом изменения в законодательной, финансовой, информационной и иных форм поддержки малого и среднего предпринимательства в целях выполнения Федерального закона от 24.07.2017 № 209-ФЗ «О развитии малого и среднего предпринимательства в Российской Федерации» и Закона Кемеровской области от 27.12.2007 № 187-ОЗ «О развитии малого и среднего предпринимательства».</w:t>
      </w:r>
    </w:p>
    <w:p w14:paraId="58D457CE" w14:textId="77777777" w:rsidR="00DA6CE3" w:rsidRDefault="00DA6CE3">
      <w:pPr>
        <w:rPr>
          <w:rFonts w:ascii="Liberation Serif" w:hAnsi="Liberation Serif"/>
          <w:sz w:val="28"/>
          <w:szCs w:val="28"/>
        </w:rPr>
      </w:pPr>
    </w:p>
    <w:p w14:paraId="65395878" w14:textId="77777777" w:rsidR="00DA6CE3" w:rsidRDefault="00000000">
      <w:pPr>
        <w:pStyle w:val="ad"/>
        <w:spacing w:after="55"/>
        <w:ind w:firstLine="567"/>
        <w:jc w:val="center"/>
      </w:pPr>
      <w:r>
        <w:rPr>
          <w:rFonts w:ascii="Liberation Serif" w:hAnsi="Liberation Serif"/>
          <w:b/>
          <w:szCs w:val="28"/>
        </w:rPr>
        <w:t>Финансовое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обеспечение реализации муниципальной программы</w:t>
      </w:r>
    </w:p>
    <w:p w14:paraId="6403DD3E" w14:textId="77777777" w:rsidR="00DA6CE3" w:rsidRDefault="0000000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«Развитие и поддержка малого и среднего предпринимательства Топкинского</w:t>
      </w:r>
    </w:p>
    <w:p w14:paraId="034B71B6" w14:textId="77777777" w:rsidR="00DA6CE3" w:rsidRDefault="00000000">
      <w:pPr>
        <w:ind w:left="284" w:hanging="28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 округа» на 2026-2028 годы</w:t>
      </w:r>
    </w:p>
    <w:p w14:paraId="005612F6" w14:textId="77777777" w:rsidR="00DA6CE3" w:rsidRDefault="00000000">
      <w:pPr>
        <w:pStyle w:val="ad"/>
        <w:spacing w:after="55"/>
        <w:jc w:val="center"/>
      </w:pPr>
      <w:r>
        <w:rPr>
          <w:rFonts w:ascii="Liberation Serif" w:hAnsi="Liberation Serif"/>
          <w:sz w:val="24"/>
        </w:rPr>
        <w:t>________________________________________________________</w:t>
      </w:r>
    </w:p>
    <w:p w14:paraId="0122118F" w14:textId="77777777" w:rsidR="00DA6CE3" w:rsidRDefault="00000000">
      <w:pPr>
        <w:pStyle w:val="ad"/>
        <w:spacing w:after="55"/>
        <w:ind w:firstLine="567"/>
        <w:jc w:val="center"/>
      </w:pPr>
      <w:r>
        <w:rPr>
          <w:rFonts w:ascii="Liberation Serif" w:hAnsi="Liberation Serif"/>
          <w:sz w:val="24"/>
        </w:rPr>
        <w:t>наименование муниципальной программы</w:t>
      </w:r>
    </w:p>
    <w:tbl>
      <w:tblPr>
        <w:tblW w:w="8812" w:type="dxa"/>
        <w:tblInd w:w="3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3859"/>
        <w:gridCol w:w="2646"/>
        <w:gridCol w:w="715"/>
        <w:gridCol w:w="538"/>
        <w:gridCol w:w="534"/>
      </w:tblGrid>
      <w:tr w:rsidR="00DA6CE3" w14:paraId="7EB7DB5F" w14:textId="77777777">
        <w:trPr>
          <w:trHeight w:val="230"/>
        </w:trPr>
        <w:tc>
          <w:tcPr>
            <w:tcW w:w="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08492D" w14:textId="77777777" w:rsidR="00DA6CE3" w:rsidRDefault="00000000">
            <w:r>
              <w:rPr>
                <w:rFonts w:ascii="Liberation Serif" w:hAnsi="Liberation Serif"/>
                <w:b/>
              </w:rPr>
              <w:t>N п/п</w:t>
            </w:r>
          </w:p>
        </w:tc>
        <w:tc>
          <w:tcPr>
            <w:tcW w:w="3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EC0FB5" w14:textId="77777777" w:rsidR="00DA6CE3" w:rsidRDefault="00000000">
            <w:r>
              <w:rPr>
                <w:rFonts w:ascii="Liberation Serif" w:hAnsi="Liberation Serif"/>
                <w:b/>
              </w:rPr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2373E1" w14:textId="77777777" w:rsidR="00DA6CE3" w:rsidRDefault="00000000">
            <w:r>
              <w:rPr>
                <w:rFonts w:ascii="Liberation Serif" w:hAnsi="Liberation Serif"/>
                <w:b/>
              </w:rPr>
              <w:t>Источник финансирования</w:t>
            </w:r>
          </w:p>
        </w:tc>
        <w:tc>
          <w:tcPr>
            <w:tcW w:w="715" w:type="dxa"/>
          </w:tcPr>
          <w:p w14:paraId="1121604C" w14:textId="77777777" w:rsidR="00DA6CE3" w:rsidRDefault="00DA6CE3"/>
        </w:tc>
        <w:tc>
          <w:tcPr>
            <w:tcW w:w="538" w:type="dxa"/>
          </w:tcPr>
          <w:p w14:paraId="48780A1E" w14:textId="77777777" w:rsidR="00DA6CE3" w:rsidRDefault="00DA6CE3"/>
        </w:tc>
        <w:tc>
          <w:tcPr>
            <w:tcW w:w="534" w:type="dxa"/>
          </w:tcPr>
          <w:p w14:paraId="4028F7D1" w14:textId="77777777" w:rsidR="00DA6CE3" w:rsidRDefault="00DA6CE3"/>
        </w:tc>
      </w:tr>
      <w:tr w:rsidR="00DA6CE3" w14:paraId="4B5B485B" w14:textId="77777777">
        <w:tc>
          <w:tcPr>
            <w:tcW w:w="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67D288" w14:textId="77777777" w:rsidR="00DA6CE3" w:rsidRDefault="00DA6CE3"/>
        </w:tc>
        <w:tc>
          <w:tcPr>
            <w:tcW w:w="3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049189" w14:textId="77777777" w:rsidR="00DA6CE3" w:rsidRDefault="00DA6CE3"/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4FFE6C" w14:textId="77777777" w:rsidR="00DA6CE3" w:rsidRDefault="00DA6CE3"/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9E06448" w14:textId="77777777" w:rsidR="00DA6CE3" w:rsidRDefault="00000000">
            <w:r>
              <w:t>2026</w:t>
            </w: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073D8F9" w14:textId="77777777" w:rsidR="00DA6CE3" w:rsidRDefault="00000000">
            <w:r>
              <w:t>2027</w:t>
            </w: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57B8DA" w14:textId="77777777" w:rsidR="00DA6CE3" w:rsidRDefault="00000000">
            <w:r>
              <w:t>2028</w:t>
            </w:r>
          </w:p>
        </w:tc>
      </w:tr>
      <w:tr w:rsidR="00DA6CE3" w14:paraId="42BE275E" w14:textId="77777777">
        <w:tc>
          <w:tcPr>
            <w:tcW w:w="52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F397A4" w14:textId="77777777" w:rsidR="00DA6CE3" w:rsidRDefault="00000000"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85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0D141E" w14:textId="77777777" w:rsidR="00DA6CE3" w:rsidRDefault="00000000"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C99CD0" w14:textId="77777777" w:rsidR="00DA6CE3" w:rsidRDefault="00000000"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91B034" w14:textId="77777777" w:rsidR="00DA6CE3" w:rsidRDefault="00000000"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219029" w14:textId="77777777" w:rsidR="00DA6CE3" w:rsidRDefault="00000000"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2A4437F" w14:textId="77777777" w:rsidR="00DA6CE3" w:rsidRDefault="00000000">
            <w:r>
              <w:rPr>
                <w:rFonts w:ascii="Liberation Serif" w:hAnsi="Liberation Serif"/>
              </w:rPr>
              <w:t>6</w:t>
            </w:r>
          </w:p>
        </w:tc>
      </w:tr>
      <w:tr w:rsidR="00DA6CE3" w14:paraId="26BC42FC" w14:textId="77777777">
        <w:tc>
          <w:tcPr>
            <w:tcW w:w="52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3F91EE3" w14:textId="77777777" w:rsidR="00DA6CE3" w:rsidRDefault="00000000"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385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722A6DB" w14:textId="77777777" w:rsidR="00DA6CE3" w:rsidRDefault="00000000">
            <w:r>
              <w:rPr>
                <w:rFonts w:ascii="Liberation Serif" w:hAnsi="Liberation Serif"/>
              </w:rPr>
              <w:t>Муниципальная программа «Развитие и поддержка малого и среднего предпринимательства Топкинского муниципального округа» на 2026-2028 годы</w:t>
            </w:r>
          </w:p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76808D5" w14:textId="77777777" w:rsidR="00DA6CE3" w:rsidRDefault="00000000">
            <w:r>
              <w:rPr>
                <w:rFonts w:ascii="Liberation Serif" w:hAnsi="Liberation Serif"/>
              </w:rPr>
              <w:t>Всего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D27B516" w14:textId="77777777" w:rsidR="00DA6CE3" w:rsidRDefault="00000000">
            <w:r>
              <w:rPr>
                <w:rFonts w:ascii="Liberation Serif" w:hAnsi="Liberation Serif"/>
                <w:sz w:val="16"/>
              </w:rPr>
              <w:t>160500</w:t>
            </w: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5AE170" w14:textId="77777777" w:rsidR="00DA6CE3" w:rsidRDefault="00000000">
            <w:r>
              <w:rPr>
                <w:rFonts w:ascii="Liberation Serif" w:hAnsi="Liberation Serif"/>
                <w:sz w:val="16"/>
              </w:rPr>
              <w:t>170500</w:t>
            </w: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487545D" w14:textId="77777777" w:rsidR="00DA6CE3" w:rsidRDefault="00000000">
            <w:r>
              <w:rPr>
                <w:rFonts w:ascii="Liberation Serif" w:hAnsi="Liberation Serif"/>
                <w:sz w:val="16"/>
              </w:rPr>
              <w:t>180500</w:t>
            </w:r>
          </w:p>
        </w:tc>
      </w:tr>
      <w:tr w:rsidR="00DA6CE3" w14:paraId="70A50073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F62972A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4DE307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B0B42EE" w14:textId="77777777" w:rsidR="00DA6CE3" w:rsidRDefault="00000000"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1397ED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CB8356A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1E606F1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097853CD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0F1EC4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1BE74C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9851AE3" w14:textId="77777777" w:rsidR="00DA6CE3" w:rsidRDefault="00000000"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2654CDB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34257F5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3352925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881468C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8338D67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CC48F86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C2B8C2" w14:textId="77777777" w:rsidR="00DA6CE3" w:rsidRDefault="00000000"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836C358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F0CAC8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BA01CE4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47061652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27C3C09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317CA35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2B54226" w14:textId="77777777" w:rsidR="00DA6CE3" w:rsidRDefault="00000000">
            <w:r>
              <w:rPr>
                <w:rFonts w:ascii="Liberation Serif" w:hAnsi="Liberation Serif"/>
              </w:rPr>
              <w:t>иные не запрещенные законодательством источники: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B79621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07403C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382C3E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5AB90456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F9332C9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D10318B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1498A3F" w14:textId="77777777" w:rsidR="00DA6CE3" w:rsidRDefault="00000000"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D496A2E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7B31A3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2C2CA2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E2072B3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6E84E02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9055262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C364128" w14:textId="77777777" w:rsidR="00DA6CE3" w:rsidRDefault="00000000">
            <w:r>
              <w:rPr>
                <w:rFonts w:ascii="Liberation Serif" w:hAnsi="Liberation Serif"/>
              </w:rPr>
              <w:t>средства юридических и физических лиц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86E8747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348906C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1D97313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4C5A49FD" w14:textId="77777777">
        <w:tc>
          <w:tcPr>
            <w:tcW w:w="52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DDD0BDA" w14:textId="77777777" w:rsidR="00DA6CE3" w:rsidRDefault="00000000"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385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41C8756" w14:textId="77777777" w:rsidR="00DA6CE3" w:rsidRDefault="00000000">
            <w:r>
              <w:rPr>
                <w:rFonts w:ascii="Liberation Serif" w:hAnsi="Liberation Serif"/>
              </w:rPr>
              <w:t>Основное мероприятие/региональный проект</w:t>
            </w:r>
          </w:p>
          <w:p w14:paraId="25809941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51841021" w14:textId="77777777" w:rsidR="00DA6CE3" w:rsidRDefault="00000000">
            <w:pPr>
              <w:numPr>
                <w:ilvl w:val="0"/>
                <w:numId w:val="5"/>
              </w:numPr>
            </w:pPr>
            <w:r>
              <w:rPr>
                <w:spacing w:val="-7"/>
              </w:rPr>
              <w:lastRenderedPageBreak/>
              <w:t xml:space="preserve">Проведение мероприятий в связи с профессиональными праздниками, организация выставок, ярмарок, конкурсов профессионального мастерства, участие в форумах, </w:t>
            </w:r>
            <w:proofErr w:type="gramStart"/>
            <w:r>
              <w:rPr>
                <w:spacing w:val="-7"/>
              </w:rPr>
              <w:t>конференциях,  спартакиадах</w:t>
            </w:r>
            <w:proofErr w:type="gramEnd"/>
            <w:r>
              <w:rPr>
                <w:spacing w:val="-7"/>
              </w:rPr>
              <w:t xml:space="preserve"> с субъектов малого и среднего предпринимательства</w:t>
            </w:r>
          </w:p>
          <w:p w14:paraId="526BA0B2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0600BD49" w14:textId="77777777" w:rsidR="00DA6CE3" w:rsidRDefault="00000000">
            <w:r>
              <w:rPr>
                <w:rFonts w:ascii="Liberation Serif" w:hAnsi="Liberation Serif"/>
                <w:spacing w:val="-7"/>
              </w:rPr>
              <w:t>2.Совершенствование материально-технической базы субъектов малого и среднего предпринимательства</w:t>
            </w:r>
          </w:p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56A4D38" w14:textId="77777777" w:rsidR="00DA6CE3" w:rsidRDefault="00000000">
            <w:r>
              <w:rPr>
                <w:rFonts w:ascii="Liberation Serif" w:hAnsi="Liberation Serif"/>
              </w:rPr>
              <w:lastRenderedPageBreak/>
              <w:t>Всего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A2143EC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93781C3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179E530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0A5A529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ED549CC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7CFD9D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11A3618" w14:textId="77777777" w:rsidR="00DA6CE3" w:rsidRDefault="00000000"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59A0A30" w14:textId="77777777" w:rsidR="00DA6CE3" w:rsidRDefault="00000000">
            <w:r>
              <w:rPr>
                <w:rFonts w:ascii="Liberation Serif" w:hAnsi="Liberation Serif"/>
              </w:rPr>
              <w:t>500</w:t>
            </w: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85BA9E" w14:textId="77777777" w:rsidR="00DA6CE3" w:rsidRDefault="00000000">
            <w:r>
              <w:rPr>
                <w:rFonts w:ascii="Liberation Serif" w:hAnsi="Liberation Serif"/>
              </w:rPr>
              <w:t>500</w:t>
            </w: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254F772" w14:textId="77777777" w:rsidR="00DA6CE3" w:rsidRDefault="00000000">
            <w:r>
              <w:rPr>
                <w:rFonts w:ascii="Liberation Serif" w:hAnsi="Liberation Serif"/>
              </w:rPr>
              <w:t>500</w:t>
            </w:r>
          </w:p>
        </w:tc>
      </w:tr>
      <w:tr w:rsidR="00DA6CE3" w14:paraId="406744F8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DBDDA15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7641658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5BA0914" w14:textId="77777777" w:rsidR="00DA6CE3" w:rsidRDefault="00000000"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CFB3FAD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DC6898B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4976E18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C4883A1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CDA50D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41BE15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262E15" w14:textId="77777777" w:rsidR="00DA6CE3" w:rsidRDefault="00000000">
            <w:r>
              <w:rPr>
                <w:rFonts w:ascii="Liberation Serif" w:hAnsi="Liberation Serif"/>
              </w:rPr>
              <w:t>иные не запрещенные законодательством источники:</w:t>
            </w:r>
          </w:p>
          <w:p w14:paraId="44C2983F" w14:textId="77777777" w:rsidR="00DA6CE3" w:rsidRDefault="00000000"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85780B3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FF14EBC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6657F0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5AB87902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4EE91A0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F5594AB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35538B" w14:textId="77777777" w:rsidR="00DA6CE3" w:rsidRDefault="00000000"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5D2B2DE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F24D168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28245B2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321F0A4E" w14:textId="77777777">
        <w:trPr>
          <w:trHeight w:val="1063"/>
        </w:trPr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207162C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4EA7BAA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296EEF8" w14:textId="77777777" w:rsidR="00DA6CE3" w:rsidRDefault="00000000">
            <w:r>
              <w:rPr>
                <w:rFonts w:ascii="Liberation Serif" w:hAnsi="Liberation Serif"/>
              </w:rPr>
              <w:t>средства юридических и физических лиц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35A5B22" w14:textId="77777777" w:rsidR="00DA6CE3" w:rsidRDefault="00000000">
            <w:r>
              <w:rPr>
                <w:rFonts w:ascii="Liberation Serif" w:hAnsi="Liberation Serif"/>
                <w:sz w:val="16"/>
              </w:rPr>
              <w:t>160000</w:t>
            </w: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C672CA6" w14:textId="77777777" w:rsidR="00DA6CE3" w:rsidRDefault="00000000">
            <w:r>
              <w:rPr>
                <w:rFonts w:ascii="Liberation Serif" w:hAnsi="Liberation Serif"/>
                <w:sz w:val="16"/>
              </w:rPr>
              <w:t>170000</w:t>
            </w: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D28D277" w14:textId="77777777" w:rsidR="00DA6CE3" w:rsidRDefault="00000000">
            <w:r>
              <w:rPr>
                <w:rFonts w:ascii="Liberation Serif" w:hAnsi="Liberation Serif"/>
                <w:sz w:val="16"/>
              </w:rPr>
              <w:t>180000</w:t>
            </w:r>
          </w:p>
        </w:tc>
      </w:tr>
      <w:tr w:rsidR="00DA6CE3" w14:paraId="670D5D90" w14:textId="77777777">
        <w:tc>
          <w:tcPr>
            <w:tcW w:w="52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BDB1B77" w14:textId="77777777" w:rsidR="00DA6CE3" w:rsidRDefault="00000000">
            <w:r>
              <w:rPr>
                <w:rFonts w:ascii="Liberation Serif" w:hAnsi="Liberation Serif"/>
              </w:rPr>
              <w:t>1.1.1</w:t>
            </w:r>
          </w:p>
        </w:tc>
        <w:tc>
          <w:tcPr>
            <w:tcW w:w="385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FB988DC" w14:textId="77777777" w:rsidR="00DA6CE3" w:rsidRDefault="00000000">
            <w:r>
              <w:rPr>
                <w:rFonts w:ascii="Liberation Serif" w:hAnsi="Liberation Serif"/>
              </w:rPr>
              <w:t>Мероприятие/мероприятие регионального проекта</w:t>
            </w:r>
          </w:p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C437AA" w14:textId="77777777" w:rsidR="00DA6CE3" w:rsidRDefault="00000000">
            <w:r>
              <w:rPr>
                <w:rFonts w:ascii="Liberation Serif" w:hAnsi="Liberation Serif"/>
              </w:rPr>
              <w:t>Всего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1984322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954490A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82EEBC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02E45065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6CB5128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F517F7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A52D8F" w14:textId="77777777" w:rsidR="00DA6CE3" w:rsidRDefault="00000000"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CD17DB8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BD0F395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A1D58CB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1A5D90DA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BECF4B5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C747835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34596B" w14:textId="77777777" w:rsidR="00DA6CE3" w:rsidRDefault="00000000"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2573619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6C34588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4F5430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62B47933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28AC5C1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D12652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2B8143F" w14:textId="77777777" w:rsidR="00DA6CE3" w:rsidRDefault="00000000">
            <w:r>
              <w:rPr>
                <w:rFonts w:ascii="Liberation Serif" w:hAnsi="Liberation Serif"/>
              </w:rPr>
              <w:t>иные не запрещенные законодательством источники:</w:t>
            </w:r>
          </w:p>
          <w:p w14:paraId="0AED837D" w14:textId="77777777" w:rsidR="00DA6CE3" w:rsidRDefault="00000000"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DA1AA4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3CE350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0E956D2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3412C5EA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9A7B3C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176813F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A48F633" w14:textId="77777777" w:rsidR="00DA6CE3" w:rsidRDefault="00000000"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C19D1BB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8FB1A7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49F086C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91DBD42" w14:textId="77777777"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F3F8211" w14:textId="77777777" w:rsidR="00DA6CE3" w:rsidRDefault="00DA6CE3"/>
        </w:tc>
        <w:tc>
          <w:tcPr>
            <w:tcW w:w="385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26D9AC5" w14:textId="77777777" w:rsidR="00DA6CE3" w:rsidRDefault="00DA6CE3"/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1D7542D" w14:textId="77777777" w:rsidR="00DA6CE3" w:rsidRDefault="00000000">
            <w:r>
              <w:rPr>
                <w:rFonts w:ascii="Liberation Serif" w:hAnsi="Liberation Serif"/>
              </w:rPr>
              <w:t>средства юридических и физических лиц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C52FAB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3C28D7C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9BAAA23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</w:tbl>
    <w:p w14:paraId="74F25DD2" w14:textId="77777777" w:rsidR="00DA6CE3" w:rsidRDefault="00DA6CE3"/>
    <w:p w14:paraId="1106411F" w14:textId="77777777" w:rsidR="00DA6CE3" w:rsidRDefault="00DA6CE3">
      <w:pPr>
        <w:rPr>
          <w:b/>
        </w:rPr>
      </w:pPr>
    </w:p>
    <w:p w14:paraId="37FCF13E" w14:textId="77777777" w:rsidR="00DA6CE3" w:rsidRDefault="00DA6CE3">
      <w:pPr>
        <w:rPr>
          <w:b/>
        </w:rPr>
      </w:pPr>
    </w:p>
    <w:p w14:paraId="7DBFAD17" w14:textId="77777777" w:rsidR="00DA6CE3" w:rsidRDefault="00DA6CE3">
      <w:pPr>
        <w:rPr>
          <w:b/>
        </w:rPr>
      </w:pPr>
    </w:p>
    <w:p w14:paraId="3D6035D4" w14:textId="77777777" w:rsidR="00DA6CE3" w:rsidRDefault="00DA6CE3">
      <w:pPr>
        <w:rPr>
          <w:b/>
        </w:rPr>
      </w:pPr>
    </w:p>
    <w:p w14:paraId="2EFDE434" w14:textId="77777777" w:rsidR="00DA6CE3" w:rsidRDefault="00000000">
      <w:pPr>
        <w:ind w:left="284" w:hanging="284"/>
        <w:jc w:val="center"/>
      </w:pPr>
      <w:r>
        <w:rPr>
          <w:rFonts w:cs="Times New Roman"/>
          <w:b/>
          <w:sz w:val="28"/>
          <w:szCs w:val="28"/>
        </w:rPr>
        <w:t>Сведения</w:t>
      </w:r>
    </w:p>
    <w:p w14:paraId="5D285EBA" w14:textId="77777777" w:rsidR="00DA6CE3" w:rsidRDefault="00000000">
      <w:pPr>
        <w:ind w:left="284" w:hanging="284"/>
        <w:jc w:val="center"/>
      </w:pPr>
      <w:r>
        <w:rPr>
          <w:rFonts w:cs="Times New Roman"/>
          <w:b/>
          <w:sz w:val="28"/>
          <w:szCs w:val="28"/>
        </w:rPr>
        <w:t>о целевых показателях муниципальной программы и их значениях</w:t>
      </w:r>
    </w:p>
    <w:p w14:paraId="70C6FC7B" w14:textId="77777777" w:rsidR="00DA6CE3" w:rsidRDefault="00DA6CE3">
      <w:pPr>
        <w:ind w:left="284" w:hanging="284"/>
        <w:rPr>
          <w:sz w:val="24"/>
        </w:rPr>
      </w:pPr>
    </w:p>
    <w:p w14:paraId="1CD0DEA4" w14:textId="77777777" w:rsidR="00DA6CE3" w:rsidRDefault="00DA6CE3">
      <w:pPr>
        <w:pStyle w:val="ad"/>
        <w:ind w:firstLine="567"/>
        <w:rPr>
          <w:rFonts w:ascii="Liberation Serif" w:hAnsi="Liberation Serif"/>
          <w:position w:val="6"/>
          <w:sz w:val="13"/>
        </w:rPr>
      </w:pPr>
    </w:p>
    <w:tbl>
      <w:tblPr>
        <w:tblW w:w="9069" w:type="dxa"/>
        <w:tblInd w:w="3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2370"/>
        <w:gridCol w:w="1792"/>
        <w:gridCol w:w="1214"/>
        <w:gridCol w:w="1567"/>
        <w:gridCol w:w="541"/>
        <w:gridCol w:w="543"/>
        <w:gridCol w:w="418"/>
        <w:gridCol w:w="116"/>
      </w:tblGrid>
      <w:tr w:rsidR="00DA6CE3" w14:paraId="7060F787" w14:textId="77777777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F9F90C" w14:textId="77777777" w:rsidR="00DA6CE3" w:rsidRDefault="00000000">
            <w:r>
              <w:rPr>
                <w:rFonts w:ascii="Liberation Serif" w:hAnsi="Liberation Serif"/>
                <w:b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D3EF10" w14:textId="77777777" w:rsidR="00DA6CE3" w:rsidRDefault="00000000">
            <w:r>
              <w:rPr>
                <w:rFonts w:ascii="Liberation Serif" w:hAnsi="Liberation Serif"/>
                <w:b/>
              </w:rPr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1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873160" w14:textId="77777777" w:rsidR="00DA6CE3" w:rsidRDefault="00000000">
            <w:r>
              <w:rPr>
                <w:rFonts w:ascii="Liberation Serif" w:hAnsi="Liberation Serif"/>
                <w:b/>
              </w:rPr>
              <w:t>Наименование целевого показателя (индикатора)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7DED65" w14:textId="77777777" w:rsidR="00DA6CE3" w:rsidRDefault="00000000">
            <w:r>
              <w:rPr>
                <w:rFonts w:ascii="Liberation Serif" w:hAnsi="Liberation Serif"/>
                <w:b/>
              </w:rPr>
              <w:t>Единица измерения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08F40A" w14:textId="77777777" w:rsidR="00DA6CE3" w:rsidRDefault="00000000">
            <w:r>
              <w:rPr>
                <w:rFonts w:ascii="Liberation Serif" w:hAnsi="Liberation Serif"/>
                <w:b/>
              </w:rPr>
              <w:t>Базовое значение целевого показателя (индикатора)</w:t>
            </w:r>
          </w:p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6EDE3" w14:textId="77777777" w:rsidR="00DA6CE3" w:rsidRDefault="00000000">
            <w:r>
              <w:rPr>
                <w:rFonts w:ascii="Liberation Serif" w:hAnsi="Liberation Serif"/>
                <w:b/>
              </w:rPr>
              <w:t>Плановое значение целевого показателя (индикатора)</w:t>
            </w:r>
          </w:p>
        </w:tc>
      </w:tr>
      <w:tr w:rsidR="00DA6CE3" w14:paraId="256EB4A6" w14:textId="77777777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04DC9E" w14:textId="77777777" w:rsidR="00DA6CE3" w:rsidRDefault="00DA6CE3"/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908CDC" w14:textId="77777777" w:rsidR="00DA6CE3" w:rsidRDefault="00DA6CE3"/>
        </w:tc>
        <w:tc>
          <w:tcPr>
            <w:tcW w:w="1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78D09A" w14:textId="77777777" w:rsidR="00DA6CE3" w:rsidRDefault="00DA6CE3"/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E78760" w14:textId="77777777" w:rsidR="00DA6CE3" w:rsidRDefault="00DA6CE3"/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414923" w14:textId="77777777" w:rsidR="00DA6CE3" w:rsidRDefault="00DA6CE3"/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99FA6B3" w14:textId="77777777" w:rsidR="00DA6CE3" w:rsidRDefault="00000000">
            <w:r>
              <w:rPr>
                <w:sz w:val="18"/>
              </w:rPr>
              <w:t>2026</w:t>
            </w:r>
          </w:p>
        </w:tc>
        <w:tc>
          <w:tcPr>
            <w:tcW w:w="54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CAD27B" w14:textId="77777777" w:rsidR="00DA6CE3" w:rsidRDefault="00000000">
            <w:r>
              <w:rPr>
                <w:sz w:val="18"/>
              </w:rPr>
              <w:t>2027</w:t>
            </w: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F98E08" w14:textId="77777777" w:rsidR="00DA6CE3" w:rsidRDefault="00000000">
            <w:r>
              <w:rPr>
                <w:sz w:val="18"/>
              </w:rPr>
              <w:t>2028</w:t>
            </w:r>
          </w:p>
        </w:tc>
        <w:tc>
          <w:tcPr>
            <w:tcW w:w="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A781C" w14:textId="77777777" w:rsidR="00DA6CE3" w:rsidRDefault="00DA6CE3">
            <w:pPr>
              <w:rPr>
                <w:shd w:val="clear" w:color="auto" w:fill="FFFF00"/>
              </w:rPr>
            </w:pPr>
          </w:p>
        </w:tc>
      </w:tr>
      <w:tr w:rsidR="00DA6CE3" w14:paraId="382C18BD" w14:textId="77777777"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314FC0E" w14:textId="77777777" w:rsidR="00DA6CE3" w:rsidRDefault="00000000"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165DF4" w14:textId="77777777" w:rsidR="00DA6CE3" w:rsidRDefault="00000000"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1F54AD" w14:textId="77777777" w:rsidR="00DA6CE3" w:rsidRDefault="00000000"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D002E37" w14:textId="77777777" w:rsidR="00DA6CE3" w:rsidRDefault="00000000"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AF9C4C1" w14:textId="77777777" w:rsidR="00DA6CE3" w:rsidRDefault="00000000"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AFDF29B" w14:textId="77777777" w:rsidR="00DA6CE3" w:rsidRDefault="00000000"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54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5123FD" w14:textId="77777777" w:rsidR="00DA6CE3" w:rsidRDefault="00000000"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2DE682A" w14:textId="77777777" w:rsidR="00DA6CE3" w:rsidRDefault="00000000"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F0980" w14:textId="77777777" w:rsidR="00DA6CE3" w:rsidRDefault="00DA6CE3"/>
        </w:tc>
      </w:tr>
      <w:tr w:rsidR="00DA6CE3" w14:paraId="52E7C7F5" w14:textId="77777777">
        <w:tc>
          <w:tcPr>
            <w:tcW w:w="9069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EF11" w14:textId="77777777" w:rsidR="00DA6CE3" w:rsidRDefault="00000000">
            <w:r>
              <w:rPr>
                <w:rFonts w:ascii="Liberation Serif" w:hAnsi="Liberation Serif"/>
              </w:rPr>
              <w:t>Муниципальная программа «Развитие и поддержка малого и среднего предпринимательства Топкинского муниципального округа» на 2026-2028 годы</w:t>
            </w:r>
          </w:p>
          <w:p w14:paraId="278921F0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489801BF" w14:textId="77777777">
        <w:tc>
          <w:tcPr>
            <w:tcW w:w="508" w:type="dxa"/>
            <w:vMerge w:val="restart"/>
            <w:tcBorders>
              <w:left w:val="single" w:sz="6" w:space="0" w:color="000000"/>
            </w:tcBorders>
            <w:vAlign w:val="center"/>
          </w:tcPr>
          <w:p w14:paraId="20EEDEB1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2370" w:type="dxa"/>
            <w:vMerge w:val="restart"/>
            <w:tcBorders>
              <w:left w:val="single" w:sz="6" w:space="0" w:color="000000"/>
            </w:tcBorders>
            <w:vAlign w:val="center"/>
          </w:tcPr>
          <w:p w14:paraId="06E1FA3B" w14:textId="77777777" w:rsidR="00DA6CE3" w:rsidRDefault="00000000">
            <w:pPr>
              <w:numPr>
                <w:ilvl w:val="0"/>
                <w:numId w:val="6"/>
              </w:numPr>
            </w:pPr>
            <w:r>
              <w:rPr>
                <w:spacing w:val="-7"/>
              </w:rPr>
              <w:t xml:space="preserve">Проведение мероприятий в связи с профессиональными праздниками, организация выставок, ярмарок, конкурсов профессионального мастерства, участие в форумах, </w:t>
            </w:r>
            <w:proofErr w:type="gramStart"/>
            <w:r>
              <w:rPr>
                <w:spacing w:val="-7"/>
              </w:rPr>
              <w:t>конференциях,  спартакиадах</w:t>
            </w:r>
            <w:proofErr w:type="gramEnd"/>
            <w:r>
              <w:rPr>
                <w:spacing w:val="-7"/>
              </w:rPr>
              <w:t xml:space="preserve"> с субъектов малого и среднего предпринимательства</w:t>
            </w:r>
          </w:p>
          <w:p w14:paraId="26495951" w14:textId="77777777" w:rsidR="00DA6CE3" w:rsidRDefault="00DA6CE3">
            <w:pPr>
              <w:rPr>
                <w:rFonts w:ascii="Liberation Serif" w:hAnsi="Liberation Serif"/>
                <w:spacing w:val="-7"/>
              </w:rPr>
            </w:pPr>
          </w:p>
          <w:p w14:paraId="66F42E86" w14:textId="77777777" w:rsidR="00DA6CE3" w:rsidRDefault="00000000">
            <w:r>
              <w:rPr>
                <w:rFonts w:ascii="Liberation Serif" w:hAnsi="Liberation Serif"/>
                <w:spacing w:val="-7"/>
              </w:rPr>
              <w:t>2.Совершенствование материально-технической базы субъектов малого и среднего предпринимательства</w:t>
            </w:r>
          </w:p>
        </w:tc>
        <w:tc>
          <w:tcPr>
            <w:tcW w:w="17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A9AA10" w14:textId="77777777" w:rsidR="00DA6CE3" w:rsidRDefault="00000000">
            <w:r>
              <w:rPr>
                <w:rFonts w:ascii="Liberation Serif" w:hAnsi="Liberation Serif"/>
              </w:rPr>
              <w:t>Число субъектов малого и среднего предпринимательства в расчете на 10 тыс. человек населения</w:t>
            </w:r>
          </w:p>
          <w:p w14:paraId="47EE0A6B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2128636" w14:textId="77777777" w:rsidR="00DA6CE3" w:rsidRDefault="00000000">
            <w:r>
              <w:rPr>
                <w:rFonts w:ascii="Liberation Serif" w:hAnsi="Liberation Serif"/>
              </w:rPr>
              <w:t>Единиц на 10 тыс. человек населения</w:t>
            </w:r>
          </w:p>
          <w:p w14:paraId="6BB38933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61A36395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304749" w14:textId="77777777" w:rsidR="00DA6CE3" w:rsidRDefault="00000000">
            <w:r>
              <w:rPr>
                <w:rFonts w:ascii="Liberation Serif" w:hAnsi="Liberation Serif"/>
              </w:rPr>
              <w:t xml:space="preserve">      190,0</w:t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B2B9488" w14:textId="77777777" w:rsidR="00DA6CE3" w:rsidRDefault="00000000">
            <w:r>
              <w:rPr>
                <w:rFonts w:ascii="Liberation Serif" w:hAnsi="Liberation Serif"/>
                <w:sz w:val="16"/>
              </w:rPr>
              <w:t>193,0</w:t>
            </w:r>
          </w:p>
        </w:tc>
        <w:tc>
          <w:tcPr>
            <w:tcW w:w="54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1EE1D84" w14:textId="77777777" w:rsidR="00DA6CE3" w:rsidRDefault="00000000">
            <w:r>
              <w:rPr>
                <w:rFonts w:ascii="Liberation Serif" w:hAnsi="Liberation Serif"/>
                <w:sz w:val="16"/>
              </w:rPr>
              <w:t>195,0</w:t>
            </w: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6EF3150" w14:textId="77777777" w:rsidR="00DA6CE3" w:rsidRDefault="00000000">
            <w:r>
              <w:rPr>
                <w:rFonts w:ascii="Liberation Serif" w:hAnsi="Liberation Serif"/>
                <w:sz w:val="16"/>
              </w:rPr>
              <w:t>205,0</w:t>
            </w:r>
          </w:p>
        </w:tc>
        <w:tc>
          <w:tcPr>
            <w:tcW w:w="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3942A" w14:textId="77777777" w:rsidR="00DA6CE3" w:rsidRDefault="00DA6CE3">
            <w:pPr>
              <w:rPr>
                <w:rFonts w:ascii="Liberation Serif" w:hAnsi="Liberation Serif"/>
                <w:sz w:val="16"/>
              </w:rPr>
            </w:pPr>
          </w:p>
        </w:tc>
      </w:tr>
      <w:tr w:rsidR="00DA6CE3" w14:paraId="02A2A485" w14:textId="77777777">
        <w:tc>
          <w:tcPr>
            <w:tcW w:w="508" w:type="dxa"/>
            <w:vMerge/>
            <w:tcBorders>
              <w:left w:val="single" w:sz="6" w:space="0" w:color="000000"/>
            </w:tcBorders>
            <w:vAlign w:val="center"/>
          </w:tcPr>
          <w:p w14:paraId="0A87EB36" w14:textId="77777777" w:rsidR="00DA6CE3" w:rsidRDefault="00DA6CE3"/>
        </w:tc>
        <w:tc>
          <w:tcPr>
            <w:tcW w:w="2370" w:type="dxa"/>
            <w:vMerge/>
            <w:tcBorders>
              <w:left w:val="single" w:sz="6" w:space="0" w:color="000000"/>
            </w:tcBorders>
            <w:vAlign w:val="center"/>
          </w:tcPr>
          <w:p w14:paraId="1B571C89" w14:textId="77777777" w:rsidR="00DA6CE3" w:rsidRDefault="00DA6CE3"/>
        </w:tc>
        <w:tc>
          <w:tcPr>
            <w:tcW w:w="17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EE63CC" w14:textId="77777777" w:rsidR="00DA6CE3" w:rsidRDefault="00000000">
            <w:r>
              <w:rPr>
                <w:rFonts w:ascii="Liberation Serif" w:hAnsi="Liberation Seri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>
              <w:rPr>
                <w:rFonts w:ascii="Liberation Serif" w:hAnsi="Liberation Serif"/>
              </w:rPr>
              <w:lastRenderedPageBreak/>
              <w:t>внешних совместителей) всех предприятий и организаций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777383" w14:textId="77777777" w:rsidR="00DA6CE3" w:rsidRDefault="00000000">
            <w:r>
              <w:rPr>
                <w:rFonts w:ascii="Liberation Serif" w:hAnsi="Liberation Serif"/>
              </w:rPr>
              <w:lastRenderedPageBreak/>
              <w:t xml:space="preserve">    %</w:t>
            </w: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497195E" w14:textId="77777777" w:rsidR="00DA6CE3" w:rsidRDefault="00000000">
            <w:r>
              <w:rPr>
                <w:rFonts w:ascii="Liberation Serif" w:hAnsi="Liberation Serif"/>
              </w:rPr>
              <w:t xml:space="preserve">      34,0</w:t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3B50E80" w14:textId="77777777" w:rsidR="00DA6CE3" w:rsidRDefault="00000000">
            <w:r>
              <w:rPr>
                <w:rFonts w:ascii="Liberation Serif" w:hAnsi="Liberation Serif"/>
              </w:rPr>
              <w:t>34,5</w:t>
            </w:r>
          </w:p>
        </w:tc>
        <w:tc>
          <w:tcPr>
            <w:tcW w:w="54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FA3F4F" w14:textId="77777777" w:rsidR="00DA6CE3" w:rsidRDefault="00000000">
            <w:r>
              <w:rPr>
                <w:rFonts w:ascii="Liberation Serif" w:hAnsi="Liberation Serif"/>
              </w:rPr>
              <w:t>34,7</w:t>
            </w: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25B8860" w14:textId="77777777" w:rsidR="00DA6CE3" w:rsidRDefault="00000000">
            <w:r>
              <w:rPr>
                <w:rFonts w:ascii="Liberation Serif" w:hAnsi="Liberation Serif"/>
              </w:rPr>
              <w:t>35,0</w:t>
            </w:r>
          </w:p>
        </w:tc>
        <w:tc>
          <w:tcPr>
            <w:tcW w:w="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B9A13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6DB53201" w14:textId="77777777"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48E3F16" w14:textId="77777777" w:rsidR="00DA6CE3" w:rsidRDefault="00000000"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016EE62" w14:textId="77777777" w:rsidR="00DA6CE3" w:rsidRDefault="00DA6CE3"/>
        </w:tc>
        <w:tc>
          <w:tcPr>
            <w:tcW w:w="61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409B5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7F7B0E94" w14:textId="77777777"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B4C349E" w14:textId="77777777" w:rsidR="00DA6CE3" w:rsidRDefault="00000000"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8B6CBD" w14:textId="77777777" w:rsidR="00DA6CE3" w:rsidRDefault="00000000">
            <w:r>
              <w:rPr>
                <w:rFonts w:ascii="Liberation Serif" w:hAnsi="Liberation Serif"/>
              </w:rPr>
              <w:t>Подпрограмма</w:t>
            </w:r>
          </w:p>
        </w:tc>
        <w:tc>
          <w:tcPr>
            <w:tcW w:w="61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7523F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FABA1BF" w14:textId="77777777"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EB3FD9" w14:textId="77777777" w:rsidR="00DA6CE3" w:rsidRDefault="00000000"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FD39E2" w14:textId="77777777" w:rsidR="00DA6CE3" w:rsidRDefault="00000000">
            <w:r>
              <w:rPr>
                <w:rFonts w:ascii="Liberation Serif" w:hAnsi="Liberation Serif"/>
              </w:rPr>
              <w:t>Основное мероприятие/региональный проект</w:t>
            </w:r>
          </w:p>
          <w:p w14:paraId="3AA2429B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7DE2144A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61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14EDF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E7F7619" w14:textId="77777777"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668E2F8" w14:textId="77777777" w:rsidR="00DA6CE3" w:rsidRDefault="00000000">
            <w:r>
              <w:rPr>
                <w:rFonts w:ascii="Liberation Serif" w:hAnsi="Liberation Serif"/>
              </w:rPr>
              <w:t>1.1.1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0D821FA" w14:textId="77777777" w:rsidR="00DA6CE3" w:rsidRDefault="00000000">
            <w:r>
              <w:rPr>
                <w:rFonts w:ascii="Liberation Serif" w:hAnsi="Liberation Serif"/>
              </w:rPr>
              <w:t>Мероприятие/мероприятие регионального проекта</w:t>
            </w:r>
          </w:p>
        </w:tc>
        <w:tc>
          <w:tcPr>
            <w:tcW w:w="17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E9C6483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30C8D6A0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3DE7438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281D55BF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086F4C38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30CBACED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10B5DCDD" w14:textId="77777777" w:rsidR="00DA6CE3" w:rsidRDefault="00DA6CE3">
            <w:pPr>
              <w:rPr>
                <w:rFonts w:ascii="Liberation Serif" w:hAnsi="Liberation Serif"/>
              </w:rPr>
            </w:pPr>
          </w:p>
          <w:p w14:paraId="2BE6B8D1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D4CFC0C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D6E3533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54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FB9B07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A77298A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96B5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</w:tbl>
    <w:p w14:paraId="6AE2567A" w14:textId="77777777" w:rsidR="00DA6CE3" w:rsidRDefault="00DA6CE3">
      <w:pPr>
        <w:pStyle w:val="ad"/>
        <w:rPr>
          <w:rFonts w:ascii="Liberation Serif" w:hAnsi="Liberation Serif"/>
          <w:color w:val="4F81BD"/>
        </w:rPr>
      </w:pPr>
    </w:p>
    <w:p w14:paraId="081C6568" w14:textId="77777777" w:rsidR="00DA6CE3" w:rsidRDefault="00000000">
      <w:pPr>
        <w:pStyle w:val="ad"/>
        <w:ind w:firstLine="567"/>
      </w:pPr>
      <w:r>
        <w:rPr>
          <w:rFonts w:ascii="Liberation Serif" w:hAnsi="Liberation Serif"/>
          <w:color w:val="4F81BD"/>
        </w:rPr>
        <w:t> </w:t>
      </w:r>
    </w:p>
    <w:p w14:paraId="446B0D97" w14:textId="77777777" w:rsidR="00DA6CE3" w:rsidRDefault="00000000">
      <w:pPr>
        <w:pStyle w:val="ad"/>
        <w:ind w:firstLine="567"/>
        <w:jc w:val="center"/>
      </w:pPr>
      <w:bookmarkStart w:id="1" w:name="P609"/>
      <w:bookmarkEnd w:id="1"/>
      <w:r>
        <w:rPr>
          <w:rFonts w:ascii="Liberation Serif" w:hAnsi="Liberation Serif"/>
          <w:b/>
          <w:szCs w:val="28"/>
        </w:rPr>
        <w:t>Методика расчета и источники информации о значениях целевых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показателей муниципальной программы, показателей структурных элементов</w:t>
      </w:r>
    </w:p>
    <w:p w14:paraId="59F52648" w14:textId="77777777" w:rsidR="00DA6CE3" w:rsidRDefault="00DA6CE3">
      <w:pPr>
        <w:pStyle w:val="ad"/>
        <w:ind w:firstLine="567"/>
        <w:jc w:val="center"/>
        <w:rPr>
          <w:rFonts w:ascii="Liberation Serif" w:hAnsi="Liberation Serif"/>
          <w:b/>
          <w:szCs w:val="28"/>
        </w:rPr>
      </w:pPr>
    </w:p>
    <w:p w14:paraId="2CCA7C7D" w14:textId="77777777" w:rsidR="00DA6CE3" w:rsidRDefault="00000000">
      <w:pPr>
        <w:pStyle w:val="ad"/>
        <w:ind w:firstLine="567"/>
        <w:jc w:val="center"/>
      </w:pPr>
      <w:r>
        <w:rPr>
          <w:rFonts w:ascii="Liberation Serif" w:hAnsi="Liberation Serif"/>
          <w:b/>
          <w:szCs w:val="28"/>
        </w:rPr>
        <w:t>«Развитие и поддержка малого и среднего предпринимательства Топкинского муниципального округа» на 2026-2028 годы</w:t>
      </w:r>
    </w:p>
    <w:p w14:paraId="6F168333" w14:textId="77777777" w:rsidR="00DA6CE3" w:rsidRDefault="00000000">
      <w:pPr>
        <w:pStyle w:val="ad"/>
        <w:ind w:firstLine="567"/>
      </w:pPr>
      <w:r>
        <w:rPr>
          <w:rFonts w:ascii="Liberation Serif" w:hAnsi="Liberation Serif"/>
          <w:sz w:val="24"/>
        </w:rPr>
        <w:t>________________________________________________________</w:t>
      </w:r>
    </w:p>
    <w:p w14:paraId="4DB439C8" w14:textId="77777777" w:rsidR="00DA6CE3" w:rsidRDefault="00000000">
      <w:pPr>
        <w:pStyle w:val="ad"/>
        <w:ind w:firstLine="567"/>
        <w:jc w:val="center"/>
      </w:pPr>
      <w:r>
        <w:rPr>
          <w:rFonts w:ascii="Liberation Serif" w:hAnsi="Liberation Serif"/>
          <w:sz w:val="24"/>
        </w:rPr>
        <w:t>наименование муниципальной программы</w:t>
      </w:r>
    </w:p>
    <w:p w14:paraId="16198A0C" w14:textId="77777777" w:rsidR="00DA6CE3" w:rsidRDefault="00000000">
      <w:pPr>
        <w:pStyle w:val="ad"/>
        <w:ind w:firstLine="567"/>
      </w:pPr>
      <w:r>
        <w:rPr>
          <w:rFonts w:ascii="Liberation Serif" w:hAnsi="Liberation Serif"/>
        </w:rPr>
        <w:t> </w:t>
      </w:r>
    </w:p>
    <w:tbl>
      <w:tblPr>
        <w:tblW w:w="9071" w:type="dxa"/>
        <w:tblInd w:w="3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2928"/>
        <w:gridCol w:w="2054"/>
        <w:gridCol w:w="3642"/>
      </w:tblGrid>
      <w:tr w:rsidR="00DA6CE3" w14:paraId="75ACF649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D1A069" w14:textId="77777777" w:rsidR="00DA6CE3" w:rsidRDefault="00000000">
            <w:r>
              <w:rPr>
                <w:rFonts w:ascii="Liberation Serif" w:hAnsi="Liberation Serif"/>
                <w:b/>
              </w:rPr>
              <w:t>N п/п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03C2DF" w14:textId="77777777" w:rsidR="00DA6CE3" w:rsidRDefault="00000000">
            <w:r>
              <w:rPr>
                <w:rFonts w:ascii="Liberation Serif" w:hAnsi="Liberation Serif"/>
                <w:b/>
              </w:rPr>
              <w:t>Наименование показателя, ед. измерения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57C00D" w14:textId="77777777" w:rsidR="00DA6CE3" w:rsidRDefault="00000000">
            <w:r>
              <w:rPr>
                <w:rFonts w:ascii="Liberation Serif" w:hAnsi="Liberation Serif"/>
                <w:b/>
              </w:rPr>
              <w:t>Расчет целевого показателя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F80CC" w14:textId="77777777" w:rsidR="00DA6CE3" w:rsidRDefault="00000000">
            <w:r>
              <w:rPr>
                <w:rFonts w:ascii="Liberation Serif" w:hAnsi="Liberation Serif"/>
                <w:b/>
              </w:rPr>
              <w:t>Источник получения информации о целевых показателях</w:t>
            </w:r>
          </w:p>
        </w:tc>
      </w:tr>
      <w:tr w:rsidR="00DA6CE3" w14:paraId="6502EA0E" w14:textId="77777777">
        <w:tc>
          <w:tcPr>
            <w:tcW w:w="4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71491B" w14:textId="77777777" w:rsidR="00DA6CE3" w:rsidRDefault="00000000"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0E4A95" w14:textId="77777777" w:rsidR="00DA6CE3" w:rsidRDefault="00000000"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F4FEB54" w14:textId="77777777" w:rsidR="00DA6CE3" w:rsidRDefault="00000000"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3CE02" w14:textId="77777777" w:rsidR="00DA6CE3" w:rsidRDefault="00000000">
            <w:r>
              <w:rPr>
                <w:rFonts w:ascii="Liberation Serif" w:hAnsi="Liberation Serif"/>
              </w:rPr>
              <w:t>4</w:t>
            </w:r>
          </w:p>
        </w:tc>
      </w:tr>
      <w:tr w:rsidR="00DA6CE3" w14:paraId="6D6F1059" w14:textId="77777777">
        <w:tc>
          <w:tcPr>
            <w:tcW w:w="4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DA184B" w14:textId="77777777" w:rsidR="00DA6CE3" w:rsidRDefault="00000000"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62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2BCBA" w14:textId="77777777" w:rsidR="00DA6CE3" w:rsidRDefault="00000000">
            <w:r>
              <w:rPr>
                <w:rFonts w:ascii="Liberation Serif" w:hAnsi="Liberation Serif"/>
              </w:rPr>
              <w:t xml:space="preserve">Муниципальная программа «Развитие и поддержка малого и среднего </w:t>
            </w:r>
            <w:proofErr w:type="gramStart"/>
            <w:r>
              <w:rPr>
                <w:rFonts w:ascii="Liberation Serif" w:hAnsi="Liberation Serif"/>
              </w:rPr>
              <w:t>предпринимательства  Топкинского</w:t>
            </w:r>
            <w:proofErr w:type="gramEnd"/>
            <w:r>
              <w:rPr>
                <w:rFonts w:ascii="Liberation Serif" w:hAnsi="Liberation Serif"/>
              </w:rPr>
              <w:t xml:space="preserve"> муниципального округа» на 2026-2028 годы</w:t>
            </w:r>
          </w:p>
        </w:tc>
      </w:tr>
      <w:tr w:rsidR="00DA6CE3" w14:paraId="247FCC4C" w14:textId="77777777">
        <w:tc>
          <w:tcPr>
            <w:tcW w:w="4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8D30BEF" w14:textId="77777777" w:rsidR="00DA6CE3" w:rsidRDefault="00000000"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7DB55A" w14:textId="77777777" w:rsidR="00DA6CE3" w:rsidRDefault="00000000">
            <w:r>
              <w:rPr>
                <w:rFonts w:ascii="Liberation Serif" w:hAnsi="Liberation Serif"/>
              </w:rPr>
              <w:t>Подпрограмма 1</w:t>
            </w:r>
          </w:p>
        </w:tc>
        <w:tc>
          <w:tcPr>
            <w:tcW w:w="56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31C40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280D56E0" w14:textId="77777777">
        <w:tc>
          <w:tcPr>
            <w:tcW w:w="4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5CD3BA0" w14:textId="77777777" w:rsidR="00DA6CE3" w:rsidRDefault="00000000"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D7555EC" w14:textId="77777777" w:rsidR="00DA6CE3" w:rsidRDefault="00000000">
            <w:r>
              <w:rPr>
                <w:rFonts w:ascii="Liberation Serif" w:hAnsi="Liberation Serif"/>
              </w:rPr>
              <w:t>Показатель 1</w:t>
            </w:r>
          </w:p>
          <w:p w14:paraId="596E0EAE" w14:textId="77777777" w:rsidR="00DA6CE3" w:rsidRDefault="00000000">
            <w:r>
              <w:rPr>
                <w:rFonts w:ascii="Liberation Serif" w:hAnsi="Liberation Serif"/>
              </w:rPr>
              <w:t>Число субъектов малого и среднего предпринимательства в расчете на 10 тыс. человек населения</w:t>
            </w:r>
          </w:p>
          <w:p w14:paraId="6E362225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DC8C5BA" w14:textId="77777777" w:rsidR="00DA6CE3" w:rsidRDefault="00000000">
            <w:r>
              <w:rPr>
                <w:rFonts w:ascii="Liberation Serif" w:hAnsi="Liberation Serif"/>
              </w:rPr>
              <w:t>Количество зарегистрированных предпринимателей/численность населения*10000</w:t>
            </w:r>
          </w:p>
        </w:tc>
        <w:tc>
          <w:tcPr>
            <w:tcW w:w="3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633C9" w14:textId="77777777" w:rsidR="00DA6CE3" w:rsidRDefault="00000000">
            <w:r>
              <w:rPr>
                <w:rFonts w:ascii="Liberation Serif" w:hAnsi="Liberation Serif"/>
              </w:rPr>
              <w:t>Единый реестр субъектов малого и среднего предпринимательства, официальная статистика</w:t>
            </w:r>
          </w:p>
        </w:tc>
      </w:tr>
      <w:tr w:rsidR="00DA6CE3" w14:paraId="4CFCB03E" w14:textId="77777777">
        <w:tc>
          <w:tcPr>
            <w:tcW w:w="4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2CA9356" w14:textId="77777777" w:rsidR="00DA6CE3" w:rsidRDefault="00000000">
            <w:r>
              <w:rPr>
                <w:rFonts w:ascii="Liberation Serif" w:hAnsi="Liberation Serif"/>
              </w:rPr>
              <w:t>1.2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0831A6A" w14:textId="77777777" w:rsidR="00DA6CE3" w:rsidRDefault="00000000">
            <w:r>
              <w:rPr>
                <w:rFonts w:ascii="Liberation Serif" w:hAnsi="Liberation Serif"/>
              </w:rPr>
              <w:t>Показатель 2</w:t>
            </w:r>
          </w:p>
          <w:p w14:paraId="50993BFC" w14:textId="77777777" w:rsidR="00DA6CE3" w:rsidRDefault="00000000">
            <w:r>
              <w:rPr>
                <w:rFonts w:ascii="Liberation Serif" w:hAnsi="Liberation Seri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19F0678" w14:textId="77777777" w:rsidR="00DA6CE3" w:rsidRDefault="00000000">
            <w:r>
              <w:rPr>
                <w:shd w:val="clear" w:color="auto" w:fill="FFFFFF"/>
              </w:rPr>
              <w:t xml:space="preserve">Д = </w:t>
            </w:r>
            <w:proofErr w:type="spellStart"/>
            <w:r>
              <w:rPr>
                <w:shd w:val="clear" w:color="auto" w:fill="FFFFFF"/>
              </w:rPr>
              <w:t>Чмп</w:t>
            </w:r>
            <w:proofErr w:type="spellEnd"/>
            <w:r>
              <w:rPr>
                <w:shd w:val="clear" w:color="auto" w:fill="FFFFFF"/>
              </w:rPr>
              <w:t xml:space="preserve"> + ср / Ч + </w:t>
            </w:r>
            <w:proofErr w:type="spellStart"/>
            <w:r>
              <w:rPr>
                <w:shd w:val="clear" w:color="auto" w:fill="FFFFFF"/>
              </w:rPr>
              <w:t>Чмп</w:t>
            </w:r>
            <w:proofErr w:type="spellEnd"/>
            <w:r>
              <w:rPr>
                <w:shd w:val="clear" w:color="auto" w:fill="FFFFFF"/>
              </w:rPr>
              <w:t xml:space="preserve"> × 100</w:t>
            </w:r>
          </w:p>
        </w:tc>
        <w:tc>
          <w:tcPr>
            <w:tcW w:w="3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7EDDA" w14:textId="77777777" w:rsidR="00DA6CE3" w:rsidRDefault="00000000">
            <w:r>
              <w:rPr>
                <w:rFonts w:ascii="Liberation Serif" w:hAnsi="Liberation Serif"/>
              </w:rPr>
              <w:t>Единый реестр субъектов малого и среднего предпринимательства, официальная статистика</w:t>
            </w:r>
          </w:p>
        </w:tc>
      </w:tr>
      <w:tr w:rsidR="00DA6CE3" w14:paraId="20BA1058" w14:textId="77777777">
        <w:tc>
          <w:tcPr>
            <w:tcW w:w="4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0211AB" w14:textId="77777777" w:rsidR="00DA6CE3" w:rsidRDefault="00000000"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B6C8A1E" w14:textId="77777777" w:rsidR="00DA6CE3" w:rsidRDefault="00000000"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DFB4ED4" w14:textId="77777777" w:rsidR="00DA6CE3" w:rsidRDefault="00DA6CE3">
            <w:pPr>
              <w:rPr>
                <w:rFonts w:ascii="Liberation Serif" w:hAnsi="Liberation Serif"/>
              </w:rPr>
            </w:pPr>
          </w:p>
        </w:tc>
        <w:tc>
          <w:tcPr>
            <w:tcW w:w="3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021F" w14:textId="77777777" w:rsidR="00DA6CE3" w:rsidRDefault="00DA6CE3">
            <w:pPr>
              <w:rPr>
                <w:rFonts w:ascii="Liberation Serif" w:hAnsi="Liberation Serif"/>
              </w:rPr>
            </w:pPr>
          </w:p>
        </w:tc>
      </w:tr>
      <w:tr w:rsidR="00DA6CE3" w14:paraId="4FCCBA31" w14:textId="77777777">
        <w:tc>
          <w:tcPr>
            <w:tcW w:w="90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1B279" w14:textId="77777777" w:rsidR="00DA6CE3" w:rsidRDefault="00000000">
            <w:r>
              <w:rPr>
                <w:rFonts w:ascii="Liberation Serif" w:hAnsi="Liberation Serif"/>
              </w:rPr>
              <w:t>Примечание:</w:t>
            </w:r>
          </w:p>
          <w:p w14:paraId="4AF88FC4" w14:textId="77777777" w:rsidR="00DA6CE3" w:rsidRDefault="00000000">
            <w:r>
              <w:rPr>
                <w:rFonts w:ascii="Liberation Serif" w:hAnsi="Liberation Serif"/>
              </w:rPr>
              <w:t>1. Для показателей, определяющихся на основе данных официальной статистики, столбец 3 не заполняется</w:t>
            </w:r>
          </w:p>
          <w:p w14:paraId="3CB03ACE" w14:textId="77777777" w:rsidR="00DA6CE3" w:rsidRDefault="00000000">
            <w:r>
              <w:rPr>
                <w:rFonts w:ascii="Liberation Serif" w:hAnsi="Liberation Serif"/>
              </w:rPr>
              <w:t>2. Для показателей, рассчитываемых по собственным методикам, столбец 4 не заполняется</w:t>
            </w:r>
          </w:p>
        </w:tc>
      </w:tr>
    </w:tbl>
    <w:p w14:paraId="7C0FBCF8" w14:textId="77777777" w:rsidR="00DA6CE3" w:rsidRDefault="00000000">
      <w:pPr>
        <w:pStyle w:val="ad"/>
        <w:spacing w:after="283"/>
        <w:ind w:firstLine="567"/>
      </w:pPr>
      <w:r>
        <w:rPr>
          <w:rFonts w:ascii="Liberation Serif" w:hAnsi="Liberation Serif"/>
        </w:rPr>
        <w:t> </w:t>
      </w:r>
    </w:p>
    <w:sectPr w:rsidR="00DA6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701" w:header="709" w:footer="709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6FB6" w14:textId="77777777" w:rsidR="00E43160" w:rsidRDefault="00E43160">
      <w:r>
        <w:separator/>
      </w:r>
    </w:p>
  </w:endnote>
  <w:endnote w:type="continuationSeparator" w:id="0">
    <w:p w14:paraId="72B1DAD2" w14:textId="77777777" w:rsidR="00E43160" w:rsidRDefault="00E4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altName w:val="Cambria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B9B7" w14:textId="77777777" w:rsidR="00DA6CE3" w:rsidRDefault="00DA6CE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871A" w14:textId="77777777" w:rsidR="00DA6CE3" w:rsidRDefault="00DA6CE3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237D" w14:textId="77777777" w:rsidR="00DA6CE3" w:rsidRDefault="00DA6CE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1DFC" w14:textId="77777777" w:rsidR="00E43160" w:rsidRDefault="00E43160">
      <w:r>
        <w:separator/>
      </w:r>
    </w:p>
  </w:footnote>
  <w:footnote w:type="continuationSeparator" w:id="0">
    <w:p w14:paraId="0FBC55A4" w14:textId="77777777" w:rsidR="00E43160" w:rsidRDefault="00E4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9DB9" w14:textId="77777777" w:rsidR="00DA6CE3" w:rsidRDefault="00DA6CE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6A37" w14:textId="7E36A37A" w:rsidR="00DA6CE3" w:rsidRDefault="00000000">
    <w:pPr>
      <w:pStyle w:val="af1"/>
    </w:pPr>
    <w:r>
      <w:rPr>
        <w:noProof/>
      </w:rPr>
      <w:pict w14:anchorId="4D71038D">
        <v:rect id="Врезка2" o:spid="_x0000_s1026" style="position:absolute;margin-left:0;margin-top:.05pt;width:10.05pt;height:11.45pt;z-index:-50331645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DFywEAAPsDAAAOAAAAZHJzL2Uyb0RvYy54bWysU9uO1DAMfUfiH6K+M+2MBlhV01khVouQ&#10;EKxY+IA0TaaRkjhystPO3+Okl2HhaREvqev4HNvHzuF2tIadJQYNrim2m6pg0gnotDs1xc8f929u&#10;ChYidx034GRTXGQobo+vXx0GX8sd9GA6iYxIXKgH3xR9jL4uyyB6aXnYgJeOLhWg5ZF+8VR2yAdi&#10;t6bcVdW7cgDsPIKQIZD3brosjplfKSniN6WCjMw0BdUW84n5bNNZHg+8PiH3vRZzGfwfqrBcO0q6&#10;Ut3xyNkT6r+orBYIAVTcCLAlKKWFzD1QN9vqj24ee+5l7oXECX6VKfw/WvH1/OgfkGQYfKgDmamL&#10;UaFNX6qPjVmsyyqWHCMT5Nzu3t9UJKmgq+3+7X6fxSyvYI8hfpJgWTKaAmkWWSJ+/hIiJaTQJSTl&#10;cnCvjcnzMI4NKd8zN4UbR6hrndmKFyNTnHHfpWK6y+UmRxB4aj8aZNO0aR2p2GXmmYwAKVBR2hdi&#10;Z0hCy7xkL8SvoJwfXFzxVjvAtJVTn1N3qdE4tuM8pRa6ywMy89nRIqSlXgxcjHYxuBM9kACT8sF/&#10;eIokc1Y/kU5MczLasDyU+TWkFf79P0dd3+zxFwAAAP//AwBQSwMEFAAGAAgAAAAhAH13j/7VAAAA&#10;AwEAAA8AAABkcnMvZG93bnJldi54bWxMj0FPwzAMhe9I/IfISNxYsiFRKE0nhNgdxg4cvcY0gcap&#10;mmwr/x7vBKcn+1nP32vWcxzUkaYcEltYLgwo4i65wL2F3fvm5h5ULsgOh8Rk4YcyrNvLiwZrl078&#10;Rsdt6ZWEcK7Rgi9lrLXOnaeIeZFGYvE+0xSxyDj12k14kvA46JUxdzpiYPngcaRnT9339hAt6BC+&#10;qo+4NC+4mV/9Q1UFEyprr6/mp0dQhebydwxnfEGHVpj26cAuq8GCFCnnrRJvZUT3orcGdNvo/+zt&#10;LwAAAP//AwBQSwECLQAUAAYACAAAACEAtoM4kv4AAADhAQAAEwAAAAAAAAAAAAAAAAAAAAAAW0Nv&#10;bnRlbnRfVHlwZXNdLnhtbFBLAQItABQABgAIAAAAIQA4/SH/1gAAAJQBAAALAAAAAAAAAAAAAAAA&#10;AC8BAABfcmVscy8ucmVsc1BLAQItABQABgAIAAAAIQA7YrDFywEAAPsDAAAOAAAAAAAAAAAAAAAA&#10;AC4CAABkcnMvZTJvRG9jLnhtbFBLAQItABQABgAIAAAAIQB9d4/+1QAAAAMBAAAPAAAAAAAAAAAA&#10;AAAAACUEAABkcnMvZG93bnJldi54bWxQSwUGAAAAAAQABADzAAAAJwUAAAAA&#10;" o:allowincell="f" filled="f" stroked="f" strokeweight="0">
          <v:textbox style="mso-fit-shape-to-text:t" inset="0,0,0,0">
            <w:txbxContent>
              <w:p w14:paraId="10DC4BAF" w14:textId="77777777" w:rsidR="00DA6CE3" w:rsidRDefault="00000000">
                <w:pPr>
                  <w:pStyle w:val="23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  <w:r>
      <w:rPr>
        <w:noProof/>
      </w:rPr>
      <w:pict w14:anchorId="07B29CF4">
        <v:shape id="Picture 1" o:spid="_x0000_s1025" style="position:absolute;margin-left:224.25pt;margin-top:.05pt;width:9.8pt;height:11.3pt;z-index:-503316431;visibility:visible;mso-wrap-style:square;mso-wrap-distance-left:0;mso-wrap-distance-top:0;mso-wrap-distance-right:0;mso-wrap-distance-bottom:.0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SujgIAAFIGAAAOAAAAZHJzL2Uyb0RvYy54bWysVW1r2zAQ/j7YfxD+OFj90jYNoUnpVjoG&#10;ZStt9wMUWYoFkk5Iauz8+50UK3FbxuhYPtgn6e6eex6dL5dXg1Zky52XYJZFfVIVhBsGrTSbZfHr&#10;6fbzvCA+UNNSBYYvix33xdXq44fL3i54Ax2oljuCSYxf9HZZdCHYRVl61nFN/QlYbvBQgNM04NJt&#10;ytbRHrNrVTZVNSt7cK11wLj3uHuzPyxWKb8QnIWfQngeiFoWWFtIT5ee6/gsV5d0sXHUdpKNZdB/&#10;qEJTaRD0kOqGBkqenXyTSkvmwIMIJwx0CUJIxhMHZFNXr9g8dtTyxAXF8fYgk/9/admP7aO9dyhD&#10;b/3CoxlZDMLp+Mb6yJDE2h3E4kMgDDfr5ux8hpIyPKrPTmdnSczyGMyeffjGISWi2zsf9lq3aCWl&#10;WmKoxpYImPHacXrHRSiI0Aov4FNJKtKTiypCjHGv3B/kppv6X9TN/G8xT2BfIHRkXp/+EeELhAB6&#10;EjBvKoSYBCHbTeZDu0yRDSabDhswtt5LjtiFeSNVhP2Y1yMr7M28M1aRRLA0RJQoXzRJvyyaelbh&#10;LXTZimcatvwJkld4dX9Y8fFUmbde+3yIhp75PL9tyjYi4rW/xzd3R87FFHi+h4lUEt6BHmJPu8eD&#10;ku2tVCpS8m6z/qoc2VLU9Tb9YodgyAs3ZaI6VfooDcTgzAl9j72erLBTPKZW5oELItvU8gmLjWD7&#10;iYEjDaXOcyMJhAHRUWD+d8aOITGap0H1zvhDUMIHEw7xWhpwSZMJu2iGYT0gPfxe42ncWUO7u3dE&#10;fTc4U5rzBumFie0m9npiU8M6iF07ynv9HEDI+IEnafdZxwUOrnQ745CNk3G6Tl7Hv4LVbwAAAP//&#10;AwBQSwMEFAAGAAgAAAAhAAv7VEjcAAAABwEAAA8AAABkcnMvZG93bnJldi54bWxMjkFuwjAQRfeV&#10;uIM1SN0VhyilIY2DUFElFhVqKAcw8ZBEjcdRbCDcvsOK7ubrff15+Wq0nbjg4FtHCuazCARS5UxL&#10;tYLDz+dLCsIHTUZ3jlDBDT2sislTrjPjrlTiZR9qwSPkM62gCaHPpPRVg1b7meuRmJ3cYHXgONTS&#10;DPrK47aTcRQtpNUt8YdG9/jRYPW7P1sFJ5ds7Wbb3sovKuvN7nvZ42Gp1PN0XL+DCDiGRxnu+qwO&#10;BTsd3ZmMF52CJElfuXoHgnGySPk4KojjN5BFLv/7F38AAAD//wMAUEsBAi0AFAAGAAgAAAAhALaD&#10;OJL+AAAA4QEAABMAAAAAAAAAAAAAAAAAAAAAAFtDb250ZW50X1R5cGVzXS54bWxQSwECLQAUAAYA&#10;CAAAACEAOP0h/9YAAACUAQAACwAAAAAAAAAAAAAAAAAvAQAAX3JlbHMvLnJlbHNQSwECLQAUAAYA&#10;CAAAACEADMI0ro4CAABSBgAADgAAAAAAAAAAAAAAAAAuAgAAZHJzL2Uyb0RvYy54bWxQSwECLQAU&#10;AAYACAAAACEAC/tUSNwAAAAHAQAADwAAAAAAAAAAAAAAAADoBAAAZHJzL2Rvd25yZXYueG1sUEsF&#10;BgAAAAAEAAQA8wAAAPEFAAAAAA==&#10;" o:allowincell="f" adj="-11796480,,5400" path="m,l,21600r21600,l21600,,,xe" stroked="f" strokeweight="0">
          <v:stroke joinstyle="miter"/>
          <v:formulas/>
          <v:path arrowok="t" o:connecttype="segments" textboxrect="0,0,21820,21791"/>
          <v:textbox inset=".07mm,.07mm,.07mm,.07mm">
            <w:txbxContent>
              <w:p w14:paraId="16DEA791" w14:textId="77777777" w:rsidR="00DA6CE3" w:rsidRDefault="00DA6CE3">
                <w:pPr>
                  <w:pStyle w:val="1f1"/>
                </w:pP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D979" w14:textId="77777777" w:rsidR="00DA6CE3" w:rsidRDefault="00DA6CE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3AD"/>
    <w:multiLevelType w:val="multilevel"/>
    <w:tmpl w:val="4FEA3C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D9278C"/>
    <w:multiLevelType w:val="multilevel"/>
    <w:tmpl w:val="DF622B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13771E"/>
    <w:multiLevelType w:val="multilevel"/>
    <w:tmpl w:val="1F4C27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721E2C"/>
    <w:multiLevelType w:val="multilevel"/>
    <w:tmpl w:val="56AA12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AF14CF"/>
    <w:multiLevelType w:val="multilevel"/>
    <w:tmpl w:val="F2D0A7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DA22BA"/>
    <w:multiLevelType w:val="multilevel"/>
    <w:tmpl w:val="CBC865D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3101298">
    <w:abstractNumId w:val="5"/>
  </w:num>
  <w:num w:numId="2" w16cid:durableId="560822200">
    <w:abstractNumId w:val="3"/>
  </w:num>
  <w:num w:numId="3" w16cid:durableId="1851799818">
    <w:abstractNumId w:val="0"/>
  </w:num>
  <w:num w:numId="4" w16cid:durableId="36973223">
    <w:abstractNumId w:val="2"/>
  </w:num>
  <w:num w:numId="5" w16cid:durableId="1135099565">
    <w:abstractNumId w:val="4"/>
  </w:num>
  <w:num w:numId="6" w16cid:durableId="2096516002">
    <w:abstractNumId w:val="1"/>
  </w:num>
  <w:num w:numId="7" w16cid:durableId="137639446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CE3"/>
    <w:rsid w:val="001B0ADB"/>
    <w:rsid w:val="00225CC6"/>
    <w:rsid w:val="00705B1F"/>
    <w:rsid w:val="00935003"/>
    <w:rsid w:val="00C971BC"/>
    <w:rsid w:val="00D72EA9"/>
    <w:rsid w:val="00DA6CE3"/>
    <w:rsid w:val="00E4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4D739"/>
  <w15:docId w15:val="{5712920C-0022-4753-BC14-A5A796A0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link w:val="WW8Num4z11"/>
    <w:qFormat/>
    <w:rPr>
      <w:rFonts w:ascii="Times New Roman" w:hAnsi="Times New Roman"/>
      <w:color w:val="000000"/>
    </w:rPr>
  </w:style>
  <w:style w:type="character" w:customStyle="1" w:styleId="Contents2">
    <w:name w:val="Contents 2"/>
    <w:qFormat/>
    <w:rPr>
      <w:rFonts w:ascii="XO Thames" w:hAnsi="XO Thames"/>
      <w:color w:val="000000"/>
      <w:sz w:val="28"/>
    </w:rPr>
  </w:style>
  <w:style w:type="character" w:customStyle="1" w:styleId="WW8Num8z0">
    <w:name w:val="WW8Num8z0"/>
    <w:link w:val="WW8Num8z01"/>
    <w:qFormat/>
    <w:rPr>
      <w:rFonts w:ascii="Times New Roman" w:hAnsi="Times New Roman"/>
      <w:color w:val="000000"/>
    </w:rPr>
  </w:style>
  <w:style w:type="character" w:customStyle="1" w:styleId="Contents4">
    <w:name w:val="Contents 4"/>
    <w:qFormat/>
    <w:rPr>
      <w:rFonts w:ascii="XO Thames" w:hAnsi="XO Thames"/>
      <w:color w:val="000000"/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111">
    <w:name w:val="Основной шрифт абзаца111"/>
    <w:link w:val="1111"/>
    <w:qFormat/>
    <w:rPr>
      <w:rFonts w:ascii="Times New Roman" w:hAnsi="Times New Roman"/>
      <w:color w:val="000000"/>
    </w:rPr>
  </w:style>
  <w:style w:type="character" w:customStyle="1" w:styleId="Contents6">
    <w:name w:val="Contents 6"/>
    <w:qFormat/>
    <w:rPr>
      <w:rFonts w:ascii="XO Thames" w:hAnsi="XO Thames"/>
      <w:color w:val="000000"/>
      <w:sz w:val="28"/>
    </w:rPr>
  </w:style>
  <w:style w:type="character" w:customStyle="1" w:styleId="WW8Num17z0">
    <w:name w:val="WW8Num17z0"/>
    <w:link w:val="WW8Num17z01"/>
    <w:qFormat/>
    <w:rPr>
      <w:rFonts w:ascii="Times New Roman" w:hAnsi="Times New Roman"/>
      <w:color w:val="000000"/>
    </w:rPr>
  </w:style>
  <w:style w:type="character" w:customStyle="1" w:styleId="ConsNonformat">
    <w:name w:val="ConsNonformat"/>
    <w:link w:val="ConsNonformat1"/>
    <w:qFormat/>
    <w:rPr>
      <w:rFonts w:ascii="Courier New" w:hAnsi="Courier New"/>
      <w:color w:val="000000"/>
    </w:rPr>
  </w:style>
  <w:style w:type="character" w:customStyle="1" w:styleId="1110">
    <w:name w:val="Указатель111"/>
    <w:link w:val="11110"/>
    <w:qFormat/>
    <w:rPr>
      <w:rFonts w:ascii="PT Astra Serif" w:hAnsi="PT Astra Serif"/>
    </w:rPr>
  </w:style>
  <w:style w:type="character" w:customStyle="1" w:styleId="WW8Num25z0">
    <w:name w:val="WW8Num25z0"/>
    <w:link w:val="WW8Num25z01"/>
    <w:qFormat/>
    <w:rPr>
      <w:rFonts w:ascii="Times New Roman" w:hAnsi="Times New Roman"/>
      <w:color w:val="000000"/>
    </w:rPr>
  </w:style>
  <w:style w:type="character" w:customStyle="1" w:styleId="21">
    <w:name w:val="Основной текст с отступом 21"/>
    <w:link w:val="211"/>
    <w:qFormat/>
    <w:rPr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z w:val="28"/>
    </w:rPr>
  </w:style>
  <w:style w:type="character" w:customStyle="1" w:styleId="WW8Num9z0">
    <w:name w:val="WW8Num9z0"/>
    <w:link w:val="WW8Num9z01"/>
    <w:qFormat/>
    <w:rPr>
      <w:rFonts w:ascii="Times New Roman" w:hAnsi="Times New Roman"/>
      <w:color w:val="000000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color w:val="000000"/>
      <w:sz w:val="26"/>
    </w:rPr>
  </w:style>
  <w:style w:type="character" w:customStyle="1" w:styleId="WW8Num9z1">
    <w:name w:val="WW8Num9z1"/>
    <w:link w:val="WW8Num9z11"/>
    <w:qFormat/>
    <w:rPr>
      <w:rFonts w:ascii="Courier New" w:hAnsi="Courier New"/>
      <w:color w:val="000000"/>
    </w:rPr>
  </w:style>
  <w:style w:type="character" w:customStyle="1" w:styleId="WW8Num10z2">
    <w:name w:val="WW8Num10z2"/>
    <w:link w:val="WW8Num10z21"/>
    <w:qFormat/>
    <w:rPr>
      <w:rFonts w:ascii="Wingdings" w:hAnsi="Wingdings"/>
      <w:color w:val="000000"/>
    </w:rPr>
  </w:style>
  <w:style w:type="character" w:customStyle="1" w:styleId="WW8Num16z1">
    <w:name w:val="WW8Num16z1"/>
    <w:link w:val="WW8Num16z11"/>
    <w:qFormat/>
    <w:rPr>
      <w:rFonts w:ascii="Times New Roman" w:hAnsi="Times New Roman"/>
      <w:color w:val="000000"/>
    </w:rPr>
  </w:style>
  <w:style w:type="character" w:customStyle="1" w:styleId="a3">
    <w:name w:val="Содержимое таблицы"/>
    <w:link w:val="10"/>
    <w:qFormat/>
  </w:style>
  <w:style w:type="character" w:customStyle="1" w:styleId="WW8Num16z0">
    <w:name w:val="WW8Num16z0"/>
    <w:link w:val="WW8Num16z01"/>
    <w:qFormat/>
    <w:rPr>
      <w:rFonts w:ascii="Times New Roman" w:hAnsi="Times New Roman"/>
      <w:color w:val="000000"/>
    </w:rPr>
  </w:style>
  <w:style w:type="character" w:customStyle="1" w:styleId="Heading31">
    <w:name w:val="Heading 31"/>
    <w:qFormat/>
    <w:rPr>
      <w:sz w:val="28"/>
    </w:rPr>
  </w:style>
  <w:style w:type="character" w:customStyle="1" w:styleId="WW8Num10z0">
    <w:name w:val="WW8Num10z0"/>
    <w:link w:val="WW8Num10z01"/>
    <w:qFormat/>
    <w:rPr>
      <w:rFonts w:ascii="Times New Roman" w:hAnsi="Times New Roman"/>
      <w:color w:val="000000"/>
    </w:rPr>
  </w:style>
  <w:style w:type="character" w:customStyle="1" w:styleId="a4">
    <w:name w:val="Заголовок таблицы"/>
    <w:basedOn w:val="a3"/>
    <w:link w:val="11"/>
    <w:qFormat/>
    <w:rPr>
      <w:b/>
    </w:rPr>
  </w:style>
  <w:style w:type="character" w:customStyle="1" w:styleId="WW8Num10z3">
    <w:name w:val="WW8Num10z3"/>
    <w:link w:val="WW8Num10z31"/>
    <w:qFormat/>
    <w:rPr>
      <w:rFonts w:ascii="Symbol" w:hAnsi="Symbol"/>
      <w:color w:val="000000"/>
    </w:rPr>
  </w:style>
  <w:style w:type="character" w:customStyle="1" w:styleId="2110">
    <w:name w:val="Основной текст 211"/>
    <w:link w:val="2111"/>
    <w:qFormat/>
    <w:rPr>
      <w:sz w:val="28"/>
    </w:rPr>
  </w:style>
  <w:style w:type="character" w:customStyle="1" w:styleId="1112">
    <w:name w:val="Название объекта111"/>
    <w:link w:val="11111"/>
    <w:qFormat/>
    <w:rPr>
      <w:rFonts w:ascii="PT Astra Serif" w:hAnsi="PT Astra Serif"/>
      <w:i/>
      <w:sz w:val="24"/>
    </w:rPr>
  </w:style>
  <w:style w:type="character" w:customStyle="1" w:styleId="a5">
    <w:name w:val="Знак Знак"/>
    <w:link w:val="12"/>
    <w:qFormat/>
    <w:rPr>
      <w:rFonts w:ascii="Times New Roman" w:hAnsi="Times New Roman"/>
      <w:color w:val="000000"/>
    </w:rPr>
  </w:style>
  <w:style w:type="character" w:customStyle="1" w:styleId="13">
    <w:name w:val="1 Знак"/>
    <w:link w:val="110"/>
    <w:qFormat/>
    <w:rPr>
      <w:rFonts w:ascii="Verdana" w:hAnsi="Verdana"/>
    </w:rPr>
  </w:style>
  <w:style w:type="character" w:customStyle="1" w:styleId="ConsPlusNonformat">
    <w:name w:val="ConsPlusNonformat"/>
    <w:link w:val="ConsPlusNonformat2"/>
    <w:qFormat/>
    <w:rPr>
      <w:rFonts w:ascii="Courier New" w:hAnsi="Courier New"/>
      <w:color w:val="000000"/>
    </w:rPr>
  </w:style>
  <w:style w:type="character" w:customStyle="1" w:styleId="ConsNormal">
    <w:name w:val="ConsNormal"/>
    <w:link w:val="ConsNormal1"/>
    <w:qFormat/>
    <w:rPr>
      <w:rFonts w:ascii="Arial" w:hAnsi="Arial"/>
      <w:color w:val="000000"/>
    </w:rPr>
  </w:style>
  <w:style w:type="character" w:customStyle="1" w:styleId="a6">
    <w:name w:val="Верхний колонтитул Знак"/>
    <w:link w:val="14"/>
    <w:qFormat/>
    <w:rPr>
      <w:rFonts w:ascii="Times New Roman" w:hAnsi="Times New Roman"/>
      <w:color w:val="000000"/>
    </w:rPr>
  </w:style>
  <w:style w:type="character" w:customStyle="1" w:styleId="15">
    <w:name w:val="Основной шрифт абзаца1"/>
    <w:link w:val="112"/>
    <w:qFormat/>
    <w:rPr>
      <w:rFonts w:ascii="Times New Roman" w:hAnsi="Times New Roman"/>
      <w:color w:val="000000"/>
    </w:rPr>
  </w:style>
  <w:style w:type="character" w:customStyle="1" w:styleId="WW8Num9z3">
    <w:name w:val="WW8Num9z3"/>
    <w:link w:val="WW8Num9z31"/>
    <w:qFormat/>
    <w:rPr>
      <w:rFonts w:ascii="Symbol" w:hAnsi="Symbol"/>
      <w:color w:val="000000"/>
    </w:rPr>
  </w:style>
  <w:style w:type="character" w:customStyle="1" w:styleId="16">
    <w:name w:val="Указатель1"/>
    <w:link w:val="113"/>
    <w:qFormat/>
    <w:rPr>
      <w:rFonts w:ascii="PT Astra Serif" w:hAnsi="PT Astra Serif"/>
    </w:rPr>
  </w:style>
  <w:style w:type="character" w:customStyle="1" w:styleId="17">
    <w:name w:val="Строгий1"/>
    <w:basedOn w:val="111"/>
    <w:link w:val="114"/>
    <w:qFormat/>
    <w:rPr>
      <w:rFonts w:ascii="Times New Roman" w:hAnsi="Times New Roman"/>
      <w:b/>
      <w:color w:val="000000"/>
    </w:rPr>
  </w:style>
  <w:style w:type="character" w:customStyle="1" w:styleId="WW8Num3z0">
    <w:name w:val="WW8Num3z0"/>
    <w:link w:val="WW8Num3z01"/>
    <w:qFormat/>
    <w:rPr>
      <w:rFonts w:ascii="Times New Roman" w:hAnsi="Times New Roman"/>
      <w:color w:val="000000"/>
    </w:rPr>
  </w:style>
  <w:style w:type="character" w:customStyle="1" w:styleId="WW8Num2z0">
    <w:name w:val="WW8Num2z0"/>
    <w:link w:val="WW8Num2z01"/>
    <w:qFormat/>
    <w:rPr>
      <w:rFonts w:ascii="Times New Roman" w:hAnsi="Times New Roman"/>
      <w:color w:val="000000"/>
    </w:rPr>
  </w:style>
  <w:style w:type="character" w:customStyle="1" w:styleId="18">
    <w:name w:val="Заголовок1"/>
    <w:basedOn w:val="19"/>
    <w:link w:val="115"/>
    <w:qFormat/>
    <w:rPr>
      <w:rFonts w:ascii="PT Astra Serif" w:hAnsi="PT Astra Serif"/>
      <w:color w:val="000000"/>
      <w:sz w:val="28"/>
    </w:rPr>
  </w:style>
  <w:style w:type="character" w:customStyle="1" w:styleId="a7">
    <w:name w:val="Верхний колонтитул справа"/>
    <w:link w:val="1a"/>
    <w:qFormat/>
  </w:style>
  <w:style w:type="character" w:customStyle="1" w:styleId="WW8Num20z0">
    <w:name w:val="WW8Num20z0"/>
    <w:link w:val="WW8Num20z01"/>
    <w:qFormat/>
    <w:rPr>
      <w:rFonts w:ascii="Times New Roman" w:hAnsi="Times New Roman"/>
      <w:color w:val="000000"/>
    </w:rPr>
  </w:style>
  <w:style w:type="character" w:customStyle="1" w:styleId="a8">
    <w:name w:val="Колонтитул"/>
    <w:link w:val="1b"/>
    <w:qFormat/>
  </w:style>
  <w:style w:type="character" w:customStyle="1" w:styleId="ConsPlusCell">
    <w:name w:val="ConsPlusCell"/>
    <w:link w:val="ConsPlusCell1"/>
    <w:qFormat/>
    <w:rPr>
      <w:rFonts w:ascii="Calibri" w:hAnsi="Calibri"/>
      <w:color w:val="000000"/>
      <w:sz w:val="22"/>
    </w:rPr>
  </w:style>
  <w:style w:type="character" w:customStyle="1" w:styleId="WW8Num22z0">
    <w:name w:val="WW8Num22z0"/>
    <w:link w:val="WW8Num22z01"/>
    <w:qFormat/>
    <w:rPr>
      <w:rFonts w:ascii="Times New Roman" w:hAnsi="Times New Roman"/>
      <w:color w:val="000000"/>
    </w:rPr>
  </w:style>
  <w:style w:type="character" w:customStyle="1" w:styleId="Contents3">
    <w:name w:val="Contents 3"/>
    <w:qFormat/>
    <w:rPr>
      <w:rFonts w:ascii="XO Thames" w:hAnsi="XO Thames"/>
      <w:color w:val="000000"/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WW8Num19z1">
    <w:name w:val="WW8Num19z1"/>
    <w:link w:val="WW8Num19z11"/>
    <w:qFormat/>
    <w:rPr>
      <w:rFonts w:ascii="Courier New" w:hAnsi="Courier New"/>
      <w:color w:val="000000"/>
    </w:rPr>
  </w:style>
  <w:style w:type="character" w:customStyle="1" w:styleId="WW8Num10z1">
    <w:name w:val="WW8Num10z1"/>
    <w:link w:val="WW8Num10z11"/>
    <w:qFormat/>
    <w:rPr>
      <w:rFonts w:ascii="Courier New" w:hAnsi="Courier New"/>
      <w:color w:val="000000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WW8Num15z0">
    <w:name w:val="WW8Num15z0"/>
    <w:link w:val="WW8Num15z01"/>
    <w:qFormat/>
    <w:rPr>
      <w:rFonts w:ascii="Times New Roman" w:hAnsi="Times New Roman"/>
      <w:color w:val="000000"/>
    </w:rPr>
  </w:style>
  <w:style w:type="character" w:customStyle="1" w:styleId="1c">
    <w:name w:val="Текст выноски1"/>
    <w:link w:val="116"/>
    <w:qFormat/>
    <w:rPr>
      <w:rFonts w:ascii="Tahoma" w:hAnsi="Tahoma"/>
      <w:sz w:val="16"/>
    </w:rPr>
  </w:style>
  <w:style w:type="character" w:customStyle="1" w:styleId="1d">
    <w:name w:val="Название объекта1"/>
    <w:link w:val="117"/>
    <w:qFormat/>
    <w:rPr>
      <w:sz w:val="28"/>
    </w:rPr>
  </w:style>
  <w:style w:type="character" w:customStyle="1" w:styleId="WW8Num9z2">
    <w:name w:val="WW8Num9z2"/>
    <w:link w:val="WW8Num9z21"/>
    <w:qFormat/>
    <w:rPr>
      <w:rFonts w:ascii="Wingdings" w:hAnsi="Wingdings"/>
      <w:color w:val="000000"/>
    </w:rPr>
  </w:style>
  <w:style w:type="character" w:customStyle="1" w:styleId="WW8Num11z0">
    <w:name w:val="WW8Num11z0"/>
    <w:link w:val="WW8Num11z01"/>
    <w:qFormat/>
    <w:rPr>
      <w:rFonts w:ascii="Times New Roman" w:hAnsi="Times New Roman"/>
      <w:color w:val="000000"/>
    </w:rPr>
  </w:style>
  <w:style w:type="character" w:customStyle="1" w:styleId="Heading51">
    <w:name w:val="Heading 51"/>
    <w:qFormat/>
    <w:rPr>
      <w:sz w:val="26"/>
    </w:rPr>
  </w:style>
  <w:style w:type="character" w:customStyle="1" w:styleId="1e">
    <w:name w:val="Номер страницы1"/>
    <w:basedOn w:val="15"/>
    <w:link w:val="118"/>
    <w:qFormat/>
    <w:rPr>
      <w:rFonts w:ascii="Times New Roman" w:hAnsi="Times New Roman"/>
      <w:color w:val="000000"/>
    </w:rPr>
  </w:style>
  <w:style w:type="character" w:customStyle="1" w:styleId="1f">
    <w:name w:val="Схема документа1"/>
    <w:link w:val="119"/>
    <w:qFormat/>
    <w:rPr>
      <w:rFonts w:ascii="Tahoma" w:hAnsi="Tahoma"/>
    </w:rPr>
  </w:style>
  <w:style w:type="character" w:customStyle="1" w:styleId="WW8Num18z0">
    <w:name w:val="WW8Num18z0"/>
    <w:link w:val="WW8Num18z01"/>
    <w:qFormat/>
    <w:rPr>
      <w:rFonts w:ascii="Times New Roman" w:hAnsi="Times New Roman"/>
      <w:color w:val="000000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</w:rPr>
  </w:style>
  <w:style w:type="character" w:customStyle="1" w:styleId="WW8Num6z0">
    <w:name w:val="WW8Num6z0"/>
    <w:link w:val="WW8Num6z01"/>
    <w:qFormat/>
    <w:rPr>
      <w:rFonts w:ascii="Times New Roman" w:hAnsi="Times New Roman"/>
      <w:color w:val="000000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WW8Num1z2">
    <w:name w:val="WW8Num1z2"/>
    <w:link w:val="WW8Num1z21"/>
    <w:qFormat/>
    <w:rPr>
      <w:rFonts w:ascii="Wingdings" w:hAnsi="Wingdings"/>
      <w:color w:val="000000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color w:val="000000"/>
      <w:spacing w:val="10"/>
      <w:sz w:val="24"/>
    </w:rPr>
  </w:style>
  <w:style w:type="character" w:customStyle="1" w:styleId="1f0">
    <w:name w:val="Гиперссылка1"/>
    <w:link w:val="11a"/>
    <w:qFormat/>
    <w:rPr>
      <w:rFonts w:ascii="Times New Roman" w:hAnsi="Times New Roman"/>
      <w:color w:val="0000FF"/>
      <w:u w:val="single"/>
    </w:rPr>
  </w:style>
  <w:style w:type="character" w:styleId="a9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WW8Num1z0">
    <w:name w:val="WW8Num1z0"/>
    <w:link w:val="WW8Num1z01"/>
    <w:qFormat/>
    <w:rPr>
      <w:rFonts w:ascii="Symbol" w:hAnsi="Symbol"/>
      <w:color w:val="000000"/>
    </w:rPr>
  </w:style>
  <w:style w:type="character" w:customStyle="1" w:styleId="Contents1">
    <w:name w:val="Contents 1"/>
    <w:qFormat/>
    <w:rPr>
      <w:rFonts w:ascii="XO Thames" w:hAnsi="XO Thames"/>
      <w:b/>
      <w:color w:val="000000"/>
      <w:sz w:val="28"/>
    </w:rPr>
  </w:style>
  <w:style w:type="character" w:customStyle="1" w:styleId="HeaderandFooter">
    <w:name w:val="Header and Footer"/>
    <w:qFormat/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</w:rPr>
  </w:style>
  <w:style w:type="character" w:customStyle="1" w:styleId="aa">
    <w:name w:val="Содержимое врезки"/>
    <w:link w:val="1f1"/>
    <w:qFormat/>
  </w:style>
  <w:style w:type="character" w:customStyle="1" w:styleId="WW8Num24z0">
    <w:name w:val="WW8Num24z0"/>
    <w:link w:val="WW8Num24z01"/>
    <w:qFormat/>
    <w:rPr>
      <w:rFonts w:ascii="Times New Roman" w:hAnsi="Times New Roman"/>
      <w:color w:val="000000"/>
    </w:rPr>
  </w:style>
  <w:style w:type="character" w:customStyle="1" w:styleId="Contents9">
    <w:name w:val="Contents 9"/>
    <w:qFormat/>
    <w:rPr>
      <w:rFonts w:ascii="XO Thames" w:hAnsi="XO Thames"/>
      <w:color w:val="000000"/>
      <w:sz w:val="28"/>
    </w:rPr>
  </w:style>
  <w:style w:type="character" w:customStyle="1" w:styleId="WW8Num12z0">
    <w:name w:val="WW8Num12z0"/>
    <w:link w:val="WW8Num12z01"/>
    <w:qFormat/>
    <w:rPr>
      <w:rFonts w:ascii="Wingdings" w:hAnsi="Wingdings"/>
      <w:color w:val="000000"/>
    </w:rPr>
  </w:style>
  <w:style w:type="character" w:customStyle="1" w:styleId="WW8Num13z0">
    <w:name w:val="WW8Num13z0"/>
    <w:link w:val="WW8Num13z01"/>
    <w:qFormat/>
    <w:rPr>
      <w:rFonts w:ascii="Times New Roman" w:hAnsi="Times New Roman"/>
      <w:color w:val="000000"/>
    </w:rPr>
  </w:style>
  <w:style w:type="character" w:customStyle="1" w:styleId="WW8Num19z0">
    <w:name w:val="WW8Num19z0"/>
    <w:link w:val="WW8Num19z01"/>
    <w:qFormat/>
    <w:rPr>
      <w:rFonts w:ascii="Symbol" w:hAnsi="Symbol"/>
      <w:color w:val="000000"/>
    </w:rPr>
  </w:style>
  <w:style w:type="character" w:customStyle="1" w:styleId="Contents8">
    <w:name w:val="Contents 8"/>
    <w:qFormat/>
    <w:rPr>
      <w:rFonts w:ascii="XO Thames" w:hAnsi="XO Thames"/>
      <w:color w:val="000000"/>
      <w:sz w:val="28"/>
    </w:rPr>
  </w:style>
  <w:style w:type="character" w:customStyle="1" w:styleId="Footer1">
    <w:name w:val="Footer1"/>
    <w:qFormat/>
  </w:style>
  <w:style w:type="character" w:customStyle="1" w:styleId="1f2">
    <w:name w:val="Красная строка1"/>
    <w:link w:val="11b"/>
    <w:qFormat/>
  </w:style>
  <w:style w:type="character" w:customStyle="1" w:styleId="WW8Num19z2">
    <w:name w:val="WW8Num19z2"/>
    <w:link w:val="WW8Num19z21"/>
    <w:qFormat/>
    <w:rPr>
      <w:rFonts w:ascii="Wingdings" w:hAnsi="Wingdings"/>
      <w:color w:val="000000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19">
    <w:name w:val="Обычный1"/>
    <w:link w:val="11c"/>
    <w:qFormat/>
    <w:rPr>
      <w:rFonts w:ascii="Times New Roman" w:hAnsi="Times New Roman"/>
      <w:color w:val="000000"/>
      <w:sz w:val="20"/>
    </w:rPr>
  </w:style>
  <w:style w:type="character" w:customStyle="1" w:styleId="Contents5">
    <w:name w:val="Contents 5"/>
    <w:qFormat/>
    <w:rPr>
      <w:rFonts w:ascii="XO Thames" w:hAnsi="XO Thames"/>
      <w:color w:val="000000"/>
      <w:sz w:val="28"/>
    </w:rPr>
  </w:style>
  <w:style w:type="character" w:customStyle="1" w:styleId="WW8Num26z0">
    <w:name w:val="WW8Num26z0"/>
    <w:link w:val="WW8Num26z01"/>
    <w:qFormat/>
    <w:rPr>
      <w:rFonts w:ascii="Times New Roman" w:hAnsi="Times New Roman"/>
      <w:color w:val="000000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Header1">
    <w:name w:val="Header1"/>
    <w:qFormat/>
  </w:style>
  <w:style w:type="character" w:customStyle="1" w:styleId="FontStyle14">
    <w:name w:val="Font Style14"/>
    <w:link w:val="FontStyle141"/>
    <w:qFormat/>
    <w:rPr>
      <w:rFonts w:ascii="Times New Roman" w:hAnsi="Times New Roman"/>
      <w:color w:val="000000"/>
      <w:sz w:val="26"/>
    </w:rPr>
  </w:style>
  <w:style w:type="character" w:customStyle="1" w:styleId="WW8Num4z0">
    <w:name w:val="WW8Num4z0"/>
    <w:link w:val="WW8Num4z01"/>
    <w:qFormat/>
    <w:rPr>
      <w:rFonts w:ascii="Symbol" w:hAnsi="Symbol"/>
      <w:color w:val="000000"/>
    </w:rPr>
  </w:style>
  <w:style w:type="character" w:customStyle="1" w:styleId="Subtitle1">
    <w:name w:val="Subtitle1"/>
    <w:qFormat/>
    <w:rPr>
      <w:rFonts w:ascii="XO Thames" w:hAnsi="XO Thames"/>
      <w:i/>
      <w:color w:val="000000"/>
      <w:sz w:val="24"/>
    </w:rPr>
  </w:style>
  <w:style w:type="character" w:customStyle="1" w:styleId="WW8Num5z0">
    <w:name w:val="WW8Num5z0"/>
    <w:link w:val="WW8Num5z01"/>
    <w:qFormat/>
    <w:rPr>
      <w:rFonts w:ascii="Symbol" w:hAnsi="Symbol"/>
      <w:color w:val="000000"/>
    </w:rPr>
  </w:style>
  <w:style w:type="character" w:customStyle="1" w:styleId="210">
    <w:name w:val="Основной текст 21"/>
    <w:link w:val="212"/>
    <w:qFormat/>
    <w:rPr>
      <w:sz w:val="28"/>
    </w:rPr>
  </w:style>
  <w:style w:type="character" w:customStyle="1" w:styleId="31">
    <w:name w:val="Основной текст с отступом 31"/>
    <w:link w:val="311"/>
    <w:qFormat/>
    <w:rPr>
      <w:sz w:val="28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20">
    <w:name w:val="Основной шрифт абзаца2"/>
    <w:link w:val="213"/>
    <w:qFormat/>
    <w:rPr>
      <w:rFonts w:ascii="Times New Roman" w:hAnsi="Times New Roman"/>
      <w:color w:val="000000"/>
    </w:rPr>
  </w:style>
  <w:style w:type="character" w:customStyle="1" w:styleId="1f3">
    <w:name w:val="Заголовок 1 Знак"/>
    <w:link w:val="11d"/>
    <w:qFormat/>
    <w:rPr>
      <w:rFonts w:ascii="Times New Roman" w:hAnsi="Times New Roman"/>
      <w:b/>
      <w:color w:val="000000"/>
      <w:sz w:val="36"/>
    </w:rPr>
  </w:style>
  <w:style w:type="character" w:customStyle="1" w:styleId="Textbody">
    <w:name w:val="Text body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1f4">
    <w:name w:val="Обычный (веб)1"/>
    <w:link w:val="11e"/>
    <w:qFormat/>
    <w:rPr>
      <w:rFonts w:ascii="Verdana" w:hAnsi="Verdana"/>
      <w:color w:val="00507D"/>
      <w:sz w:val="18"/>
    </w:rPr>
  </w:style>
  <w:style w:type="character" w:customStyle="1" w:styleId="Heading61">
    <w:name w:val="Heading 61"/>
    <w:qFormat/>
    <w:rPr>
      <w:sz w:val="26"/>
    </w:rPr>
  </w:style>
  <w:style w:type="character" w:customStyle="1" w:styleId="WW8Num1z1">
    <w:name w:val="WW8Num1z1"/>
    <w:link w:val="WW8Num1z11"/>
    <w:qFormat/>
    <w:rPr>
      <w:rFonts w:ascii="Courier New" w:hAnsi="Courier New"/>
      <w:color w:val="000000"/>
    </w:rPr>
  </w:style>
  <w:style w:type="character" w:customStyle="1" w:styleId="WWCharLFO15LVL1">
    <w:name w:val="WW_CharLFO15LVL1"/>
    <w:qFormat/>
    <w:rPr>
      <w:rFonts w:ascii="Symbol" w:hAnsi="Symbol" w:cs="Symbol"/>
    </w:rPr>
  </w:style>
  <w:style w:type="character" w:styleId="ab">
    <w:name w:val="FollowedHyperlink"/>
    <w:rPr>
      <w:color w:val="800000"/>
      <w:u w:val="single"/>
    </w:rPr>
  </w:style>
  <w:style w:type="paragraph" w:styleId="ac">
    <w:name w:val="Title"/>
    <w:next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ascii="PT Astra Serif" w:hAnsi="PT Astra Serif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WW8Num4z11">
    <w:name w:val="WW8Num4z11"/>
    <w:link w:val="WW8Num4z1"/>
    <w:qFormat/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8z01">
    <w:name w:val="WW8Num8z01"/>
    <w:link w:val="WW8Num8z0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111">
    <w:name w:val="Основной шрифт абзаца1111"/>
    <w:link w:val="111"/>
    <w:qFormat/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17z01">
    <w:name w:val="WW8Num17z01"/>
    <w:link w:val="WW8Num17z0"/>
    <w:qFormat/>
  </w:style>
  <w:style w:type="paragraph" w:customStyle="1" w:styleId="ConsNonformat1">
    <w:name w:val="ConsNonformat1"/>
    <w:link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11110">
    <w:name w:val="Указатель1111"/>
    <w:basedOn w:val="a"/>
    <w:link w:val="1110"/>
    <w:qFormat/>
    <w:rPr>
      <w:rFonts w:ascii="PT Astra Serif" w:hAnsi="PT Astra Serif"/>
    </w:rPr>
  </w:style>
  <w:style w:type="paragraph" w:customStyle="1" w:styleId="WW8Num25z01">
    <w:name w:val="WW8Num25z01"/>
    <w:link w:val="WW8Num25z0"/>
    <w:qFormat/>
  </w:style>
  <w:style w:type="paragraph" w:customStyle="1" w:styleId="211">
    <w:name w:val="Основной текст с отступом 211"/>
    <w:basedOn w:val="a"/>
    <w:link w:val="21"/>
    <w:qFormat/>
    <w:pPr>
      <w:ind w:left="426" w:hanging="426"/>
    </w:pPr>
    <w:rPr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9z01">
    <w:name w:val="WW8Num9z01"/>
    <w:link w:val="WW8Num9z0"/>
    <w:qFormat/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16z11">
    <w:name w:val="WW8Num16z11"/>
    <w:link w:val="WW8Num16z1"/>
    <w:qFormat/>
  </w:style>
  <w:style w:type="paragraph" w:customStyle="1" w:styleId="10">
    <w:name w:val="Содержимое таблицы1"/>
    <w:basedOn w:val="a"/>
    <w:link w:val="a3"/>
    <w:qFormat/>
    <w:pPr>
      <w:widowControl w:val="0"/>
    </w:pPr>
  </w:style>
  <w:style w:type="paragraph" w:customStyle="1" w:styleId="WW8Num16z01">
    <w:name w:val="WW8Num16z01"/>
    <w:link w:val="WW8Num16z0"/>
    <w:qFormat/>
  </w:style>
  <w:style w:type="paragraph" w:customStyle="1" w:styleId="DefaultParagraphFont1">
    <w:name w:val="Default Paragraph Font1"/>
    <w:qFormat/>
  </w:style>
  <w:style w:type="paragraph" w:customStyle="1" w:styleId="WW8Num10z01">
    <w:name w:val="WW8Num10z01"/>
    <w:link w:val="WW8Num10z0"/>
    <w:qFormat/>
  </w:style>
  <w:style w:type="paragraph" w:customStyle="1" w:styleId="11">
    <w:name w:val="Заголовок таблицы1"/>
    <w:basedOn w:val="10"/>
    <w:link w:val="a4"/>
    <w:qFormat/>
    <w:pPr>
      <w:jc w:val="center"/>
    </w:pPr>
    <w:rPr>
      <w:b/>
    </w:rPr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2111">
    <w:name w:val="Основной текст 2111"/>
    <w:basedOn w:val="a"/>
    <w:link w:val="2110"/>
    <w:qFormat/>
    <w:pPr>
      <w:jc w:val="both"/>
    </w:pPr>
    <w:rPr>
      <w:sz w:val="28"/>
    </w:rPr>
  </w:style>
  <w:style w:type="paragraph" w:customStyle="1" w:styleId="11111">
    <w:name w:val="Название объекта1111"/>
    <w:basedOn w:val="a"/>
    <w:link w:val="1112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2">
    <w:name w:val="Знак Знак1"/>
    <w:link w:val="a5"/>
    <w:qFormat/>
  </w:style>
  <w:style w:type="paragraph" w:customStyle="1" w:styleId="110">
    <w:name w:val="1 Знак1"/>
    <w:basedOn w:val="a"/>
    <w:link w:val="13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ConsPlusNonformat2">
    <w:name w:val="ConsPlusNonformat2"/>
    <w:link w:val="ConsPlusNonformat"/>
    <w:qFormat/>
    <w:pPr>
      <w:widowControl w:val="0"/>
    </w:pPr>
    <w:rPr>
      <w:rFonts w:ascii="Courier New" w:hAnsi="Courier New"/>
    </w:rPr>
  </w:style>
  <w:style w:type="paragraph" w:customStyle="1" w:styleId="ConsNormal1">
    <w:name w:val="ConsNormal1"/>
    <w:link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14">
    <w:name w:val="Верхний колонтитул Знак1"/>
    <w:link w:val="a6"/>
    <w:qFormat/>
  </w:style>
  <w:style w:type="paragraph" w:customStyle="1" w:styleId="112">
    <w:name w:val="Основной шрифт абзаца11"/>
    <w:link w:val="15"/>
    <w:qFormat/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customStyle="1" w:styleId="113">
    <w:name w:val="Указатель11"/>
    <w:basedOn w:val="a"/>
    <w:link w:val="16"/>
    <w:qFormat/>
    <w:rPr>
      <w:rFonts w:ascii="PT Astra Serif" w:hAnsi="PT Astra Serif"/>
    </w:rPr>
  </w:style>
  <w:style w:type="paragraph" w:customStyle="1" w:styleId="114">
    <w:name w:val="Строгий11"/>
    <w:basedOn w:val="1111"/>
    <w:link w:val="17"/>
    <w:qFormat/>
    <w:rPr>
      <w:b/>
    </w:rPr>
  </w:style>
  <w:style w:type="paragraph" w:customStyle="1" w:styleId="WW8Num3z01">
    <w:name w:val="WW8Num3z01"/>
    <w:link w:val="WW8Num3z0"/>
    <w:qFormat/>
  </w:style>
  <w:style w:type="paragraph" w:customStyle="1" w:styleId="WW8Num2z01">
    <w:name w:val="WW8Num2z01"/>
    <w:link w:val="WW8Num2z0"/>
    <w:qFormat/>
  </w:style>
  <w:style w:type="paragraph" w:customStyle="1" w:styleId="115">
    <w:name w:val="Заголовок11"/>
    <w:basedOn w:val="11c"/>
    <w:link w:val="18"/>
    <w:qFormat/>
    <w:rPr>
      <w:rFonts w:ascii="PT Astra Serif" w:hAnsi="PT Astra Serif"/>
      <w:sz w:val="28"/>
    </w:rPr>
  </w:style>
  <w:style w:type="paragraph" w:customStyle="1" w:styleId="1b">
    <w:name w:val="Колонтитул1"/>
    <w:basedOn w:val="a"/>
    <w:link w:val="a8"/>
    <w:qFormat/>
    <w:pPr>
      <w:tabs>
        <w:tab w:val="center" w:pos="4819"/>
        <w:tab w:val="right" w:pos="9638"/>
      </w:tabs>
    </w:pPr>
  </w:style>
  <w:style w:type="paragraph" w:customStyle="1" w:styleId="HeaderandFooter1">
    <w:name w:val="Header and Footer1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1a">
    <w:name w:val="Верхний колонтитул справа1"/>
    <w:basedOn w:val="a"/>
    <w:link w:val="a7"/>
    <w:qFormat/>
    <w:pPr>
      <w:tabs>
        <w:tab w:val="center" w:pos="4819"/>
        <w:tab w:val="right" w:pos="9638"/>
      </w:tabs>
      <w:jc w:val="right"/>
    </w:pPr>
  </w:style>
  <w:style w:type="paragraph" w:customStyle="1" w:styleId="WW8Num20z01">
    <w:name w:val="WW8Num20z01"/>
    <w:link w:val="WW8Num20z0"/>
    <w:qFormat/>
  </w:style>
  <w:style w:type="paragraph" w:customStyle="1" w:styleId="ConsPlusCell1">
    <w:name w:val="ConsPlusCell1"/>
    <w:link w:val="ConsPlusCell"/>
    <w:qFormat/>
    <w:pPr>
      <w:widowControl w:val="0"/>
    </w:pPr>
    <w:rPr>
      <w:rFonts w:ascii="Calibri" w:hAnsi="Calibri"/>
      <w:sz w:val="22"/>
    </w:rPr>
  </w:style>
  <w:style w:type="paragraph" w:customStyle="1" w:styleId="WW8Num22z01">
    <w:name w:val="WW8Num22z01"/>
    <w:link w:val="WW8Num22z0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styleId="af2">
    <w:name w:val="Body Text Indent"/>
    <w:basedOn w:val="a"/>
    <w:pPr>
      <w:ind w:firstLine="993"/>
      <w:jc w:val="both"/>
    </w:pPr>
    <w:rPr>
      <w:sz w:val="28"/>
    </w:rPr>
  </w:style>
  <w:style w:type="paragraph" w:customStyle="1" w:styleId="WW8Num15z01">
    <w:name w:val="WW8Num15z01"/>
    <w:link w:val="WW8Num15z0"/>
    <w:qFormat/>
  </w:style>
  <w:style w:type="paragraph" w:customStyle="1" w:styleId="116">
    <w:name w:val="Текст выноски11"/>
    <w:basedOn w:val="a"/>
    <w:link w:val="1c"/>
    <w:qFormat/>
    <w:rPr>
      <w:rFonts w:ascii="Tahoma" w:hAnsi="Tahoma"/>
      <w:sz w:val="16"/>
    </w:rPr>
  </w:style>
  <w:style w:type="paragraph" w:customStyle="1" w:styleId="117">
    <w:name w:val="Название объекта11"/>
    <w:basedOn w:val="a"/>
    <w:next w:val="a"/>
    <w:link w:val="1d"/>
    <w:qFormat/>
    <w:pPr>
      <w:jc w:val="center"/>
    </w:pPr>
    <w:rPr>
      <w:sz w:val="28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WW8Num11z01">
    <w:name w:val="WW8Num11z01"/>
    <w:link w:val="WW8Num11z0"/>
    <w:qFormat/>
  </w:style>
  <w:style w:type="paragraph" w:customStyle="1" w:styleId="118">
    <w:name w:val="Номер страницы11"/>
    <w:basedOn w:val="112"/>
    <w:link w:val="1e"/>
    <w:qFormat/>
  </w:style>
  <w:style w:type="paragraph" w:customStyle="1" w:styleId="119">
    <w:name w:val="Схема документа11"/>
    <w:basedOn w:val="a"/>
    <w:link w:val="1f"/>
    <w:qFormat/>
    <w:rPr>
      <w:rFonts w:ascii="Tahoma" w:hAnsi="Tahoma"/>
    </w:rPr>
  </w:style>
  <w:style w:type="paragraph" w:customStyle="1" w:styleId="WW8Num18z01">
    <w:name w:val="WW8Num18z01"/>
    <w:link w:val="WW8Num18z0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WW8Num6z01">
    <w:name w:val="WW8Num6z01"/>
    <w:link w:val="WW8Num6z0"/>
    <w:qFormat/>
  </w:style>
  <w:style w:type="paragraph" w:customStyle="1" w:styleId="WW8Num1z21">
    <w:name w:val="WW8Num1z21"/>
    <w:link w:val="WW8Num1z2"/>
    <w:qFormat/>
    <w:rPr>
      <w:rFonts w:ascii="Wingdings" w:hAnsi="Wingdings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11a">
    <w:name w:val="Гиперссылка11"/>
    <w:link w:val="1f0"/>
    <w:qFormat/>
    <w:rPr>
      <w:color w:val="0000FF"/>
      <w:u w:val="single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z01">
    <w:name w:val="WW8Num1z01"/>
    <w:link w:val="WW8Num1z0"/>
    <w:qFormat/>
    <w:rPr>
      <w:rFonts w:ascii="Symbol" w:hAnsi="Symbol"/>
    </w:rPr>
  </w:style>
  <w:style w:type="paragraph" w:styleId="1f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1f1">
    <w:name w:val="Содержимое врезки1"/>
    <w:basedOn w:val="a"/>
    <w:link w:val="aa"/>
    <w:qFormat/>
  </w:style>
  <w:style w:type="paragraph" w:customStyle="1" w:styleId="WW8Num24z01">
    <w:name w:val="WW8Num24z01"/>
    <w:link w:val="WW8Num24z0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2z01">
    <w:name w:val="WW8Num12z01"/>
    <w:link w:val="WW8Num12z0"/>
    <w:qFormat/>
    <w:rPr>
      <w:rFonts w:ascii="Wingdings" w:hAnsi="Wingdings"/>
    </w:rPr>
  </w:style>
  <w:style w:type="paragraph" w:customStyle="1" w:styleId="WW8Num13z01">
    <w:name w:val="WW8Num13z01"/>
    <w:link w:val="WW8Num13z0"/>
    <w:qFormat/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f3">
    <w:name w:val="footer"/>
    <w:basedOn w:val="a"/>
    <w:pPr>
      <w:tabs>
        <w:tab w:val="center" w:pos="4819"/>
        <w:tab w:val="right" w:pos="9638"/>
      </w:tabs>
    </w:pPr>
  </w:style>
  <w:style w:type="paragraph" w:customStyle="1" w:styleId="11b">
    <w:name w:val="Красная строка11"/>
    <w:basedOn w:val="a"/>
    <w:link w:val="1f2"/>
    <w:qFormat/>
    <w:pPr>
      <w:ind w:firstLine="709"/>
      <w:jc w:val="both"/>
    </w:pPr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11c">
    <w:name w:val="Обычный11"/>
    <w:link w:val="19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26z01">
    <w:name w:val="WW8Num26z01"/>
    <w:link w:val="WW8Num26z0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WW8Num4z01">
    <w:name w:val="WW8Num4z01"/>
    <w:link w:val="WW8Num4z0"/>
    <w:qFormat/>
    <w:rPr>
      <w:rFonts w:ascii="Symbol" w:hAnsi="Symbol"/>
    </w:rPr>
  </w:style>
  <w:style w:type="paragraph" w:styleId="af4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5z01">
    <w:name w:val="WW8Num5z01"/>
    <w:link w:val="WW8Num5z0"/>
    <w:qFormat/>
    <w:rPr>
      <w:rFonts w:ascii="Symbol" w:hAnsi="Symbol"/>
    </w:rPr>
  </w:style>
  <w:style w:type="paragraph" w:customStyle="1" w:styleId="212">
    <w:name w:val="Основной текст 212"/>
    <w:basedOn w:val="a"/>
    <w:link w:val="210"/>
    <w:qFormat/>
    <w:rPr>
      <w:sz w:val="28"/>
    </w:rPr>
  </w:style>
  <w:style w:type="paragraph" w:customStyle="1" w:styleId="311">
    <w:name w:val="Основной текст с отступом 31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213">
    <w:name w:val="Основной шрифт абзаца21"/>
    <w:link w:val="20"/>
    <w:qFormat/>
  </w:style>
  <w:style w:type="paragraph" w:customStyle="1" w:styleId="11d">
    <w:name w:val="Заголовок 1 Знак1"/>
    <w:link w:val="1f3"/>
    <w:qFormat/>
    <w:rPr>
      <w:b/>
      <w:sz w:val="36"/>
    </w:rPr>
  </w:style>
  <w:style w:type="paragraph" w:customStyle="1" w:styleId="11e">
    <w:name w:val="Обычный (веб)11"/>
    <w:basedOn w:val="a"/>
    <w:link w:val="1f4"/>
    <w:qFormat/>
    <w:pPr>
      <w:ind w:left="15" w:right="15"/>
    </w:pPr>
    <w:rPr>
      <w:rFonts w:ascii="Verdana" w:hAnsi="Verdana"/>
      <w:color w:val="00507D"/>
      <w:sz w:val="18"/>
    </w:rPr>
  </w:style>
  <w:style w:type="paragraph" w:customStyle="1" w:styleId="WW8Num1z11">
    <w:name w:val="WW8Num1z11"/>
    <w:link w:val="WW8Num1z1"/>
    <w:qFormat/>
    <w:rPr>
      <w:rFonts w:ascii="Courier New" w:hAnsi="Courier New"/>
    </w:rPr>
  </w:style>
  <w:style w:type="paragraph" w:customStyle="1" w:styleId="23">
    <w:name w:val="Содержимое врезки2"/>
    <w:basedOn w:val="a"/>
    <w:qFormat/>
  </w:style>
  <w:style w:type="numbering" w:customStyle="1" w:styleId="af5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mo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7</cp:revision>
  <dcterms:created xsi:type="dcterms:W3CDTF">2025-09-02T07:59:00Z</dcterms:created>
  <dcterms:modified xsi:type="dcterms:W3CDTF">2025-09-05T06:08:00Z</dcterms:modified>
  <dc:language>ru-RU</dc:language>
</cp:coreProperties>
</file>