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FD97" w14:textId="77777777" w:rsidR="00644A77" w:rsidRDefault="00BE6632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074317C8" wp14:editId="33F416B8">
            <wp:extent cx="709295" cy="87223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 l="-284" t="-246" r="-284" b="-246"/>
                    <a:stretch/>
                  </pic:blipFill>
                  <pic:spPr>
                    <a:xfrm>
                      <a:off x="0" y="0"/>
                      <a:ext cx="709295" cy="87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4E1E" w14:textId="77777777" w:rsidR="00644A77" w:rsidRDefault="00BE6632">
      <w:pPr>
        <w:jc w:val="center"/>
      </w:pPr>
      <w:r>
        <w:rPr>
          <w:b/>
          <w:sz w:val="36"/>
        </w:rPr>
        <w:t>Российская Федерация</w:t>
      </w:r>
    </w:p>
    <w:p w14:paraId="35999A95" w14:textId="77777777" w:rsidR="00644A77" w:rsidRDefault="00BE6632">
      <w:pPr>
        <w:jc w:val="center"/>
      </w:pPr>
      <w:r>
        <w:rPr>
          <w:b/>
          <w:sz w:val="28"/>
        </w:rPr>
        <w:t>КЕМЕРОВСКАЯ ОБЛАСТЬ - КУЗБАСС</w:t>
      </w:r>
    </w:p>
    <w:p w14:paraId="60CC1D1E" w14:textId="77777777" w:rsidR="00644A77" w:rsidRDefault="00BE6632">
      <w:pPr>
        <w:jc w:val="center"/>
      </w:pPr>
      <w:r>
        <w:rPr>
          <w:b/>
          <w:sz w:val="36"/>
        </w:rPr>
        <w:t>Топкинский муниципальный округ</w:t>
      </w:r>
    </w:p>
    <w:p w14:paraId="118603AF" w14:textId="77777777" w:rsidR="00644A77" w:rsidRDefault="00BE6632">
      <w:pPr>
        <w:jc w:val="center"/>
      </w:pPr>
      <w:r>
        <w:rPr>
          <w:b/>
          <w:sz w:val="28"/>
        </w:rPr>
        <w:t xml:space="preserve">АДМИНИСТРАЦИЯ </w:t>
      </w:r>
    </w:p>
    <w:p w14:paraId="5D4806BF" w14:textId="77777777" w:rsidR="00644A77" w:rsidRDefault="00BE6632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2F37B3BD" w14:textId="77777777" w:rsidR="00644A77" w:rsidRDefault="00BE6632">
      <w:pPr>
        <w:pStyle w:val="1"/>
      </w:pPr>
      <w:r>
        <w:t>ПОСТАНОВЛЕНИЕ</w:t>
      </w:r>
    </w:p>
    <w:p w14:paraId="06F73826" w14:textId="77777777" w:rsidR="00644A77" w:rsidRDefault="00644A77">
      <w:pPr>
        <w:jc w:val="center"/>
        <w:rPr>
          <w:b/>
          <w:sz w:val="28"/>
        </w:rPr>
      </w:pPr>
    </w:p>
    <w:p w14:paraId="5531BF27" w14:textId="77777777" w:rsidR="00644A77" w:rsidRDefault="00644A77">
      <w:pPr>
        <w:rPr>
          <w:b/>
          <w:sz w:val="28"/>
        </w:rPr>
      </w:pPr>
    </w:p>
    <w:p w14:paraId="707F2198" w14:textId="3D999EB9" w:rsidR="00644A77" w:rsidRDefault="003B0155">
      <w:pPr>
        <w:jc w:val="center"/>
      </w:pPr>
      <w:r>
        <w:rPr>
          <w:b/>
          <w:sz w:val="28"/>
        </w:rPr>
        <w:t xml:space="preserve">от </w:t>
      </w:r>
      <w:r w:rsidR="00D10E97">
        <w:rPr>
          <w:b/>
          <w:sz w:val="28"/>
        </w:rPr>
        <w:t>_______________</w:t>
      </w:r>
      <w:r>
        <w:rPr>
          <w:b/>
          <w:sz w:val="28"/>
        </w:rPr>
        <w:t xml:space="preserve"> года № </w:t>
      </w:r>
      <w:r w:rsidR="00D10E97">
        <w:rPr>
          <w:b/>
          <w:sz w:val="28"/>
        </w:rPr>
        <w:t>____</w:t>
      </w:r>
      <w:r w:rsidR="00BE6632">
        <w:rPr>
          <w:b/>
          <w:sz w:val="28"/>
        </w:rPr>
        <w:t>-п</w:t>
      </w:r>
    </w:p>
    <w:p w14:paraId="5838A9AC" w14:textId="77777777" w:rsidR="00644A77" w:rsidRDefault="00BE6632">
      <w:pPr>
        <w:jc w:val="center"/>
      </w:pPr>
      <w:r>
        <w:rPr>
          <w:b/>
          <w:sz w:val="28"/>
        </w:rPr>
        <w:t>г. Топки</w:t>
      </w:r>
    </w:p>
    <w:p w14:paraId="10D2033B" w14:textId="77777777" w:rsidR="00644A77" w:rsidRDefault="00644A77">
      <w:pPr>
        <w:jc w:val="center"/>
        <w:rPr>
          <w:b/>
          <w:sz w:val="28"/>
        </w:rPr>
      </w:pPr>
    </w:p>
    <w:p w14:paraId="63D29672" w14:textId="77777777" w:rsidR="00644A77" w:rsidRDefault="00644A77">
      <w:pPr>
        <w:jc w:val="center"/>
        <w:rPr>
          <w:b/>
          <w:sz w:val="28"/>
        </w:rPr>
      </w:pPr>
    </w:p>
    <w:p w14:paraId="20E26D1B" w14:textId="77777777" w:rsidR="00644A77" w:rsidRDefault="00BE6632">
      <w:pPr>
        <w:jc w:val="center"/>
      </w:pPr>
      <w:r>
        <w:rPr>
          <w:b/>
          <w:sz w:val="28"/>
        </w:rPr>
        <w:t xml:space="preserve">О внесении изменений в постановление </w:t>
      </w:r>
      <w:bookmarkStart w:id="0" w:name="__DdeLink__1_3542629821"/>
      <w:r>
        <w:rPr>
          <w:b/>
          <w:sz w:val="28"/>
        </w:rPr>
        <w:t>администрации Топкинского муниципального округа от 29.08.2023 № 1467-п «Об утверждении</w:t>
      </w:r>
    </w:p>
    <w:p w14:paraId="2980688C" w14:textId="77777777" w:rsidR="00644A77" w:rsidRDefault="00BE6632">
      <w:pPr>
        <w:tabs>
          <w:tab w:val="left" w:pos="4500"/>
        </w:tabs>
        <w:jc w:val="center"/>
      </w:pPr>
      <w:r>
        <w:rPr>
          <w:b/>
          <w:sz w:val="28"/>
        </w:rPr>
        <w:t>схемы размещения нестационарных торговых объектов</w:t>
      </w:r>
    </w:p>
    <w:p w14:paraId="3E377E21" w14:textId="77777777" w:rsidR="00644A77" w:rsidRDefault="00BE6632">
      <w:pPr>
        <w:tabs>
          <w:tab w:val="left" w:pos="4500"/>
        </w:tabs>
        <w:jc w:val="center"/>
      </w:pPr>
      <w:r>
        <w:rPr>
          <w:b/>
          <w:sz w:val="28"/>
        </w:rPr>
        <w:t>на территории Топкинского муниципального округа»</w:t>
      </w:r>
      <w:bookmarkEnd w:id="0"/>
    </w:p>
    <w:p w14:paraId="71EE8576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6682F906" w14:textId="77777777" w:rsidR="00644A77" w:rsidRDefault="00BE6632">
      <w:pPr>
        <w:ind w:firstLine="709"/>
        <w:jc w:val="both"/>
      </w:pPr>
      <w:r>
        <w:rPr>
          <w:sz w:val="28"/>
        </w:rPr>
        <w:t xml:space="preserve">В соответствии с </w:t>
      </w:r>
      <w:r>
        <w:rPr>
          <w:spacing w:val="2"/>
          <w:sz w:val="28"/>
        </w:rPr>
        <w:t>Федеральным  законом от 06.10.2003 № 131-ФЗ</w:t>
      </w:r>
      <w:r w:rsidR="003B0155">
        <w:rPr>
          <w:spacing w:val="2"/>
          <w:sz w:val="28"/>
        </w:rPr>
        <w:t xml:space="preserve">  </w:t>
      </w:r>
      <w:r>
        <w:rPr>
          <w:spacing w:val="2"/>
          <w:sz w:val="28"/>
        </w:rPr>
        <w:t xml:space="preserve"> «Об общих принципах организации местного самоуправления </w:t>
      </w:r>
      <w:r w:rsidR="003B0155">
        <w:rPr>
          <w:spacing w:val="2"/>
          <w:sz w:val="28"/>
        </w:rPr>
        <w:t xml:space="preserve">                           </w:t>
      </w:r>
      <w:r>
        <w:rPr>
          <w:spacing w:val="2"/>
          <w:sz w:val="28"/>
        </w:rPr>
        <w:t xml:space="preserve">в российской  Федерации», </w:t>
      </w:r>
      <w:r>
        <w:rPr>
          <w:sz w:val="28"/>
        </w:rPr>
        <w:t xml:space="preserve">со статьей 10 Федерального закона от 28.12.2009                         </w:t>
      </w:r>
      <w:r w:rsidR="003B0155">
        <w:rPr>
          <w:sz w:val="28"/>
        </w:rPr>
        <w:t xml:space="preserve">    </w:t>
      </w:r>
      <w:r>
        <w:rPr>
          <w:sz w:val="28"/>
        </w:rPr>
        <w:t xml:space="preserve">№ 381-ФЗ «Об основах государственного регулирования торговой деятельности в Российской Федерации», </w:t>
      </w:r>
      <w:r>
        <w:rPr>
          <w:color w:val="333333"/>
          <w:sz w:val="28"/>
          <w:highlight w:val="white"/>
        </w:rPr>
        <w:t xml:space="preserve">постановлением Правительства Российской Федерации от 29.09.2010 №772 «Об утверждении Правил включения нестационарных торговых объектов, расположенных </w:t>
      </w:r>
      <w:r w:rsidR="003B0155">
        <w:rPr>
          <w:color w:val="333333"/>
          <w:sz w:val="28"/>
          <w:highlight w:val="white"/>
        </w:rPr>
        <w:t xml:space="preserve">                      </w:t>
      </w:r>
      <w:r>
        <w:rPr>
          <w:color w:val="333333"/>
          <w:sz w:val="28"/>
          <w:highlight w:val="white"/>
        </w:rPr>
        <w:t>на земельных участках, в зданиях, строениях и сооружениях, находящихся в государственной собственности, в схему размещения нестационарных торговых</w:t>
      </w:r>
      <w:r>
        <w:rPr>
          <w:rFonts w:ascii="Arial" w:hAnsi="Arial"/>
          <w:color w:val="333333"/>
          <w:sz w:val="27"/>
          <w:highlight w:val="white"/>
        </w:rPr>
        <w:t xml:space="preserve"> </w:t>
      </w:r>
      <w:r>
        <w:rPr>
          <w:color w:val="333333"/>
          <w:sz w:val="28"/>
          <w:highlight w:val="white"/>
        </w:rPr>
        <w:t xml:space="preserve">объектов, </w:t>
      </w:r>
      <w:hyperlink r:id="rId8" w:history="1">
        <w:r>
          <w:rPr>
            <w:rStyle w:val="af9"/>
            <w:color w:val="000000"/>
            <w:sz w:val="28"/>
            <w:u w:val="none"/>
          </w:rPr>
          <w:t>постановлением Коллегии Администрации Кемеровской области от 30.11.2010 № 530 «</w:t>
        </w:r>
        <w:r>
          <w:rPr>
            <w:rStyle w:val="af9"/>
            <w:color w:val="000000"/>
            <w:spacing w:val="2"/>
            <w:sz w:val="28"/>
            <w:highlight w:val="white"/>
            <w:u w:val="none"/>
          </w:rPr>
          <w:t xml:space="preserve">Об установлении порядка разработки и утверждения схемы размещения нестационарных торговых объектов органом местного самоуправления, определенным </w:t>
        </w:r>
        <w:r w:rsidR="003B0155">
          <w:rPr>
            <w:rStyle w:val="af9"/>
            <w:color w:val="000000"/>
            <w:spacing w:val="2"/>
            <w:sz w:val="28"/>
            <w:highlight w:val="white"/>
            <w:u w:val="none"/>
          </w:rPr>
          <w:t xml:space="preserve">                                </w:t>
        </w:r>
        <w:r>
          <w:rPr>
            <w:rStyle w:val="af9"/>
            <w:color w:val="000000"/>
            <w:spacing w:val="2"/>
            <w:sz w:val="28"/>
            <w:highlight w:val="white"/>
            <w:u w:val="none"/>
          </w:rPr>
          <w:t xml:space="preserve">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</w:t>
        </w:r>
        <w:r w:rsidR="003B0155">
          <w:rPr>
            <w:rStyle w:val="af9"/>
            <w:color w:val="000000"/>
            <w:spacing w:val="2"/>
            <w:sz w:val="28"/>
            <w:highlight w:val="white"/>
            <w:u w:val="none"/>
          </w:rPr>
          <w:t xml:space="preserve">                                </w:t>
        </w:r>
        <w:r>
          <w:rPr>
            <w:rStyle w:val="af9"/>
            <w:color w:val="000000"/>
            <w:spacing w:val="2"/>
            <w:sz w:val="28"/>
            <w:highlight w:val="white"/>
            <w:u w:val="none"/>
          </w:rPr>
          <w:t xml:space="preserve">или муниципальной собственности, государственная собственность </w:t>
        </w:r>
        <w:r w:rsidR="003B0155">
          <w:rPr>
            <w:rStyle w:val="af9"/>
            <w:color w:val="000000"/>
            <w:spacing w:val="2"/>
            <w:sz w:val="28"/>
            <w:highlight w:val="white"/>
            <w:u w:val="none"/>
          </w:rPr>
          <w:t xml:space="preserve">             </w:t>
        </w:r>
        <w:r>
          <w:rPr>
            <w:rStyle w:val="af9"/>
            <w:color w:val="000000"/>
            <w:spacing w:val="2"/>
            <w:sz w:val="28"/>
            <w:highlight w:val="white"/>
            <w:u w:val="none"/>
          </w:rPr>
          <w:t>на которые не разграничена на территории Кемеровской области - Кузбасса, без предоставления земельных участков и установления сервитута, публичного сервитута»,</w:t>
        </w:r>
      </w:hyperlink>
      <w:r>
        <w:t xml:space="preserve"> </w:t>
      </w:r>
      <w:r>
        <w:rPr>
          <w:sz w:val="28"/>
        </w:rPr>
        <w:t xml:space="preserve">Уставом муниципального образования Топкинский муниципальный округ Кемеровской области - Кузбасса </w:t>
      </w:r>
      <w:r w:rsidR="003B0155">
        <w:rPr>
          <w:sz w:val="28"/>
        </w:rPr>
        <w:t xml:space="preserve">                 </w:t>
      </w:r>
      <w:r>
        <w:rPr>
          <w:sz w:val="28"/>
        </w:rPr>
        <w:t xml:space="preserve">и в целях создания условий для дальнейшего упорядочения размещения </w:t>
      </w:r>
      <w:r w:rsidR="003B0155">
        <w:rPr>
          <w:sz w:val="28"/>
        </w:rPr>
        <w:t xml:space="preserve">        </w:t>
      </w:r>
      <w:r>
        <w:rPr>
          <w:sz w:val="28"/>
        </w:rPr>
        <w:lastRenderedPageBreak/>
        <w:t>и функционирования нестационарных торговых объектов на территории Топкинского муниципального округа:</w:t>
      </w:r>
    </w:p>
    <w:p w14:paraId="49985071" w14:textId="77777777" w:rsidR="00644A77" w:rsidRDefault="00BE6632">
      <w:pPr>
        <w:tabs>
          <w:tab w:val="left" w:pos="851"/>
          <w:tab w:val="left" w:pos="993"/>
        </w:tabs>
        <w:jc w:val="both"/>
      </w:pPr>
      <w:r>
        <w:rPr>
          <w:sz w:val="28"/>
        </w:rPr>
        <w:tab/>
        <w:t>1. Внести в постановление администрации Топкинского муниципального округа от 29.08.2023 № 1467-п «Об утверждении схемы размещения нестационарных торговых объектов на территории Топкинского муниципального округа» следующие изменения:</w:t>
      </w:r>
    </w:p>
    <w:p w14:paraId="7352E327" w14:textId="77777777" w:rsidR="00644A77" w:rsidRDefault="00BE6632">
      <w:pPr>
        <w:tabs>
          <w:tab w:val="left" w:pos="851"/>
          <w:tab w:val="left" w:pos="993"/>
        </w:tabs>
        <w:jc w:val="both"/>
      </w:pPr>
      <w:r>
        <w:rPr>
          <w:sz w:val="28"/>
        </w:rPr>
        <w:tab/>
        <w:t xml:space="preserve">1.1. Текстовый раздел схемы размещения нестационарных торговых объектов на землях или земельных участках, находящихся </w:t>
      </w:r>
      <w:r w:rsidR="003B0155">
        <w:rPr>
          <w:sz w:val="28"/>
        </w:rPr>
        <w:t xml:space="preserve">                                       </w:t>
      </w:r>
      <w:r>
        <w:rPr>
          <w:sz w:val="28"/>
        </w:rPr>
        <w:t xml:space="preserve">в государственной или муниципальной собственности, на территории Топкинского муниципального </w:t>
      </w:r>
      <w:proofErr w:type="gramStart"/>
      <w:r>
        <w:rPr>
          <w:sz w:val="28"/>
        </w:rPr>
        <w:t>округа  дополнить</w:t>
      </w:r>
      <w:proofErr w:type="gramEnd"/>
      <w:r>
        <w:rPr>
          <w:sz w:val="28"/>
        </w:rPr>
        <w:t xml:space="preserve"> строкой 19 следующего содержания:</w:t>
      </w:r>
    </w:p>
    <w:p w14:paraId="4DE142C8" w14:textId="77777777" w:rsidR="00644A77" w:rsidRDefault="00BE6632">
      <w:pPr>
        <w:tabs>
          <w:tab w:val="left" w:pos="851"/>
          <w:tab w:val="left" w:pos="993"/>
        </w:tabs>
        <w:jc w:val="both"/>
      </w:pPr>
      <w:r>
        <w:t>«                                                                                                                                                                                 »</w:t>
      </w:r>
    </w:p>
    <w:p w14:paraId="55CBD6FC" w14:textId="77777777" w:rsidR="00644A77" w:rsidRDefault="00644A77">
      <w:pPr>
        <w:tabs>
          <w:tab w:val="left" w:pos="851"/>
          <w:tab w:val="left" w:pos="993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840"/>
        <w:gridCol w:w="904"/>
        <w:gridCol w:w="1230"/>
        <w:gridCol w:w="1062"/>
        <w:gridCol w:w="1271"/>
        <w:gridCol w:w="1271"/>
        <w:gridCol w:w="716"/>
      </w:tblGrid>
      <w:tr w:rsidR="00644A77" w14:paraId="195D52C8" w14:textId="77777777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63B5" w14:textId="77777777" w:rsidR="00644A77" w:rsidRDefault="00BE6632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C849" w14:textId="77777777" w:rsidR="00644A77" w:rsidRDefault="00BE6632">
            <w:pPr>
              <w:widowControl w:val="0"/>
              <w:jc w:val="center"/>
            </w:pPr>
            <w:r>
              <w:t xml:space="preserve">г. Топки, между жилыми </w:t>
            </w:r>
            <w:proofErr w:type="gramStart"/>
            <w:r>
              <w:t>домами  №</w:t>
            </w:r>
            <w:proofErr w:type="gramEnd"/>
            <w:r>
              <w:t xml:space="preserve"> 28 и № 30 по ул. Революции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4E79" w14:textId="77777777" w:rsidR="00644A77" w:rsidRDefault="00BE6632">
            <w:pPr>
              <w:widowControl w:val="0"/>
              <w:jc w:val="center"/>
            </w:pPr>
            <w:r>
              <w:t>24,0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230B" w14:textId="77777777" w:rsidR="00644A77" w:rsidRDefault="00BE6632">
            <w:pPr>
              <w:widowControl w:val="0"/>
              <w:jc w:val="center"/>
            </w:pPr>
            <w:r>
              <w:t>48,0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217B" w14:textId="77777777" w:rsidR="00644A77" w:rsidRDefault="00BE6632">
            <w:pPr>
              <w:widowControl w:val="0"/>
              <w:jc w:val="center"/>
            </w:pPr>
            <w:r>
              <w:t>павильон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4646" w14:textId="77777777" w:rsidR="00644A77" w:rsidRDefault="00BE6632">
            <w:pPr>
              <w:widowControl w:val="0"/>
              <w:jc w:val="center"/>
            </w:pPr>
            <w:r>
              <w:t>Непродовольственные товары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CD0F" w14:textId="77777777" w:rsidR="00644A77" w:rsidRDefault="00BE6632">
            <w:pPr>
              <w:widowControl w:val="0"/>
              <w:jc w:val="center"/>
            </w:pPr>
            <w:r>
              <w:t>постоянный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AC4A" w14:textId="77777777" w:rsidR="00644A77" w:rsidRDefault="00BE6632">
            <w:pPr>
              <w:widowControl w:val="0"/>
            </w:pPr>
            <w:r>
              <w:t>субъект малого предпринимательства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65D4" w14:textId="77777777" w:rsidR="00644A77" w:rsidRDefault="00644A77">
            <w:pPr>
              <w:widowControl w:val="0"/>
              <w:jc w:val="center"/>
            </w:pPr>
          </w:p>
        </w:tc>
      </w:tr>
    </w:tbl>
    <w:p w14:paraId="2C3D7130" w14:textId="77777777" w:rsidR="00644A77" w:rsidRDefault="00BE6632">
      <w:pPr>
        <w:tabs>
          <w:tab w:val="left" w:pos="851"/>
          <w:tab w:val="left" w:pos="993"/>
        </w:tabs>
        <w:jc w:val="both"/>
      </w:pPr>
      <w:r>
        <w:t xml:space="preserve">                                                                                                                                 </w:t>
      </w:r>
      <w:r w:rsidR="003B0155">
        <w:t xml:space="preserve">                               </w:t>
      </w:r>
    </w:p>
    <w:p w14:paraId="4C2C108F" w14:textId="77777777" w:rsidR="00644A77" w:rsidRDefault="00BE6632">
      <w:pPr>
        <w:tabs>
          <w:tab w:val="left" w:pos="851"/>
          <w:tab w:val="left" w:pos="993"/>
        </w:tabs>
        <w:jc w:val="both"/>
      </w:pPr>
      <w:r>
        <w:rPr>
          <w:sz w:val="28"/>
        </w:rPr>
        <w:tab/>
        <w:t xml:space="preserve">1.2. Графический раздел схемы размещения нестационарных торговых объектов на землях или земельных участках, находящихся в государственной или муниципальной собственности, на территории Топкинского муниципального округа дополнить раздел схемы № 19 следующего содержания: </w:t>
      </w:r>
      <w:proofErr w:type="gramStart"/>
      <w:r>
        <w:rPr>
          <w:sz w:val="28"/>
        </w:rPr>
        <w:t xml:space="preserve">« </w:t>
      </w:r>
      <w:r>
        <w:t xml:space="preserve"> </w:t>
      </w:r>
      <w:proofErr w:type="gramEnd"/>
      <w:r>
        <w:t xml:space="preserve"> порядковый номер </w:t>
      </w:r>
      <w:proofErr w:type="gramStart"/>
      <w:r>
        <w:t>строки  текстового</w:t>
      </w:r>
      <w:proofErr w:type="gramEnd"/>
      <w:r>
        <w:t xml:space="preserve"> раздела </w:t>
      </w:r>
      <w:proofErr w:type="gramStart"/>
      <w:r>
        <w:t>схемы  №</w:t>
      </w:r>
      <w:proofErr w:type="gramEnd"/>
      <w:r>
        <w:t>19</w:t>
      </w:r>
    </w:p>
    <w:p w14:paraId="51841AC9" w14:textId="77777777" w:rsidR="00644A77" w:rsidRDefault="00BE6632">
      <w:pPr>
        <w:jc w:val="center"/>
      </w:pPr>
      <w:r>
        <w:t xml:space="preserve">адрес (местоположение): г. Топки, </w:t>
      </w:r>
      <w:proofErr w:type="gramStart"/>
      <w:r>
        <w:t>между  жилыми</w:t>
      </w:r>
      <w:proofErr w:type="gramEnd"/>
      <w:r>
        <w:t xml:space="preserve"> </w:t>
      </w:r>
      <w:proofErr w:type="gramStart"/>
      <w:r>
        <w:t>домами  №</w:t>
      </w:r>
      <w:proofErr w:type="gramEnd"/>
      <w:r>
        <w:t xml:space="preserve"> 28 и № </w:t>
      </w:r>
      <w:proofErr w:type="gramStart"/>
      <w:r>
        <w:t>30  по</w:t>
      </w:r>
      <w:proofErr w:type="gramEnd"/>
      <w:r>
        <w:t xml:space="preserve"> ул. Революции</w:t>
      </w:r>
    </w:p>
    <w:p w14:paraId="54046CE1" w14:textId="77777777" w:rsidR="00644A77" w:rsidRDefault="00BE6632" w:rsidP="003B0155">
      <w:pPr>
        <w:spacing w:before="120" w:after="120"/>
        <w:ind w:left="120" w:right="-1"/>
      </w:pPr>
      <w:r>
        <w:rPr>
          <w:noProof/>
        </w:rPr>
        <w:drawing>
          <wp:inline distT="0" distB="0" distL="0" distR="0" wp14:anchorId="36185A20" wp14:editId="5F4649D3">
            <wp:extent cx="5705475" cy="305689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706659" cy="305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1E81A" w14:textId="77777777" w:rsidR="00644A77" w:rsidRDefault="00644A77">
      <w:pPr>
        <w:spacing w:before="120" w:after="120"/>
        <w:ind w:left="-589" w:right="120"/>
      </w:pPr>
    </w:p>
    <w:p w14:paraId="37C20AA8" w14:textId="77777777" w:rsidR="00644A77" w:rsidRDefault="00BE6632" w:rsidP="00CA178B">
      <w:pPr>
        <w:spacing w:before="120" w:after="120"/>
        <w:ind w:left="-589" w:right="120"/>
      </w:pPr>
      <w:r>
        <w:t xml:space="preserve">             - Граница земельного участка 42:35:0107001:197, по адресу: Кемеровская </w:t>
      </w:r>
      <w:proofErr w:type="spellStart"/>
      <w:r>
        <w:t>обл</w:t>
      </w:r>
      <w:proofErr w:type="spellEnd"/>
      <w:r>
        <w:t>, р-н Топкинский, г</w:t>
      </w:r>
    </w:p>
    <w:p w14:paraId="2A1FA760" w14:textId="77777777" w:rsidR="00644A77" w:rsidRDefault="00BE6632">
      <w:pPr>
        <w:spacing w:before="120" w:after="120"/>
        <w:ind w:left="-589" w:right="120"/>
      </w:pPr>
      <w:r>
        <w:t xml:space="preserve">             Топки, </w:t>
      </w:r>
      <w:proofErr w:type="spellStart"/>
      <w:r>
        <w:t>ул</w:t>
      </w:r>
      <w:proofErr w:type="spellEnd"/>
      <w:r>
        <w:t xml:space="preserve"> Революции, д 28 А.</w:t>
      </w:r>
    </w:p>
    <w:p w14:paraId="1B64C746" w14:textId="77777777" w:rsidR="00644A77" w:rsidRDefault="00BE6632">
      <w:pPr>
        <w:spacing w:before="120" w:after="120"/>
        <w:ind w:left="120" w:right="120"/>
      </w:pPr>
      <w: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B1971" wp14:editId="415BCC35">
                <wp:simplePos x="0" y="0"/>
                <wp:positionH relativeFrom="column">
                  <wp:posOffset>5715</wp:posOffset>
                </wp:positionH>
                <wp:positionV relativeFrom="paragraph">
                  <wp:posOffset>50165</wp:posOffset>
                </wp:positionV>
                <wp:extent cx="228600" cy="12382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– павильон                                         Масштаб 1:500  </w:t>
      </w:r>
      <w:proofErr w:type="gramStart"/>
      <w:r>
        <w:t xml:space="preserve">  »</w:t>
      </w:r>
      <w:proofErr w:type="gramEnd"/>
      <w:r>
        <w:t xml:space="preserve">          </w:t>
      </w:r>
    </w:p>
    <w:p w14:paraId="043D8128" w14:textId="77777777" w:rsidR="00644A77" w:rsidRDefault="00644A77">
      <w:pPr>
        <w:jc w:val="center"/>
      </w:pPr>
    </w:p>
    <w:p w14:paraId="46907BE6" w14:textId="77777777" w:rsidR="00644A77" w:rsidRDefault="00BE6632">
      <w:pPr>
        <w:jc w:val="center"/>
      </w:pPr>
      <w:r>
        <w:lastRenderedPageBreak/>
        <w:t xml:space="preserve"> </w:t>
      </w:r>
    </w:p>
    <w:p w14:paraId="2FEE1261" w14:textId="77777777" w:rsidR="00644A77" w:rsidRDefault="00644A77">
      <w:pPr>
        <w:tabs>
          <w:tab w:val="left" w:pos="851"/>
          <w:tab w:val="left" w:pos="993"/>
        </w:tabs>
        <w:jc w:val="both"/>
      </w:pPr>
    </w:p>
    <w:p w14:paraId="5B43D553" w14:textId="77777777" w:rsidR="00644A77" w:rsidRDefault="00644A77">
      <w:pPr>
        <w:tabs>
          <w:tab w:val="left" w:pos="851"/>
          <w:tab w:val="left" w:pos="993"/>
        </w:tabs>
        <w:jc w:val="both"/>
      </w:pPr>
    </w:p>
    <w:p w14:paraId="545BB2EF" w14:textId="77777777" w:rsidR="00644A77" w:rsidRDefault="00BE6632">
      <w:pPr>
        <w:tabs>
          <w:tab w:val="left" w:pos="851"/>
          <w:tab w:val="left" w:pos="993"/>
        </w:tabs>
        <w:jc w:val="both"/>
      </w:pPr>
      <w:r>
        <w:rPr>
          <w:sz w:val="28"/>
        </w:rPr>
        <w:tab/>
        <w:t>2.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5CEC563C" w14:textId="77777777" w:rsidR="00644A77" w:rsidRDefault="003B0155">
      <w:pPr>
        <w:tabs>
          <w:tab w:val="left" w:pos="993"/>
        </w:tabs>
        <w:jc w:val="both"/>
      </w:pPr>
      <w:r>
        <w:rPr>
          <w:sz w:val="28"/>
        </w:rPr>
        <w:t xml:space="preserve">            </w:t>
      </w:r>
      <w:r w:rsidR="00BE6632">
        <w:rPr>
          <w:sz w:val="28"/>
        </w:rPr>
        <w:t xml:space="preserve">3. Контроль за исполнением постановления возложить </w:t>
      </w:r>
      <w:r>
        <w:rPr>
          <w:sz w:val="28"/>
        </w:rPr>
        <w:t xml:space="preserve">                             </w:t>
      </w:r>
      <w:r w:rsidR="00BE6632">
        <w:rPr>
          <w:sz w:val="28"/>
        </w:rPr>
        <w:t xml:space="preserve">на заместителя главы Топкинского муниципального округа по финансам </w:t>
      </w:r>
      <w:r>
        <w:rPr>
          <w:sz w:val="28"/>
        </w:rPr>
        <w:t xml:space="preserve">      </w:t>
      </w:r>
      <w:r w:rsidR="00BE6632">
        <w:rPr>
          <w:sz w:val="28"/>
        </w:rPr>
        <w:t>и экономике Н.А. Максакову.</w:t>
      </w:r>
    </w:p>
    <w:p w14:paraId="71B52CB6" w14:textId="77777777" w:rsidR="00644A77" w:rsidRDefault="00BE6632">
      <w:pPr>
        <w:tabs>
          <w:tab w:val="left" w:pos="851"/>
          <w:tab w:val="left" w:pos="993"/>
        </w:tabs>
        <w:ind w:firstLine="709"/>
        <w:jc w:val="both"/>
      </w:pPr>
      <w:r>
        <w:rPr>
          <w:sz w:val="28"/>
        </w:rPr>
        <w:t xml:space="preserve"> </w:t>
      </w:r>
      <w:r w:rsidR="003B0155">
        <w:rPr>
          <w:sz w:val="28"/>
        </w:rPr>
        <w:t xml:space="preserve"> </w:t>
      </w:r>
      <w:r>
        <w:rPr>
          <w:sz w:val="28"/>
        </w:rPr>
        <w:t>4. Постановление вступает в силу после официального обнародования.</w:t>
      </w:r>
    </w:p>
    <w:p w14:paraId="4E81380E" w14:textId="77777777" w:rsidR="00644A77" w:rsidRDefault="00644A77" w:rsidP="003B0155">
      <w:pPr>
        <w:pStyle w:val="ConsPlusNonformat"/>
        <w:widowControl/>
        <w:rPr>
          <w:rFonts w:ascii="Times New Roman" w:hAnsi="Times New Roman"/>
          <w:sz w:val="28"/>
        </w:rPr>
      </w:pPr>
    </w:p>
    <w:p w14:paraId="4E504754" w14:textId="77777777" w:rsidR="00644A77" w:rsidRDefault="003B0155">
      <w:pPr>
        <w:pStyle w:val="ConsPlusNormal"/>
        <w:widowControl/>
        <w:ind w:firstLine="0"/>
        <w:jc w:val="both"/>
      </w:pPr>
      <w:proofErr w:type="spellStart"/>
      <w:r>
        <w:rPr>
          <w:rFonts w:ascii="Times New Roman" w:hAnsi="Times New Roman"/>
          <w:sz w:val="28"/>
        </w:rPr>
        <w:t>И.</w:t>
      </w:r>
      <w:proofErr w:type="gramStart"/>
      <w:r>
        <w:rPr>
          <w:rFonts w:ascii="Times New Roman" w:hAnsi="Times New Roman"/>
          <w:sz w:val="28"/>
        </w:rPr>
        <w:t>о.главы</w:t>
      </w:r>
      <w:proofErr w:type="spellEnd"/>
      <w:proofErr w:type="gramEnd"/>
      <w:r w:rsidR="00BE6632">
        <w:rPr>
          <w:rFonts w:ascii="Times New Roman" w:hAnsi="Times New Roman"/>
          <w:sz w:val="28"/>
        </w:rPr>
        <w:t xml:space="preserve"> Топкинского</w:t>
      </w:r>
    </w:p>
    <w:p w14:paraId="78CD3DF9" w14:textId="77777777" w:rsidR="00644A77" w:rsidRDefault="00BE6632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</w:t>
      </w:r>
      <w:r w:rsidR="00F52734">
        <w:rPr>
          <w:rFonts w:ascii="Times New Roman" w:hAnsi="Times New Roman"/>
          <w:sz w:val="28"/>
        </w:rPr>
        <w:t xml:space="preserve">               </w:t>
      </w:r>
      <w:r w:rsidR="003B0155">
        <w:rPr>
          <w:rFonts w:ascii="Times New Roman" w:hAnsi="Times New Roman"/>
          <w:sz w:val="28"/>
        </w:rPr>
        <w:t>О.А.Шкробко</w:t>
      </w:r>
    </w:p>
    <w:p w14:paraId="74CF7F33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574FD092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2C01536C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49EA1CAB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355A9C12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7022311C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6AC2DF74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51034EB7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06EF99B3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30E82BFD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55EC5915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6722621A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2D1A79BB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6BBCBF31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42FFA6D9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64B0A9F9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687598CF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027437DC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3F8FB3A9" w14:textId="77777777" w:rsidR="00644A77" w:rsidRDefault="00644A7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06EC31D8" w14:textId="77777777" w:rsidR="00644A77" w:rsidRDefault="00644A77">
      <w:pPr>
        <w:sectPr w:rsidR="00644A77">
          <w:headerReference w:type="default" r:id="rId10"/>
          <w:pgSz w:w="11906" w:h="16838"/>
          <w:pgMar w:top="1134" w:right="1134" w:bottom="1134" w:left="1701" w:header="720" w:footer="708" w:gutter="0"/>
          <w:cols w:space="720"/>
        </w:sectPr>
      </w:pPr>
    </w:p>
    <w:p w14:paraId="2E40CE9D" w14:textId="77777777" w:rsidR="00BE6632" w:rsidRDefault="00BE6632"/>
    <w:sectPr w:rsidR="00BE6632">
      <w:headerReference w:type="default" r:id="rId11"/>
      <w:pgSz w:w="16838" w:h="11906" w:orient="landscape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3608" w14:textId="77777777" w:rsidR="00484F96" w:rsidRDefault="00484F96">
      <w:r>
        <w:separator/>
      </w:r>
    </w:p>
  </w:endnote>
  <w:endnote w:type="continuationSeparator" w:id="0">
    <w:p w14:paraId="3924340A" w14:textId="77777777" w:rsidR="00484F96" w:rsidRDefault="0048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D64C" w14:textId="77777777" w:rsidR="00484F96" w:rsidRDefault="00484F96">
      <w:r>
        <w:separator/>
      </w:r>
    </w:p>
  </w:footnote>
  <w:footnote w:type="continuationSeparator" w:id="0">
    <w:p w14:paraId="1C1D91B9" w14:textId="77777777" w:rsidR="00484F96" w:rsidRDefault="0048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58D3" w14:textId="77777777" w:rsidR="00644A77" w:rsidRDefault="00BE6632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01830E" wp14:editId="080D840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6840" cy="13589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840" cy="13589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8E04FD" w14:textId="77777777" w:rsidR="00644A77" w:rsidRDefault="00644A77">
                          <w:pPr>
                            <w:pStyle w:val="af"/>
                          </w:pPr>
                        </w:p>
                      </w:txbxContent>
                    </wps:txbx>
                    <wps:bodyPr lIns="10160" tIns="10160" rIns="10160" bIns="1016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084A" w14:textId="77777777" w:rsidR="00644A77" w:rsidRDefault="00644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79C0"/>
    <w:multiLevelType w:val="multilevel"/>
    <w:tmpl w:val="1702309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74876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77"/>
    <w:rsid w:val="003B0155"/>
    <w:rsid w:val="00484F96"/>
    <w:rsid w:val="00644A77"/>
    <w:rsid w:val="00B45C24"/>
    <w:rsid w:val="00BE6632"/>
    <w:rsid w:val="00CA178B"/>
    <w:rsid w:val="00D10758"/>
    <w:rsid w:val="00D10E97"/>
    <w:rsid w:val="00F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0BCE"/>
  <w15:docId w15:val="{CD0FB6E5-2C6B-4421-8BDD-35A73C75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character" w:customStyle="1" w:styleId="70">
    <w:name w:val="Заголовок 7 Знак"/>
    <w:basedOn w:val="10"/>
    <w:link w:val="7"/>
    <w:rPr>
      <w:rFonts w:ascii="Times New Roman" w:hAnsi="Times New Roman"/>
      <w:color w:val="000000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720"/>
      <w:jc w:val="both"/>
    </w:pPr>
    <w:rPr>
      <w:sz w:val="24"/>
    </w:rPr>
  </w:style>
  <w:style w:type="character" w:customStyle="1" w:styleId="Style80">
    <w:name w:val="Style8"/>
    <w:basedOn w:val="10"/>
    <w:link w:val="Style8"/>
    <w:rPr>
      <w:rFonts w:ascii="Times New Roman" w:hAnsi="Times New Roman"/>
      <w:color w:val="000000"/>
      <w:sz w:val="24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" w:hAnsi="Times New Roman"/>
      <w:b/>
      <w:color w:val="000000"/>
      <w:sz w:val="2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  <w:rPr>
      <w:rFonts w:ascii="PT Astra Serif" w:hAnsi="PT Astra Serif"/>
    </w:rPr>
  </w:style>
  <w:style w:type="character" w:customStyle="1" w:styleId="32">
    <w:name w:val="Указатель3"/>
    <w:basedOn w:val="10"/>
    <w:link w:val="31"/>
    <w:rPr>
      <w:rFonts w:ascii="PT Astra Serif" w:hAnsi="PT Astra Serif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2">
    <w:name w:val="Название объекта1"/>
    <w:basedOn w:val="a"/>
    <w:next w:val="a"/>
    <w:link w:val="13"/>
    <w:pPr>
      <w:jc w:val="center"/>
    </w:pPr>
    <w:rPr>
      <w:sz w:val="28"/>
    </w:rPr>
  </w:style>
  <w:style w:type="character" w:customStyle="1" w:styleId="13">
    <w:name w:val="Название объекта1"/>
    <w:basedOn w:val="10"/>
    <w:link w:val="12"/>
    <w:rPr>
      <w:rFonts w:ascii="Times New Roman" w:hAnsi="Times New Roman"/>
      <w:color w:val="000000"/>
      <w:sz w:val="28"/>
    </w:rPr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4">
    <w:name w:val="Название объекта2"/>
    <w:basedOn w:val="10"/>
    <w:link w:val="23"/>
    <w:rPr>
      <w:rFonts w:ascii="PT Astra Serif" w:hAnsi="PT Astra Serif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="100" w:after="100"/>
    </w:pPr>
    <w:rPr>
      <w:sz w:val="24"/>
    </w:rPr>
  </w:style>
  <w:style w:type="character" w:customStyle="1" w:styleId="msonormalcxspmiddle0">
    <w:name w:val="msonormalcxspmiddle"/>
    <w:basedOn w:val="10"/>
    <w:link w:val="msonormalcxspmiddle"/>
    <w:rPr>
      <w:rFonts w:ascii="Times New Roman" w:hAnsi="Times New Roman"/>
      <w:color w:val="000000"/>
      <w:sz w:val="24"/>
    </w:rPr>
  </w:style>
  <w:style w:type="paragraph" w:styleId="a7">
    <w:name w:val="List"/>
    <w:basedOn w:val="a8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7"/>
    <w:rPr>
      <w:rFonts w:ascii="PT Astra Serif" w:hAnsi="PT Astra Serif"/>
      <w:color w:val="000000"/>
      <w:sz w:val="28"/>
    </w:rPr>
  </w:style>
  <w:style w:type="paragraph" w:styleId="ab">
    <w:name w:val="Body Text Indent"/>
    <w:basedOn w:val="a"/>
    <w:link w:val="14"/>
    <w:pPr>
      <w:ind w:firstLine="993"/>
      <w:jc w:val="both"/>
    </w:pPr>
    <w:rPr>
      <w:sz w:val="28"/>
    </w:rPr>
  </w:style>
  <w:style w:type="character" w:customStyle="1" w:styleId="14">
    <w:name w:val="Основной текст с отступом Знак1"/>
    <w:basedOn w:val="10"/>
    <w:link w:val="ab"/>
    <w:rPr>
      <w:rFonts w:ascii="Times New Roman" w:hAnsi="Times New Roman"/>
      <w:color w:val="000000"/>
      <w:sz w:val="28"/>
    </w:rPr>
  </w:style>
  <w:style w:type="paragraph" w:styleId="ac">
    <w:name w:val="Title"/>
    <w:next w:val="a8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0"/>
    <w:rPr>
      <w:rFonts w:ascii="PT Astra Serif" w:hAnsi="PT Astra Serif"/>
      <w:color w:val="000000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16">
    <w:name w:val="Схема документа1"/>
    <w:basedOn w:val="a"/>
    <w:link w:val="17"/>
    <w:rPr>
      <w:rFonts w:ascii="Tahoma" w:hAnsi="Tahoma"/>
    </w:rPr>
  </w:style>
  <w:style w:type="character" w:customStyle="1" w:styleId="17">
    <w:name w:val="Схема документа1"/>
    <w:basedOn w:val="10"/>
    <w:link w:val="16"/>
    <w:rPr>
      <w:rFonts w:ascii="Tahoma" w:hAnsi="Tahoma"/>
      <w:color w:val="000000"/>
      <w:sz w:val="20"/>
    </w:rPr>
  </w:style>
  <w:style w:type="paragraph" w:customStyle="1" w:styleId="18">
    <w:name w:val="Номер страницы1"/>
    <w:basedOn w:val="19"/>
  </w:style>
  <w:style w:type="character" w:styleId="ae">
    <w:name w:val="page number"/>
    <w:basedOn w:val="DefaultParagraphFont0"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0"/>
    <w:link w:val="af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af1">
    <w:name w:val="Основной текст с отступом Знак"/>
    <w:link w:val="af2"/>
    <w:rPr>
      <w:sz w:val="28"/>
    </w:rPr>
  </w:style>
  <w:style w:type="character" w:customStyle="1" w:styleId="af2">
    <w:name w:val="Основной текст с отступом Знак"/>
    <w:link w:val="af1"/>
    <w:rPr>
      <w:sz w:val="28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310">
    <w:name w:val="Основной текст с отступом 31"/>
    <w:basedOn w:val="a"/>
    <w:link w:val="311"/>
    <w:pPr>
      <w:ind w:firstLine="709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rFonts w:ascii="Times New Roman" w:hAnsi="Times New Roman"/>
      <w:color w:val="000000"/>
      <w:sz w:val="28"/>
    </w:rPr>
  </w:style>
  <w:style w:type="paragraph" w:customStyle="1" w:styleId="af3">
    <w:name w:val="Содержимое врезки"/>
    <w:basedOn w:val="a"/>
    <w:link w:val="af4"/>
  </w:style>
  <w:style w:type="character" w:customStyle="1" w:styleId="af4">
    <w:name w:val="Содержимое врезки"/>
    <w:basedOn w:val="10"/>
    <w:link w:val="af3"/>
    <w:rPr>
      <w:rFonts w:ascii="Times New Roman" w:hAnsi="Times New Roman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33">
    <w:name w:val="Название объекта3"/>
    <w:basedOn w:val="10"/>
    <w:rPr>
      <w:rFonts w:ascii="PT Astra Serif" w:hAnsi="PT Astra Serif"/>
      <w:i/>
      <w:color w:val="000000"/>
      <w:sz w:val="24"/>
    </w:rPr>
  </w:style>
  <w:style w:type="paragraph" w:customStyle="1" w:styleId="1a">
    <w:name w:val="Основной шрифт абзаца1"/>
    <w:link w:val="25"/>
  </w:style>
  <w:style w:type="paragraph" w:customStyle="1" w:styleId="25">
    <w:name w:val="Номер страницы2"/>
    <w:basedOn w:val="DefaultParagraphFont00"/>
    <w:link w:val="1a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rFonts w:ascii="Times New Roman" w:hAnsi="Times New Roman"/>
      <w:color w:val="000000"/>
      <w:sz w:val="20"/>
    </w:rPr>
  </w:style>
  <w:style w:type="paragraph" w:customStyle="1" w:styleId="1b">
    <w:name w:val="Заголовок 1 Знак"/>
    <w:link w:val="1c"/>
    <w:rPr>
      <w:b/>
      <w:sz w:val="36"/>
    </w:rPr>
  </w:style>
  <w:style w:type="character" w:customStyle="1" w:styleId="1c">
    <w:name w:val="Заголовок 1 Знак"/>
    <w:link w:val="1b"/>
    <w:rPr>
      <w:b/>
      <w:sz w:val="36"/>
    </w:rPr>
  </w:style>
  <w:style w:type="paragraph" w:customStyle="1" w:styleId="DefaultParagraphFont00">
    <w:name w:val="Default Paragraph Font_0"/>
    <w:link w:val="DefaultParagraphFont0"/>
  </w:style>
  <w:style w:type="character" w:customStyle="1" w:styleId="DefaultParagraphFont0">
    <w:name w:val="Default Paragraph Font_0"/>
    <w:link w:val="DefaultParagraphFont00"/>
  </w:style>
  <w:style w:type="paragraph" w:customStyle="1" w:styleId="af7">
    <w:name w:val="Колонтитул"/>
    <w:basedOn w:val="a"/>
    <w:link w:val="af8"/>
    <w:pPr>
      <w:tabs>
        <w:tab w:val="center" w:pos="4819"/>
        <w:tab w:val="right" w:pos="9638"/>
      </w:tabs>
    </w:pPr>
  </w:style>
  <w:style w:type="character" w:customStyle="1" w:styleId="af8">
    <w:name w:val="Колонтитул"/>
    <w:basedOn w:val="10"/>
    <w:link w:val="af7"/>
    <w:rPr>
      <w:rFonts w:ascii="Times New Roman" w:hAnsi="Times New Roman"/>
      <w:color w:val="000000"/>
      <w:sz w:val="20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9">
    <w:name w:val="Основной шрифт абзаца1"/>
    <w:link w:val="1d"/>
  </w:style>
  <w:style w:type="character" w:customStyle="1" w:styleId="1d">
    <w:name w:val="Основной шрифт абзаца1"/>
    <w:link w:val="19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color w:val="000000"/>
      <w:sz w:val="26"/>
    </w:rPr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character" w:customStyle="1" w:styleId="af6">
    <w:name w:val="Название объекта Знак"/>
    <w:basedOn w:val="10"/>
    <w:link w:val="af5"/>
    <w:rPr>
      <w:rFonts w:ascii="PT Astra Serif" w:hAnsi="PT Astra Serif"/>
      <w:i/>
      <w:color w:val="000000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z w:val="36"/>
    </w:rPr>
  </w:style>
  <w:style w:type="paragraph" w:customStyle="1" w:styleId="1e">
    <w:name w:val="1 Знак"/>
    <w:basedOn w:val="a"/>
    <w:link w:val="1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character" w:customStyle="1" w:styleId="1f">
    <w:name w:val="1 Знак"/>
    <w:basedOn w:val="10"/>
    <w:link w:val="1e"/>
    <w:rPr>
      <w:rFonts w:ascii="Verdana" w:hAnsi="Verdana"/>
      <w:color w:val="00000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0">
    <w:name w:val="Гиперссылка1"/>
    <w:link w:val="af9"/>
    <w:rPr>
      <w:color w:val="000080"/>
      <w:u w:val="single"/>
    </w:rPr>
  </w:style>
  <w:style w:type="character" w:styleId="af9">
    <w:name w:val="Hyperlink"/>
    <w:link w:val="1f0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Times New Roman" w:hAnsi="Times New Roman"/>
      <w:color w:val="000000"/>
      <w:sz w:val="24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afa">
    <w:name w:val="Нижний колонтитул Знак"/>
    <w:link w:val="afb"/>
  </w:style>
  <w:style w:type="character" w:customStyle="1" w:styleId="afb">
    <w:name w:val="Нижний колонтитул Знак"/>
    <w:link w:val="afa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index heading"/>
    <w:basedOn w:val="a"/>
    <w:link w:val="afd"/>
    <w:rPr>
      <w:rFonts w:ascii="PT Astra Serif" w:hAnsi="PT Astra Serif"/>
    </w:rPr>
  </w:style>
  <w:style w:type="character" w:customStyle="1" w:styleId="afd">
    <w:name w:val="Указатель Знак"/>
    <w:basedOn w:val="10"/>
    <w:link w:val="afc"/>
    <w:rPr>
      <w:rFonts w:ascii="PT Astra Serif" w:hAnsi="PT Astra Serif"/>
      <w:color w:val="000000"/>
      <w:sz w:val="20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p5">
    <w:name w:val="p5"/>
    <w:basedOn w:val="a"/>
    <w:link w:val="p50"/>
    <w:pPr>
      <w:spacing w:before="100" w:after="100"/>
    </w:pPr>
    <w:rPr>
      <w:sz w:val="24"/>
    </w:rPr>
  </w:style>
  <w:style w:type="character" w:customStyle="1" w:styleId="p50">
    <w:name w:val="p5"/>
    <w:basedOn w:val="10"/>
    <w:link w:val="p5"/>
    <w:rPr>
      <w:rFonts w:ascii="Times New Roman" w:hAnsi="Times New Roman"/>
      <w:color w:val="000000"/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0"/>
    <w:link w:val="afe"/>
    <w:rPr>
      <w:rFonts w:ascii="Tahoma" w:hAnsi="Tahoma"/>
      <w:color w:val="000000"/>
      <w:sz w:val="16"/>
    </w:rPr>
  </w:style>
  <w:style w:type="paragraph" w:customStyle="1" w:styleId="1f3">
    <w:name w:val="Указатель1"/>
    <w:basedOn w:val="a"/>
    <w:link w:val="1f4"/>
    <w:rPr>
      <w:rFonts w:ascii="PT Astra Serif" w:hAnsi="PT Astra Serif"/>
    </w:rPr>
  </w:style>
  <w:style w:type="character" w:customStyle="1" w:styleId="1f4">
    <w:name w:val="Указатель1"/>
    <w:basedOn w:val="10"/>
    <w:link w:val="1f3"/>
    <w:rPr>
      <w:rFonts w:ascii="PT Astra Serif" w:hAnsi="PT Astra Serif"/>
      <w:color w:val="000000"/>
      <w:sz w:val="20"/>
    </w:rPr>
  </w:style>
  <w:style w:type="paragraph" w:customStyle="1" w:styleId="WW8Num13z0">
    <w:name w:val="WW8Num13z0"/>
    <w:link w:val="WW8Num13z00"/>
    <w:rPr>
      <w:rFonts w:ascii="Wingdings" w:hAnsi="Wingdings"/>
    </w:rPr>
  </w:style>
  <w:style w:type="character" w:customStyle="1" w:styleId="WW8Num13z00">
    <w:name w:val="WW8Num13z0"/>
    <w:link w:val="WW8Num13z0"/>
    <w:rPr>
      <w:rFonts w:ascii="Wingdings" w:hAnsi="Wingdings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26">
    <w:name w:val="Указатель2"/>
    <w:basedOn w:val="a"/>
    <w:link w:val="27"/>
    <w:rPr>
      <w:rFonts w:ascii="PT Astra Serif" w:hAnsi="PT Astra Serif"/>
    </w:rPr>
  </w:style>
  <w:style w:type="character" w:customStyle="1" w:styleId="27">
    <w:name w:val="Указатель2"/>
    <w:basedOn w:val="10"/>
    <w:link w:val="26"/>
    <w:rPr>
      <w:rFonts w:ascii="PT Astra Serif" w:hAnsi="PT Astra Serif"/>
      <w:color w:val="000000"/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FontStyle16">
    <w:name w:val="Font Style16"/>
    <w:link w:val="FontStyle160"/>
    <w:rPr>
      <w:spacing w:val="10"/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pacing w:val="1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ind w:left="426" w:hanging="426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8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  <w:rPr>
      <w:rFonts w:ascii="Times New Roman" w:hAnsi="Times New Roman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43">
    <w:name w:val="Основной шрифт абзаца4"/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color w:val="000000"/>
      <w:sz w:val="28"/>
    </w:rPr>
  </w:style>
  <w:style w:type="paragraph" w:styleId="a8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8"/>
    <w:rPr>
      <w:rFonts w:ascii="Times New Roman" w:hAnsi="Times New Roman"/>
      <w:color w:val="000000"/>
      <w:sz w:val="28"/>
    </w:rPr>
  </w:style>
  <w:style w:type="paragraph" w:customStyle="1" w:styleId="38">
    <w:name w:val="Название объекта3"/>
    <w:basedOn w:val="a"/>
    <w:link w:val="3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39">
    <w:name w:val="Название объекта3"/>
    <w:basedOn w:val="10"/>
    <w:link w:val="38"/>
    <w:rPr>
      <w:rFonts w:ascii="PT Astra Serif" w:hAnsi="PT Astra Serif"/>
      <w:i/>
      <w:color w:val="000000"/>
      <w:sz w:val="24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color w:val="000000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5">
    <w:name w:val="Заголовок1"/>
    <w:basedOn w:val="a"/>
    <w:next w:val="a8"/>
    <w:link w:val="1f6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6">
    <w:name w:val="Заголовок1"/>
    <w:basedOn w:val="10"/>
    <w:link w:val="1f5"/>
    <w:rPr>
      <w:rFonts w:ascii="PT Astra Serif" w:hAnsi="PT Astra Serif"/>
      <w:color w:val="000000"/>
      <w:sz w:val="28"/>
    </w:rPr>
  </w:style>
  <w:style w:type="paragraph" w:styleId="aff2">
    <w:name w:val="footer"/>
    <w:basedOn w:val="a"/>
    <w:link w:val="1f7"/>
    <w:pPr>
      <w:tabs>
        <w:tab w:val="center" w:pos="4677"/>
        <w:tab w:val="right" w:pos="9355"/>
      </w:tabs>
    </w:pPr>
  </w:style>
  <w:style w:type="character" w:customStyle="1" w:styleId="1f7">
    <w:name w:val="Нижний колонтитул Знак1"/>
    <w:basedOn w:val="10"/>
    <w:link w:val="aff2"/>
    <w:rPr>
      <w:rFonts w:ascii="Times New Roman" w:hAnsi="Times New Roman"/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15277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7</cp:revision>
  <dcterms:created xsi:type="dcterms:W3CDTF">2025-08-07T07:33:00Z</dcterms:created>
  <dcterms:modified xsi:type="dcterms:W3CDTF">2025-08-07T09:52:00Z</dcterms:modified>
</cp:coreProperties>
</file>