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9043" w14:textId="77777777" w:rsidR="001C0A6C" w:rsidRDefault="009C55F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BA7DA11" wp14:editId="7165BAC7">
            <wp:extent cx="676275" cy="847725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2378" w14:textId="77777777" w:rsidR="001C0A6C" w:rsidRDefault="009C55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58C89739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– КУЗБАСС</w:t>
      </w:r>
    </w:p>
    <w:p w14:paraId="225E3D60" w14:textId="77777777" w:rsidR="001C0A6C" w:rsidRDefault="009C55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4655349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E38CEF8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ТОПКИНСКОГО МУНИЦИПАЛЬНОГО ОКРУГА</w:t>
      </w:r>
    </w:p>
    <w:p w14:paraId="3468C375" w14:textId="77777777" w:rsidR="001C0A6C" w:rsidRDefault="009C55F4">
      <w:pPr>
        <w:pStyle w:val="1"/>
      </w:pPr>
      <w:r>
        <w:t>ПОСТАНОВЛЕНИЕ</w:t>
      </w:r>
    </w:p>
    <w:p w14:paraId="321F1E4C" w14:textId="77777777" w:rsidR="001C0A6C" w:rsidRDefault="001C0A6C">
      <w:pPr>
        <w:rPr>
          <w:sz w:val="28"/>
          <w:szCs w:val="28"/>
        </w:rPr>
      </w:pPr>
    </w:p>
    <w:p w14:paraId="6EDA0553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31CD9">
        <w:rPr>
          <w:b/>
          <w:sz w:val="28"/>
          <w:szCs w:val="28"/>
        </w:rPr>
        <w:t xml:space="preserve">11 марта 2025 </w:t>
      </w:r>
      <w:r>
        <w:rPr>
          <w:b/>
          <w:sz w:val="28"/>
          <w:szCs w:val="28"/>
        </w:rPr>
        <w:t xml:space="preserve">года № </w:t>
      </w:r>
      <w:r w:rsidR="00031CD9">
        <w:rPr>
          <w:b/>
          <w:sz w:val="28"/>
          <w:szCs w:val="28"/>
        </w:rPr>
        <w:t>413</w:t>
      </w:r>
      <w:r>
        <w:rPr>
          <w:b/>
          <w:sz w:val="28"/>
          <w:szCs w:val="28"/>
        </w:rPr>
        <w:t>-п</w:t>
      </w:r>
    </w:p>
    <w:p w14:paraId="3D0B3870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7281011E" w14:textId="77777777" w:rsidR="001C0A6C" w:rsidRDefault="001C0A6C">
      <w:pPr>
        <w:jc w:val="center"/>
        <w:rPr>
          <w:b/>
          <w:sz w:val="28"/>
          <w:szCs w:val="28"/>
        </w:rPr>
      </w:pPr>
    </w:p>
    <w:p w14:paraId="5A14D355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BFC5265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района </w:t>
      </w:r>
      <w:bookmarkStart w:id="0" w:name="_Hlk145922691"/>
      <w:r>
        <w:rPr>
          <w:b/>
          <w:sz w:val="28"/>
          <w:szCs w:val="28"/>
        </w:rPr>
        <w:t xml:space="preserve">от 24.10.2019 № 837-п </w:t>
      </w:r>
    </w:p>
    <w:p w14:paraId="49F1E9D2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14:paraId="60A40450" w14:textId="77777777" w:rsidR="001C0A6C" w:rsidRDefault="009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«Культура Топкинского муниципального округа» на 2020-2026 годы»</w:t>
      </w:r>
      <w:bookmarkEnd w:id="0"/>
    </w:p>
    <w:p w14:paraId="0F4667E7" w14:textId="77777777" w:rsidR="001C0A6C" w:rsidRDefault="009C55F4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1B0CBF8B" w14:textId="77777777" w:rsidR="001C0A6C" w:rsidRDefault="009C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решением Совета народных депутатов Топкинского муниципального округа от 20.12.2024 № 38 «Об утверждении бюджета Топкинского муниципального округа на 2025 год и на плановый период 2026 и 2027 годов», </w:t>
      </w:r>
      <w:r>
        <w:rPr>
          <w:sz w:val="28"/>
          <w:szCs w:val="28"/>
          <w:shd w:val="clear" w:color="auto" w:fill="FFFFFF"/>
        </w:rPr>
        <w:t>и в связи с изменением объемов финансирования муниципальной программы</w:t>
      </w:r>
      <w:r>
        <w:rPr>
          <w:sz w:val="28"/>
          <w:szCs w:val="28"/>
        </w:rPr>
        <w:t>:</w:t>
      </w:r>
    </w:p>
    <w:p w14:paraId="531CFAEE" w14:textId="77777777" w:rsidR="001C0A6C" w:rsidRDefault="009C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</w:t>
      </w:r>
      <w:bookmarkStart w:id="1" w:name="__DdeLink__6074_1195442334"/>
      <w:r>
        <w:rPr>
          <w:sz w:val="28"/>
          <w:szCs w:val="28"/>
        </w:rPr>
        <w:t>т 24.10.2019 № 837-п «Об утверждении муниципальной программы «Культура Топкинского муниципального округа» на 2020-2026 годы»</w:t>
      </w:r>
      <w:bookmarkEnd w:id="1"/>
      <w:r>
        <w:rPr>
          <w:sz w:val="28"/>
          <w:szCs w:val="28"/>
        </w:rPr>
        <w:t xml:space="preserve"> (далее </w:t>
      </w:r>
      <w:r w:rsidR="00031CD9">
        <w:rPr>
          <w:sz w:val="28"/>
          <w:szCs w:val="28"/>
        </w:rPr>
        <w:t>-</w:t>
      </w:r>
      <w:r>
        <w:rPr>
          <w:sz w:val="28"/>
          <w:szCs w:val="28"/>
        </w:rPr>
        <w:t xml:space="preserve"> муниципальная программа) следующие изменения:</w:t>
      </w:r>
    </w:p>
    <w:p w14:paraId="19D36896" w14:textId="77777777" w:rsidR="001C0A6C" w:rsidRDefault="009C55F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постановления и в пункте 1 постановления </w:t>
      </w:r>
      <w:bookmarkStart w:id="2" w:name="__DdeLink__5830_1195442334"/>
      <w:bookmarkStart w:id="3" w:name="__DdeLink__5851_1195442334"/>
      <w:bookmarkStart w:id="4" w:name="__DdeLink__5833_1195442334"/>
      <w:r>
        <w:rPr>
          <w:sz w:val="28"/>
          <w:szCs w:val="28"/>
        </w:rPr>
        <w:t>цифры «2020-2026» заменить цифрами «2020-2027</w:t>
      </w:r>
      <w:bookmarkEnd w:id="2"/>
      <w:r>
        <w:rPr>
          <w:sz w:val="28"/>
          <w:szCs w:val="28"/>
        </w:rPr>
        <w:t>»</w:t>
      </w:r>
      <w:bookmarkEnd w:id="3"/>
      <w:bookmarkEnd w:id="4"/>
      <w:r>
        <w:rPr>
          <w:sz w:val="28"/>
          <w:szCs w:val="28"/>
        </w:rPr>
        <w:t>.</w:t>
      </w:r>
    </w:p>
    <w:p w14:paraId="5E5FFA16" w14:textId="77777777" w:rsidR="001C0A6C" w:rsidRDefault="009C55F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пункте 2 постановления цифры «2023-2026» заменить цифрами «2023-2027».</w:t>
      </w:r>
    </w:p>
    <w:p w14:paraId="230A15A8" w14:textId="77777777" w:rsidR="001C0A6C" w:rsidRDefault="009C55F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В наименовании муниципальной программы и наименовании паспорта муниципальной программы </w:t>
      </w:r>
      <w:bookmarkStart w:id="5" w:name="__DdeLink__5830_11954423341"/>
      <w:r>
        <w:rPr>
          <w:sz w:val="28"/>
          <w:szCs w:val="28"/>
        </w:rPr>
        <w:t>цифры «2020-2026» заменить цифрами «2020-2027</w:t>
      </w:r>
      <w:bookmarkEnd w:id="5"/>
      <w:r>
        <w:rPr>
          <w:sz w:val="28"/>
          <w:szCs w:val="28"/>
        </w:rPr>
        <w:t>».</w:t>
      </w:r>
    </w:p>
    <w:p w14:paraId="54ED8494" w14:textId="77777777" w:rsidR="001C0A6C" w:rsidRDefault="009C55F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В паспорте муниципальной программы </w:t>
      </w:r>
      <w:bookmarkStart w:id="6" w:name="__DdeLink__5874_1195442334"/>
      <w:r>
        <w:rPr>
          <w:sz w:val="28"/>
          <w:szCs w:val="28"/>
        </w:rPr>
        <w:t>в строках «Наименование муниципальной программы», «Срок реализации муниципальной Программы»</w:t>
      </w:r>
      <w:bookmarkStart w:id="7" w:name="__DdeLink__5855_1195442334"/>
      <w:r>
        <w:rPr>
          <w:sz w:val="28"/>
          <w:szCs w:val="28"/>
        </w:rPr>
        <w:t xml:space="preserve"> </w:t>
      </w:r>
      <w:bookmarkStart w:id="8" w:name="__DdeLink__5830_11954423342"/>
      <w:r>
        <w:rPr>
          <w:sz w:val="28"/>
          <w:szCs w:val="28"/>
        </w:rPr>
        <w:t>цифры «2020-2026» заменить цифрами «2020-2027</w:t>
      </w:r>
      <w:bookmarkEnd w:id="8"/>
      <w:r>
        <w:rPr>
          <w:sz w:val="28"/>
          <w:szCs w:val="28"/>
        </w:rPr>
        <w:t>»</w:t>
      </w:r>
      <w:bookmarkEnd w:id="7"/>
      <w:r>
        <w:rPr>
          <w:sz w:val="28"/>
          <w:szCs w:val="28"/>
        </w:rPr>
        <w:t>, и строку «Ресурсное обеспечение муниципальной Программы» изложить в следующей редакции:</w:t>
      </w:r>
      <w:bookmarkEnd w:id="6"/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20"/>
        <w:gridCol w:w="2108"/>
        <w:gridCol w:w="2668"/>
        <w:gridCol w:w="1965"/>
      </w:tblGrid>
      <w:tr w:rsidR="001C0A6C" w14:paraId="09150986" w14:textId="77777777">
        <w:trPr>
          <w:trHeight w:val="170"/>
          <w:jc w:val="center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049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B76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2B73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Общий объем финансирования на 2020-2027 годы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5F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1541037,4</w:t>
            </w:r>
          </w:p>
        </w:tc>
      </w:tr>
      <w:tr w:rsidR="001C0A6C" w14:paraId="3E651069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1447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9CE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B4E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80A6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1476890,2</w:t>
            </w:r>
          </w:p>
        </w:tc>
      </w:tr>
      <w:tr w:rsidR="001C0A6C" w14:paraId="5B6C625F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726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1FD3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C56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116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52666,4</w:t>
            </w:r>
          </w:p>
        </w:tc>
      </w:tr>
      <w:tr w:rsidR="001C0A6C" w14:paraId="38989A98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AFD3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F4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904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CBF1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11480,8</w:t>
            </w:r>
          </w:p>
        </w:tc>
      </w:tr>
      <w:tr w:rsidR="001C0A6C" w14:paraId="5873494B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7BFB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1FF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B053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5472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149072,6</w:t>
            </w:r>
          </w:p>
        </w:tc>
      </w:tr>
      <w:tr w:rsidR="001C0A6C" w14:paraId="005D0894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EB5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652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D253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6F2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140 866,0</w:t>
            </w:r>
          </w:p>
        </w:tc>
      </w:tr>
      <w:tr w:rsidR="001C0A6C" w14:paraId="06B089D1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C31A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BCE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77E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7461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6629,6</w:t>
            </w:r>
          </w:p>
        </w:tc>
      </w:tr>
      <w:tr w:rsidR="001C0A6C" w14:paraId="64D7D0EB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C72E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08A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B973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2EE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1 577,0</w:t>
            </w:r>
          </w:p>
        </w:tc>
      </w:tr>
      <w:tr w:rsidR="001C0A6C" w14:paraId="7006F886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BD62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5A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852A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5DE6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169 863,5</w:t>
            </w:r>
          </w:p>
        </w:tc>
      </w:tr>
      <w:tr w:rsidR="001C0A6C" w14:paraId="1307CEF3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20D1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0BE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CBA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0F4E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158 188,5</w:t>
            </w:r>
          </w:p>
        </w:tc>
      </w:tr>
      <w:tr w:rsidR="001C0A6C" w14:paraId="5CCD2264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E8D1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7A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085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08C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9 500,1</w:t>
            </w:r>
          </w:p>
        </w:tc>
      </w:tr>
      <w:tr w:rsidR="001C0A6C" w14:paraId="43325481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257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0F8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1C77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A53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2 174,9</w:t>
            </w:r>
          </w:p>
        </w:tc>
      </w:tr>
      <w:tr w:rsidR="001C0A6C" w14:paraId="3CD45F3E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519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0E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FCDA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1F58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194572,3</w:t>
            </w:r>
          </w:p>
        </w:tc>
      </w:tr>
      <w:tr w:rsidR="001C0A6C" w14:paraId="72E63724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322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4F6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EF6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91A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179369,6</w:t>
            </w:r>
          </w:p>
        </w:tc>
      </w:tr>
      <w:tr w:rsidR="001C0A6C" w14:paraId="52744A1C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612F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FA5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23F7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895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7804,2</w:t>
            </w:r>
          </w:p>
        </w:tc>
      </w:tr>
      <w:tr w:rsidR="001C0A6C" w14:paraId="3FA09356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1E8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340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268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843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7398,5</w:t>
            </w:r>
          </w:p>
        </w:tc>
      </w:tr>
      <w:tr w:rsidR="001C0A6C" w14:paraId="2289DCDD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8EC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BE91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C0A7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A9CC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195428,3</w:t>
            </w:r>
          </w:p>
        </w:tc>
      </w:tr>
      <w:tr w:rsidR="001C0A6C" w14:paraId="3C126818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764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C74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F89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6DC1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190456,3</w:t>
            </w:r>
          </w:p>
        </w:tc>
      </w:tr>
      <w:tr w:rsidR="001C0A6C" w14:paraId="76ACEF7A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889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B51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EF1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A2E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4972,0</w:t>
            </w:r>
          </w:p>
        </w:tc>
      </w:tr>
      <w:tr w:rsidR="001C0A6C" w14:paraId="6EF293DD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20EA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C1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BF1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6DB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3342773A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80B1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E66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0BF7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BBD4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230203,1</w:t>
            </w:r>
          </w:p>
        </w:tc>
      </w:tr>
      <w:tr w:rsidR="001C0A6C" w14:paraId="4F5D2F01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34A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1D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7BA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2A0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223610,3</w:t>
            </w:r>
          </w:p>
        </w:tc>
      </w:tr>
      <w:tr w:rsidR="001C0A6C" w14:paraId="180B5ACF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23FC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669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AC3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90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6362,4</w:t>
            </w:r>
          </w:p>
        </w:tc>
      </w:tr>
      <w:tr w:rsidR="001C0A6C" w14:paraId="21FA7F90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731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4AE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1B7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CAD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230,4</w:t>
            </w:r>
          </w:p>
        </w:tc>
      </w:tr>
      <w:tr w:rsidR="001C0A6C" w14:paraId="630A1539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68B1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1CA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289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BF1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218810,7</w:t>
            </w:r>
          </w:p>
        </w:tc>
      </w:tr>
      <w:tr w:rsidR="001C0A6C" w14:paraId="25652610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265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BB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3B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556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213012,9</w:t>
            </w:r>
          </w:p>
        </w:tc>
      </w:tr>
      <w:tr w:rsidR="001C0A6C" w14:paraId="600E1798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FEE5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61D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8BD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3C5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5797,8</w:t>
            </w:r>
          </w:p>
        </w:tc>
      </w:tr>
      <w:tr w:rsidR="001C0A6C" w14:paraId="239A6180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653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B6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2A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BA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1ED670DC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112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AD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640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ABF9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191258,3</w:t>
            </w:r>
          </w:p>
        </w:tc>
      </w:tr>
      <w:tr w:rsidR="001C0A6C" w14:paraId="38239EF7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7600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BD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526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C9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185460,5</w:t>
            </w:r>
          </w:p>
        </w:tc>
      </w:tr>
      <w:tr w:rsidR="001C0A6C" w14:paraId="1D221241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238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C0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27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9C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5797,8</w:t>
            </w:r>
          </w:p>
        </w:tc>
      </w:tr>
      <w:tr w:rsidR="001C0A6C" w14:paraId="6C8E79C6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06EE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E9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7A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B1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2D1AFF75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9897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B5D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E2E7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2027 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A40B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191258,3</w:t>
            </w:r>
          </w:p>
        </w:tc>
      </w:tr>
      <w:tr w:rsidR="001C0A6C" w14:paraId="5511CD76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D96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9BA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97B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5E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185460,5</w:t>
            </w:r>
          </w:p>
        </w:tc>
      </w:tr>
      <w:tr w:rsidR="001C0A6C" w14:paraId="7623AADC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FE56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F43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E7E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30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5797,8</w:t>
            </w:r>
          </w:p>
        </w:tc>
      </w:tr>
      <w:tr w:rsidR="001C0A6C" w14:paraId="794700F0" w14:textId="77777777">
        <w:trPr>
          <w:trHeight w:val="151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B2C8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7C0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A69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44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3FBDF0B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 всему тексту муниципальной программы </w:t>
      </w:r>
      <w:bookmarkStart w:id="9" w:name="__DdeLink__5830_119544233421"/>
      <w:r>
        <w:rPr>
          <w:rFonts w:ascii="Times New Roman" w:hAnsi="Times New Roman"/>
          <w:sz w:val="28"/>
          <w:szCs w:val="28"/>
        </w:rPr>
        <w:t>цифры «2020-2026» заменить цифрами «2020-2027</w:t>
      </w:r>
      <w:bookmarkEnd w:id="9"/>
      <w:r>
        <w:rPr>
          <w:rFonts w:ascii="Times New Roman" w:hAnsi="Times New Roman"/>
          <w:sz w:val="28"/>
          <w:szCs w:val="28"/>
        </w:rPr>
        <w:t>».</w:t>
      </w:r>
    </w:p>
    <w:p w14:paraId="60A86A1B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Абзацы 1-7 раздела 1 муниципальной программы изложить в следующей редакции: </w:t>
      </w:r>
    </w:p>
    <w:p w14:paraId="37FB8818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«Сеть учреждений культуры Топкинского муниципального округа включает 7 учреждений – 7 юридических лиц, из них: 1 музей, 1 </w:t>
      </w:r>
      <w:r>
        <w:rPr>
          <w:rFonts w:ascii="Times New Roman" w:hAnsi="Times New Roman"/>
          <w:sz w:val="28"/>
          <w:szCs w:val="28"/>
        </w:rPr>
        <w:lastRenderedPageBreak/>
        <w:t xml:space="preserve">централизованная библиотечная система, 1 централизованная клубная система, 4 школы дополнительного образования. Общая численность работающих в отрасли составляет более 250 человек. </w:t>
      </w:r>
    </w:p>
    <w:p w14:paraId="47A0C4FA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культуры стабильно работает 286 клубных формирования¸ в которых занимаются 3138 человек, в их числе </w:t>
      </w:r>
    </w:p>
    <w:p w14:paraId="7DB196DD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159 формирований (число участников 1841 чел.)</w:t>
      </w:r>
    </w:p>
    <w:p w14:paraId="20F599A4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молодежи 33 формирования (число участников 357 чел.)</w:t>
      </w:r>
    </w:p>
    <w:p w14:paraId="0913FE13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взрослого населения 94 (число участников 940 чел.).</w:t>
      </w:r>
    </w:p>
    <w:p w14:paraId="5F06DC0B" w14:textId="77777777" w:rsidR="001C0A6C" w:rsidRDefault="009C55F4">
      <w:pPr>
        <w:pStyle w:val="11"/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культуры Топкинского муниципального округа проводят более 10500 культурно-досуговых мероприятий в год.</w:t>
      </w:r>
    </w:p>
    <w:p w14:paraId="2534743B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Топкинском муниципальном округе действует 13 творческих коллективов, имеющих звание «народный» - 9, (120 участников) «образцовый» - 4 (133участника).».</w:t>
      </w:r>
    </w:p>
    <w:p w14:paraId="685BB3ED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Абзац 15 раздела 1 муниципальной программы изложить в следующей редакции:</w:t>
      </w:r>
    </w:p>
    <w:p w14:paraId="211289A7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распоряжении пользователей в МБУК «ЦБС ТМО» 244 174 единицы хранения, в том числе в Центральной районной библиотеке 69 424 ед.».</w:t>
      </w:r>
    </w:p>
    <w:p w14:paraId="5F379D7D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bookmarkStart w:id="10" w:name="__DdeLink__5950_1195442334"/>
      <w:r>
        <w:rPr>
          <w:rFonts w:ascii="Times New Roman" w:hAnsi="Times New Roman"/>
          <w:sz w:val="28"/>
          <w:szCs w:val="28"/>
        </w:rPr>
        <w:t>В паспорте муниципальной подпрограммы «Развитие культуры» муниципальной программы в строках «Наименование муниципальной подпрограммы», «Сроки реализации подпрограммы»</w:t>
      </w:r>
      <w:bookmarkStart w:id="11" w:name="__DdeLink__5855_11954423341"/>
      <w:r>
        <w:rPr>
          <w:rFonts w:ascii="Times New Roman" w:hAnsi="Times New Roman"/>
          <w:sz w:val="28"/>
          <w:szCs w:val="28"/>
        </w:rPr>
        <w:t xml:space="preserve"> </w:t>
      </w:r>
      <w:bookmarkStart w:id="12" w:name="__DdeLink__5830_119544233422"/>
      <w:r>
        <w:rPr>
          <w:rFonts w:ascii="Times New Roman" w:hAnsi="Times New Roman"/>
          <w:sz w:val="28"/>
          <w:szCs w:val="28"/>
        </w:rPr>
        <w:t>цифры «2020-2026» заменить цифрами «2020-2027</w:t>
      </w:r>
      <w:bookmarkEnd w:id="12"/>
      <w:r>
        <w:rPr>
          <w:rFonts w:ascii="Times New Roman" w:hAnsi="Times New Roman"/>
          <w:sz w:val="28"/>
          <w:szCs w:val="28"/>
        </w:rPr>
        <w:t>»</w:t>
      </w:r>
      <w:bookmarkEnd w:id="11"/>
      <w:r>
        <w:rPr>
          <w:rFonts w:ascii="Times New Roman" w:hAnsi="Times New Roman"/>
          <w:sz w:val="28"/>
          <w:szCs w:val="28"/>
        </w:rPr>
        <w:t>, и строку «Ресурсное обеспечение подпрограммы» изложить в следующей редакции:</w:t>
      </w:r>
      <w:bookmarkEnd w:id="10"/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1"/>
        <w:gridCol w:w="4251"/>
        <w:gridCol w:w="2439"/>
      </w:tblGrid>
      <w:tr w:rsidR="001C0A6C" w14:paraId="1C657718" w14:textId="77777777">
        <w:trPr>
          <w:jc w:val="center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BB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37A5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финансирования на 2020-2027 годы, тыс. руб.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198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sz w:val="28"/>
                <w:szCs w:val="28"/>
              </w:rPr>
              <w:t>922580,9</w:t>
            </w:r>
          </w:p>
        </w:tc>
      </w:tr>
      <w:tr w:rsidR="001C0A6C" w14:paraId="6DDA04A0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32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1D1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470A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880006,2</w:t>
            </w:r>
          </w:p>
        </w:tc>
      </w:tr>
      <w:tr w:rsidR="001C0A6C" w14:paraId="24F9A28D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5E9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B96C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33A9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36942,8</w:t>
            </w:r>
          </w:p>
        </w:tc>
      </w:tr>
      <w:tr w:rsidR="001C0A6C" w14:paraId="70EE0C99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D1F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DCA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B0EB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5 631,9</w:t>
            </w:r>
          </w:p>
        </w:tc>
      </w:tr>
      <w:tr w:rsidR="001C0A6C" w14:paraId="47F57FD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2B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1D9A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A4F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91 098,7</w:t>
            </w:r>
          </w:p>
        </w:tc>
      </w:tr>
      <w:tr w:rsidR="001C0A6C" w14:paraId="403838A4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073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887A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7794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85 112,8</w:t>
            </w:r>
          </w:p>
        </w:tc>
      </w:tr>
      <w:tr w:rsidR="001C0A6C" w14:paraId="685F282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B72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441E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F5A8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4 408,9</w:t>
            </w:r>
          </w:p>
        </w:tc>
      </w:tr>
      <w:tr w:rsidR="001C0A6C" w14:paraId="14D7AD34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01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494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7620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1 577,0</w:t>
            </w:r>
          </w:p>
        </w:tc>
      </w:tr>
      <w:tr w:rsidR="001C0A6C" w14:paraId="18801C62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55D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0569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5DE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106 679,9</w:t>
            </w:r>
          </w:p>
        </w:tc>
      </w:tr>
      <w:tr w:rsidR="001C0A6C" w14:paraId="7FFFD7A7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A11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A4E6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ED56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97 803,7</w:t>
            </w:r>
          </w:p>
        </w:tc>
      </w:tr>
      <w:tr w:rsidR="001C0A6C" w14:paraId="4DEC9D7B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129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D424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4623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6 701,3</w:t>
            </w:r>
          </w:p>
        </w:tc>
      </w:tr>
      <w:tr w:rsidR="001C0A6C" w14:paraId="3D92B98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5FB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AE9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A6C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2 174,9</w:t>
            </w:r>
          </w:p>
        </w:tc>
      </w:tr>
      <w:tr w:rsidR="001C0A6C" w14:paraId="19BBE1D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C7D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B61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BB85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118209,9</w:t>
            </w:r>
          </w:p>
        </w:tc>
      </w:tr>
      <w:tr w:rsidR="001C0A6C" w14:paraId="27B1C6E3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C19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8D5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0CDA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111815,8</w:t>
            </w:r>
          </w:p>
        </w:tc>
      </w:tr>
      <w:tr w:rsidR="001C0A6C" w14:paraId="0E720A45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B51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861A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5202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4714,1</w:t>
            </w:r>
          </w:p>
        </w:tc>
      </w:tr>
      <w:tr w:rsidR="001C0A6C" w14:paraId="1DDD3C0D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02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1BF5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FC2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1680,0</w:t>
            </w:r>
          </w:p>
        </w:tc>
      </w:tr>
      <w:tr w:rsidR="001C0A6C" w14:paraId="12ADA61F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AE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5133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D93C" w14:textId="77777777" w:rsidR="001C0A6C" w:rsidRDefault="009C55F4">
            <w:pPr>
              <w:widowControl w:val="0"/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121291,5</w:t>
            </w:r>
          </w:p>
        </w:tc>
      </w:tr>
      <w:tr w:rsidR="001C0A6C" w14:paraId="2DCAA3AC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62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735E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B125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117786,4</w:t>
            </w:r>
          </w:p>
        </w:tc>
      </w:tr>
      <w:tr w:rsidR="001C0A6C" w14:paraId="3106C687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BF0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6B9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F77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3505,1</w:t>
            </w:r>
          </w:p>
        </w:tc>
      </w:tr>
      <w:tr w:rsidR="001C0A6C" w14:paraId="653C58D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EAE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9329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4D75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A6C" w14:paraId="0B9F865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34E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694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DA0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sz w:val="28"/>
                <w:szCs w:val="28"/>
              </w:rPr>
              <w:t>134863,4</w:t>
            </w:r>
          </w:p>
        </w:tc>
      </w:tr>
      <w:tr w:rsidR="001C0A6C" w14:paraId="52498ED9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85B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E7C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5CF2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130280,3</w:t>
            </w:r>
          </w:p>
        </w:tc>
      </w:tr>
      <w:tr w:rsidR="001C0A6C" w14:paraId="5826813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F9F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52FA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023B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4483,1</w:t>
            </w:r>
          </w:p>
        </w:tc>
      </w:tr>
      <w:tr w:rsidR="001C0A6C" w14:paraId="3EB18BF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683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A6CE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CF62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C0A6C" w14:paraId="70604E35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06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F5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7E9E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color w:val="000000"/>
                <w:sz w:val="28"/>
                <w:szCs w:val="28"/>
              </w:rPr>
              <w:t>134318,7</w:t>
            </w:r>
          </w:p>
        </w:tc>
      </w:tr>
      <w:tr w:rsidR="001C0A6C" w14:paraId="6098422F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D2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B6D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584C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129988,6</w:t>
            </w:r>
          </w:p>
        </w:tc>
      </w:tr>
      <w:tr w:rsidR="001C0A6C" w14:paraId="54148B84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F88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9C73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CB35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4330,1</w:t>
            </w:r>
          </w:p>
        </w:tc>
      </w:tr>
      <w:tr w:rsidR="001C0A6C" w14:paraId="1598B04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9E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DA4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1EC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A6C" w14:paraId="5CB6EBAD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47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4787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BEEB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color w:val="000000"/>
                <w:sz w:val="28"/>
                <w:szCs w:val="28"/>
              </w:rPr>
              <w:t>108654,5</w:t>
            </w:r>
          </w:p>
        </w:tc>
      </w:tr>
      <w:tr w:rsidR="001C0A6C" w14:paraId="02DC3267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6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1CB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D9D9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104324,4</w:t>
            </w:r>
          </w:p>
        </w:tc>
      </w:tr>
      <w:tr w:rsidR="001C0A6C" w14:paraId="0D28DD2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415B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12C8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184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4330,1</w:t>
            </w:r>
          </w:p>
        </w:tc>
      </w:tr>
      <w:tr w:rsidR="001C0A6C" w14:paraId="05663D2F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A64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3FAB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492D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A6C" w14:paraId="6AB7AD72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F4E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86E1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41F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color w:val="000000"/>
                <w:sz w:val="28"/>
                <w:szCs w:val="28"/>
              </w:rPr>
              <w:t>108654,5</w:t>
            </w:r>
          </w:p>
        </w:tc>
      </w:tr>
      <w:tr w:rsidR="001C0A6C" w14:paraId="1486EB4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D37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63E2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082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104324,4</w:t>
            </w:r>
          </w:p>
        </w:tc>
      </w:tr>
      <w:tr w:rsidR="001C0A6C" w14:paraId="1164FC35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241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4926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FDC3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4330,1</w:t>
            </w:r>
          </w:p>
        </w:tc>
      </w:tr>
      <w:tr w:rsidR="001C0A6C" w14:paraId="402EAD5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32F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83BA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476B" w14:textId="77777777" w:rsidR="001C0A6C" w:rsidRDefault="009C55F4">
            <w:pPr>
              <w:widowControl w:val="0"/>
              <w:suppressAutoHyphens w:val="0"/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59BC916F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Абзацы 1-15, пункта 3.1.1. подраздела 3.1. раздела 3 муниципальной программы изложить в следующей редакции:</w:t>
      </w:r>
    </w:p>
    <w:p w14:paraId="32243D52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«Сеть учреждений культуры Топкинского муниципального округа включает 7 учреждений – 7 юридических лиц, из них: 1 музей, 1 централизованная библиотечная система, 1 централизованная клубная система, 4 школы дополнительного образования. Общая численность работающих в отрасли составляет более 250 человек. </w:t>
      </w:r>
    </w:p>
    <w:p w14:paraId="33513F24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культуры стабильно работает 286 клубных формирования¸ в которых занимаются 3138 человек, в их числе:</w:t>
      </w:r>
    </w:p>
    <w:p w14:paraId="4EF02570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159 формирований (число участников 1841 чел.);</w:t>
      </w:r>
    </w:p>
    <w:p w14:paraId="6DD91FF6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молодежи 33 формирования (число участников 357 чел.);</w:t>
      </w:r>
    </w:p>
    <w:p w14:paraId="3DAC1E3F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взрослого населения 94 (число участников 940 чел.).</w:t>
      </w:r>
    </w:p>
    <w:p w14:paraId="0F1136B9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культуры Топкинского муниципального округа проводят более 10500 культурно-досуговых мероприятий в год.</w:t>
      </w:r>
    </w:p>
    <w:p w14:paraId="226D16E6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Топкинском муниципальном округе действует 13 творческих коллективов, имеющих звание «народный» - 9, (120 участников) и «образцовый» - 4 (133 участника).</w:t>
      </w:r>
    </w:p>
    <w:p w14:paraId="4E14382A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выявления талантов для того, чтобы каждый талантливый человек мог само выразиться, ежегодно проводятся разнообразные культурные акции конкурсы и фестивали, такие как: </w:t>
      </w:r>
    </w:p>
    <w:p w14:paraId="78BB8F73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конкурс солдатской песни «Патриот»;</w:t>
      </w:r>
    </w:p>
    <w:p w14:paraId="4E7B3A12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конкурс детского творчества «В мире творческих чудес»; </w:t>
      </w:r>
    </w:p>
    <w:p w14:paraId="686F91CA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фестиваль «Славянская весна»;</w:t>
      </w:r>
    </w:p>
    <w:p w14:paraId="1B38D6A4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хоровой фестиваль - конкурс «Родные    напевы»;</w:t>
      </w:r>
    </w:p>
    <w:p w14:paraId="6E8F0666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фестиваль «Передай добро по кругу»;</w:t>
      </w:r>
    </w:p>
    <w:p w14:paraId="7FF5796D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фестиваль – конкурс малых театральных форм «Сюжет»;</w:t>
      </w:r>
    </w:p>
    <w:p w14:paraId="07404CE7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муниципальные Новогодние конкурсы.».</w:t>
      </w:r>
    </w:p>
    <w:p w14:paraId="48D2E899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1.10. Пункт 3.1.5. подраздела 3.1. раздела 3 муниципальной программы изложить в следующей редакции:</w:t>
      </w:r>
    </w:p>
    <w:p w14:paraId="5E3215A3" w14:textId="77777777" w:rsidR="001C0A6C" w:rsidRDefault="009C55F4">
      <w:pPr>
        <w:pStyle w:val="a7"/>
        <w:tabs>
          <w:tab w:val="left" w:pos="993"/>
        </w:tabs>
        <w:ind w:firstLine="567"/>
        <w:contextualSpacing/>
        <w:rPr>
          <w:color w:val="000000"/>
        </w:rPr>
      </w:pPr>
      <w:r>
        <w:rPr>
          <w:color w:val="000000"/>
          <w:szCs w:val="28"/>
        </w:rPr>
        <w:t>«3.1.5. Сведения о планируемых значениях целевых показателей (индикаторов) подпрограммы</w:t>
      </w: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6"/>
        <w:gridCol w:w="1311"/>
        <w:gridCol w:w="499"/>
        <w:gridCol w:w="728"/>
        <w:gridCol w:w="846"/>
        <w:gridCol w:w="729"/>
        <w:gridCol w:w="729"/>
        <w:gridCol w:w="729"/>
        <w:gridCol w:w="728"/>
        <w:gridCol w:w="728"/>
        <w:gridCol w:w="728"/>
      </w:tblGrid>
      <w:tr w:rsidR="001C0A6C" w14:paraId="35973D39" w14:textId="77777777">
        <w:trPr>
          <w:jc w:val="center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092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B999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E98B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2D80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C0A6C" w14:paraId="362D9BFA" w14:textId="77777777">
        <w:trPr>
          <w:jc w:val="center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969E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D5E2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1891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47DE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FDA5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6F4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6D9B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B99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870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3790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4F01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1C0A6C" w14:paraId="4059F51F" w14:textId="77777777">
        <w:trPr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8BA8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6A99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3CC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BBC4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0725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187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8695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F2A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83BA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6F35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08D1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C0A6C" w14:paraId="27A708A0" w14:textId="77777777">
        <w:trPr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6CC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«Культура Топкинского муниципального округа»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987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9B8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37C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4CB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373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02E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6F7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8CC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A89B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201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78AC47B7" w14:textId="77777777">
        <w:trPr>
          <w:jc w:val="center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A0EA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1317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2A48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C639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7025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0372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1B9B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6286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86D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55D3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4C87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6610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BED2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</w:t>
            </w:r>
          </w:p>
        </w:tc>
      </w:tr>
      <w:tr w:rsidR="001C0A6C" w14:paraId="7C7CBAAB" w14:textId="77777777">
        <w:trPr>
          <w:jc w:val="center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37FD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85CD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коллективов, подтверждающих звание «Народный»  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FFB6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B4B8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DB4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E903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EBDC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3F14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81CF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CE19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7525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58123518" w14:textId="77777777" w:rsidR="001C0A6C" w:rsidRDefault="001C0A6C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14:paraId="4D8BC70A" w14:textId="77777777" w:rsidR="001C0A6C" w:rsidRDefault="009C55F4">
      <w:pPr>
        <w:pStyle w:val="a7"/>
      </w:pPr>
      <w:r>
        <w:rPr>
          <w:szCs w:val="28"/>
        </w:rPr>
        <w:lastRenderedPageBreak/>
        <w:tab/>
        <w:t xml:space="preserve">1.11. </w:t>
      </w:r>
      <w:bookmarkStart w:id="13" w:name="__DdeLink__5984_1195442334"/>
      <w:r>
        <w:rPr>
          <w:szCs w:val="28"/>
        </w:rPr>
        <w:t>В паспорте муниципальной подпрограммы «Библиотечное обслуживание» муниципальной программы в строке «Срок реализации подпрограммы»</w:t>
      </w:r>
      <w:bookmarkStart w:id="14" w:name="__DdeLink__5855_119544233411"/>
      <w:r>
        <w:rPr>
          <w:szCs w:val="28"/>
        </w:rPr>
        <w:t xml:space="preserve"> </w:t>
      </w:r>
      <w:bookmarkStart w:id="15" w:name="__DdeLink__5830_1195442334221"/>
      <w:r>
        <w:rPr>
          <w:szCs w:val="28"/>
        </w:rPr>
        <w:t>цифры «2020-2026» заменить цифрами «2020-2027</w:t>
      </w:r>
      <w:bookmarkEnd w:id="15"/>
      <w:r>
        <w:rPr>
          <w:szCs w:val="28"/>
        </w:rPr>
        <w:t>»</w:t>
      </w:r>
      <w:bookmarkEnd w:id="14"/>
      <w:r>
        <w:rPr>
          <w:szCs w:val="28"/>
        </w:rPr>
        <w:t>, и строку «Ресурсное обеспечение подпрограммы» изложить в следующей редакции:</w:t>
      </w:r>
      <w:bookmarkEnd w:id="13"/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390"/>
        <w:gridCol w:w="3540"/>
        <w:gridCol w:w="3131"/>
      </w:tblGrid>
      <w:tr w:rsidR="001C0A6C" w14:paraId="015B2B63" w14:textId="77777777">
        <w:trPr>
          <w:jc w:val="center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A50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6BA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Общий объем финансирования на 2020-2027 годы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A1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242599,0</w:t>
            </w:r>
          </w:p>
        </w:tc>
      </w:tr>
      <w:tr w:rsidR="001C0A6C" w14:paraId="1030F8FC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2811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95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B4A5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223805,6</w:t>
            </w:r>
          </w:p>
        </w:tc>
      </w:tr>
      <w:tr w:rsidR="001C0A6C" w14:paraId="130D86E3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834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5F27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5C0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13 074,9</w:t>
            </w:r>
          </w:p>
        </w:tc>
      </w:tr>
      <w:tr w:rsidR="001C0A6C" w14:paraId="503DB5F8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67AB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D3F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79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5 718,5</w:t>
            </w:r>
          </w:p>
        </w:tc>
      </w:tr>
      <w:tr w:rsidR="001C0A6C" w14:paraId="4A027268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D8F0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53F8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1056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20 715,9</w:t>
            </w:r>
          </w:p>
        </w:tc>
      </w:tr>
      <w:tr w:rsidR="001C0A6C" w14:paraId="00A1707C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DE57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924A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CD3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19 321,1</w:t>
            </w:r>
          </w:p>
        </w:tc>
      </w:tr>
      <w:tr w:rsidR="001C0A6C" w14:paraId="5BD0C305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F2D4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82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37DC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1 394,8</w:t>
            </w:r>
          </w:p>
        </w:tc>
      </w:tr>
      <w:tr w:rsidR="001C0A6C" w14:paraId="7C6370CC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775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833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D91F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403AE8D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29BD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33B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E16C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22 608,7</w:t>
            </w:r>
          </w:p>
        </w:tc>
      </w:tr>
      <w:tr w:rsidR="001C0A6C" w14:paraId="5EB27F58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12F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3720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924D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21 101,1</w:t>
            </w:r>
          </w:p>
        </w:tc>
      </w:tr>
      <w:tr w:rsidR="001C0A6C" w14:paraId="6E7FDD85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380D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F79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A00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1 507,6</w:t>
            </w:r>
          </w:p>
        </w:tc>
      </w:tr>
      <w:tr w:rsidR="001C0A6C" w14:paraId="48E09917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2A4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207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DE6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16400771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D7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534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899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34258,1</w:t>
            </w:r>
          </w:p>
        </w:tc>
      </w:tr>
      <w:tr w:rsidR="001C0A6C" w14:paraId="13124E5B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61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16F9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1E68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25449,5</w:t>
            </w:r>
          </w:p>
        </w:tc>
      </w:tr>
      <w:tr w:rsidR="001C0A6C" w14:paraId="7B2D93B6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2FA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A53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C09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3090,1</w:t>
            </w:r>
          </w:p>
        </w:tc>
      </w:tr>
      <w:tr w:rsidR="001C0A6C" w14:paraId="1D2B1CED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A348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C5DD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9EC7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5718,5</w:t>
            </w:r>
          </w:p>
        </w:tc>
      </w:tr>
      <w:tr w:rsidR="001C0A6C" w14:paraId="0482EF98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6167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3D3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4376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28430,9</w:t>
            </w:r>
          </w:p>
        </w:tc>
      </w:tr>
      <w:tr w:rsidR="001C0A6C" w14:paraId="40CD6EE6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916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3A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D703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26964,0</w:t>
            </w:r>
          </w:p>
        </w:tc>
      </w:tr>
      <w:tr w:rsidR="001C0A6C" w14:paraId="5A052751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B1C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5493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561C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1 466,9</w:t>
            </w:r>
          </w:p>
        </w:tc>
      </w:tr>
      <w:tr w:rsidR="001C0A6C" w14:paraId="4C676C4D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42A5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5CDA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7C7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9D83BFF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AC1A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B05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D4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39 841,8</w:t>
            </w:r>
          </w:p>
        </w:tc>
      </w:tr>
      <w:tr w:rsidR="001C0A6C" w14:paraId="4A941860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4FE5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EF1D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0D17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38363,8</w:t>
            </w:r>
          </w:p>
        </w:tc>
      </w:tr>
      <w:tr w:rsidR="001C0A6C" w14:paraId="215B08FC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FFBB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6F2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997C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1 478,0</w:t>
            </w:r>
          </w:p>
        </w:tc>
      </w:tr>
      <w:tr w:rsidR="001C0A6C" w14:paraId="72CC051C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458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51AB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4D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5FB49C5E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7CC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E410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3A8A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32 981,2</w:t>
            </w:r>
          </w:p>
        </w:tc>
      </w:tr>
      <w:tr w:rsidR="001C0A6C" w14:paraId="54741DCA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2FE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82E1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BF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31 513,5</w:t>
            </w:r>
          </w:p>
        </w:tc>
      </w:tr>
      <w:tr w:rsidR="001C0A6C" w14:paraId="3AB76B8E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989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668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435F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1 467,7</w:t>
            </w:r>
          </w:p>
        </w:tc>
      </w:tr>
      <w:tr w:rsidR="001C0A6C" w14:paraId="063F9A53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A79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ED29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297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413EEEE1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039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D253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B5A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31 768,3</w:t>
            </w:r>
          </w:p>
        </w:tc>
      </w:tr>
      <w:tr w:rsidR="001C0A6C" w14:paraId="66ACD825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E37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3A9B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0FB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30 300,6</w:t>
            </w:r>
          </w:p>
        </w:tc>
      </w:tr>
      <w:tr w:rsidR="001C0A6C" w14:paraId="2A6B0929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E168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FDB8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326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1 467,7</w:t>
            </w:r>
          </w:p>
        </w:tc>
      </w:tr>
      <w:tr w:rsidR="001C0A6C" w14:paraId="0D05B316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3C6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08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CC5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16452F6A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0DAA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EEDA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EE98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31 768,3</w:t>
            </w:r>
          </w:p>
        </w:tc>
      </w:tr>
      <w:tr w:rsidR="001C0A6C" w14:paraId="569A559C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A216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91E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8F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30 300,6</w:t>
            </w:r>
          </w:p>
        </w:tc>
      </w:tr>
      <w:tr w:rsidR="001C0A6C" w14:paraId="0EE62EF8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1643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B51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E962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1 467,7</w:t>
            </w:r>
          </w:p>
        </w:tc>
      </w:tr>
      <w:tr w:rsidR="001C0A6C" w14:paraId="33F59389" w14:textId="77777777">
        <w:trPr>
          <w:jc w:val="center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95D2" w14:textId="77777777" w:rsidR="001C0A6C" w:rsidRDefault="001C0A6C">
            <w:pPr>
              <w:widowControl w:val="0"/>
              <w:suppressAutoHyphens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55D4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9D3B" w14:textId="77777777" w:rsidR="001C0A6C" w:rsidRDefault="009C55F4">
            <w:pPr>
              <w:widowControl w:val="0"/>
              <w:suppressAutoHyphens w:val="0"/>
              <w:ind w:firstLine="567"/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6F29C3F6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1.12. Пункт 3.2.5. подраздела 3.2. раздела 3 подпрограммы «Библиотечное обслуживание» муниципальной программы изложить в следующей редакции:</w:t>
      </w:r>
    </w:p>
    <w:p w14:paraId="304FA25D" w14:textId="77777777" w:rsidR="001C0A6C" w:rsidRDefault="009C55F4">
      <w:pPr>
        <w:pStyle w:val="a7"/>
        <w:ind w:firstLine="567"/>
        <w:rPr>
          <w:color w:val="000000"/>
        </w:rPr>
      </w:pPr>
      <w:r>
        <w:rPr>
          <w:color w:val="000000"/>
        </w:rPr>
        <w:t>«3.2.5. Сведения о планируемых значениях целевых показателей (индикаторов) подпрограммы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143"/>
        <w:gridCol w:w="1215"/>
        <w:gridCol w:w="640"/>
        <w:gridCol w:w="759"/>
        <w:gridCol w:w="758"/>
        <w:gridCol w:w="757"/>
        <w:gridCol w:w="760"/>
        <w:gridCol w:w="758"/>
        <w:gridCol w:w="757"/>
        <w:gridCol w:w="757"/>
        <w:gridCol w:w="757"/>
      </w:tblGrid>
      <w:tr w:rsidR="001C0A6C" w14:paraId="1078C0B1" w14:textId="77777777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9622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9A14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B155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C8F8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C0A6C" w14:paraId="63FFC69C" w14:textId="77777777">
        <w:trPr>
          <w:jc w:val="center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FDAD" w14:textId="77777777" w:rsidR="001C0A6C" w:rsidRDefault="001C0A6C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923E" w14:textId="77777777" w:rsidR="001C0A6C" w:rsidRDefault="001C0A6C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176F" w14:textId="77777777" w:rsidR="001C0A6C" w:rsidRDefault="001C0A6C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DF08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0A5A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ED5F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24B5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33BC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701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2025г.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FB92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2026г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B6C8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2027г.</w:t>
            </w:r>
          </w:p>
        </w:tc>
      </w:tr>
      <w:tr w:rsidR="001C0A6C" w14:paraId="3D07B137" w14:textId="77777777">
        <w:trPr>
          <w:trHeight w:val="1656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4918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«Культура Топкинского муниципального округа»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06FE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1FFA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B4A0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532A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419B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EDD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D8D0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63B3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B672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2D40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1C0A6C" w14:paraId="32D1DB21" w14:textId="77777777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50F6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«Библиотечное обслуживание»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E03C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экземпляров новых поступлений в библиотечные </w:t>
            </w:r>
            <w:r>
              <w:rPr>
                <w:color w:val="000000"/>
                <w:sz w:val="28"/>
                <w:szCs w:val="28"/>
              </w:rPr>
              <w:lastRenderedPageBreak/>
              <w:t>фонды общедоступных библиотек на 1000 населения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22CD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1DD6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954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917E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F1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CD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8C6D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1986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012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</w:tr>
      <w:tr w:rsidR="001C0A6C" w14:paraId="013C6416" w14:textId="77777777">
        <w:trPr>
          <w:jc w:val="center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44CD" w14:textId="77777777" w:rsidR="001C0A6C" w:rsidRDefault="001C0A6C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2EB5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зарегистрированных пользователей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C579" w14:textId="77777777" w:rsidR="001C0A6C" w:rsidRDefault="009C55F4">
            <w:pPr>
              <w:widowControl w:val="0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8621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6B4B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E4C6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798A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757A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BB1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2450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E02F" w14:textId="77777777" w:rsidR="001C0A6C" w:rsidRDefault="009C55F4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18883</w:t>
            </w:r>
          </w:p>
        </w:tc>
      </w:tr>
    </w:tbl>
    <w:p w14:paraId="04D860F5" w14:textId="77777777" w:rsidR="001C0A6C" w:rsidRDefault="009C55F4">
      <w:pPr>
        <w:pStyle w:val="a7"/>
        <w:ind w:firstLine="567"/>
      </w:pPr>
      <w:r>
        <w:rPr>
          <w:color w:val="000000"/>
        </w:rPr>
        <w:t xml:space="preserve">1.13. </w:t>
      </w:r>
      <w:bookmarkStart w:id="16" w:name="__DdeLink__6018_1195442334"/>
      <w:r>
        <w:rPr>
          <w:color w:val="000000"/>
          <w:szCs w:val="28"/>
        </w:rPr>
        <w:t>В паспорте муниципальной подпрограммы «Дополнительное образование Топкинского муниципального округа» муниципальной программы в строке «Сроки реализации подпрограммы»</w:t>
      </w:r>
      <w:bookmarkStart w:id="17" w:name="__DdeLink__5855_1195442334111"/>
      <w:r>
        <w:rPr>
          <w:color w:val="000000"/>
          <w:szCs w:val="28"/>
        </w:rPr>
        <w:t xml:space="preserve"> </w:t>
      </w:r>
      <w:bookmarkStart w:id="18" w:name="__DdeLink__5830_11954423342211"/>
      <w:r>
        <w:rPr>
          <w:color w:val="000000"/>
          <w:szCs w:val="28"/>
        </w:rPr>
        <w:t>цифры «2020-2026» заменить цифрами «2020-2027</w:t>
      </w:r>
      <w:bookmarkEnd w:id="18"/>
      <w:r>
        <w:rPr>
          <w:color w:val="000000"/>
          <w:szCs w:val="28"/>
        </w:rPr>
        <w:t>»</w:t>
      </w:r>
      <w:bookmarkEnd w:id="17"/>
      <w:r>
        <w:rPr>
          <w:color w:val="000000"/>
          <w:szCs w:val="28"/>
        </w:rPr>
        <w:t>, и строку «Ресурсное обеспечение подпрограммы» изложить в следующей редакции:</w:t>
      </w:r>
      <w:bookmarkEnd w:id="16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371"/>
        <w:gridCol w:w="4005"/>
        <w:gridCol w:w="2685"/>
      </w:tblGrid>
      <w:tr w:rsidR="001C0A6C" w14:paraId="4AF50784" w14:textId="77777777">
        <w:trPr>
          <w:jc w:val="center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5CFC" w14:textId="77777777" w:rsidR="001C0A6C" w:rsidRDefault="009C55F4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2DEA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объем финансирования на 2020-2027 годы, тыс. руб.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0FB3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332 791,6</w:t>
            </w:r>
          </w:p>
        </w:tc>
      </w:tr>
      <w:tr w:rsidR="001C0A6C" w14:paraId="3439861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EDB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45E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73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332 291,6</w:t>
            </w:r>
          </w:p>
        </w:tc>
      </w:tr>
      <w:tr w:rsidR="001C0A6C" w14:paraId="6CC5F285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D82E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1C8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1DC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500,0</w:t>
            </w:r>
          </w:p>
        </w:tc>
      </w:tr>
      <w:tr w:rsidR="001C0A6C" w14:paraId="7C80EBD8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E00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5D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30E1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07980B77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C1F0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19C8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8C4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32 695,1</w:t>
            </w:r>
          </w:p>
        </w:tc>
      </w:tr>
      <w:tr w:rsidR="001C0A6C" w14:paraId="42C34B5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9E9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7CF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3E7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32 695,1</w:t>
            </w:r>
          </w:p>
        </w:tc>
      </w:tr>
      <w:tr w:rsidR="001C0A6C" w14:paraId="48F068F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A4E5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BFE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60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6936E09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B8EE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87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2B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C6314A9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F1F3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EE57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4B35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35 675,6</w:t>
            </w:r>
          </w:p>
        </w:tc>
      </w:tr>
      <w:tr w:rsidR="001C0A6C" w14:paraId="4BD5D352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5A28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844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AA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35 175,6</w:t>
            </w:r>
          </w:p>
        </w:tc>
      </w:tr>
      <w:tr w:rsidR="001C0A6C" w14:paraId="1E5AEF04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C708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A5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A78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500,0</w:t>
            </w:r>
          </w:p>
        </w:tc>
      </w:tr>
      <w:tr w:rsidR="001C0A6C" w14:paraId="46943D8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86F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B4D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96F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DEF6FFD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BBD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A29E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62E2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35794,4</w:t>
            </w:r>
          </w:p>
        </w:tc>
      </w:tr>
      <w:tr w:rsidR="001C0A6C" w14:paraId="7B3F866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085D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E42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BE9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35794,4</w:t>
            </w:r>
          </w:p>
        </w:tc>
      </w:tr>
      <w:tr w:rsidR="001C0A6C" w14:paraId="624403CF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9A9A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D6C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033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62BE708A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0A44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C6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CB3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28CC73DF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8A4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4BF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CB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40018,9</w:t>
            </w:r>
          </w:p>
        </w:tc>
      </w:tr>
      <w:tr w:rsidR="001C0A6C" w14:paraId="591D1E4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FCDD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95B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12E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40018,9</w:t>
            </w:r>
          </w:p>
        </w:tc>
      </w:tr>
      <w:tr w:rsidR="001C0A6C" w14:paraId="335853B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6FE0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08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31A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561967C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80D4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38E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DC3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18AC3189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471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0E6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4D31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47 458,8</w:t>
            </w:r>
          </w:p>
        </w:tc>
      </w:tr>
      <w:tr w:rsidR="001C0A6C" w14:paraId="72588089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1B5B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299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037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47 458,8</w:t>
            </w:r>
          </w:p>
        </w:tc>
      </w:tr>
      <w:tr w:rsidR="001C0A6C" w14:paraId="033F5EC0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EA3A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0A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D8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721B79F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2E6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F6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BF1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66FD751B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D891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095F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B0F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46 371,6</w:t>
            </w:r>
          </w:p>
        </w:tc>
      </w:tr>
      <w:tr w:rsidR="001C0A6C" w14:paraId="348EFAA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71AA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4CF7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12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46371,6</w:t>
            </w:r>
          </w:p>
        </w:tc>
      </w:tr>
      <w:tr w:rsidR="001C0A6C" w14:paraId="1CA22EBE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9189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2FC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AF3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6AB1717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E221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BAD2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D1E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688FC129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845A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56FA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660C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46 371,6</w:t>
            </w:r>
          </w:p>
        </w:tc>
      </w:tr>
      <w:tr w:rsidR="001C0A6C" w14:paraId="31BE3BFD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3D3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3F0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BD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46371,6</w:t>
            </w:r>
          </w:p>
        </w:tc>
      </w:tr>
      <w:tr w:rsidR="001C0A6C" w14:paraId="5165C8B4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26AF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63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D3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7811D688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B0A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CD2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2421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431ED8CD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29B9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840A" w14:textId="77777777" w:rsidR="001C0A6C" w:rsidRDefault="009C55F4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15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46 371,6</w:t>
            </w:r>
          </w:p>
        </w:tc>
      </w:tr>
      <w:tr w:rsidR="001C0A6C" w14:paraId="2F4DEA56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145B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9F6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30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46371,6</w:t>
            </w:r>
          </w:p>
        </w:tc>
      </w:tr>
      <w:tr w:rsidR="001C0A6C" w14:paraId="1D8439AB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A574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4689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9EC1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78535077" w14:textId="77777777">
        <w:trPr>
          <w:jc w:val="center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152F" w14:textId="77777777" w:rsidR="001C0A6C" w:rsidRDefault="001C0A6C">
            <w:pPr>
              <w:widowControl w:val="0"/>
              <w:tabs>
                <w:tab w:val="left" w:pos="0"/>
              </w:tabs>
              <w:suppressAutoHyphens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18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BFC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2F42EC41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Абзац 7 пункта 3.3.1. подраздела 3.3. раздела 3 подпрограммы «Дополнительное образование Топкинского муниципального округа» муниципальной программы изложить в следующей редакции:</w:t>
      </w:r>
    </w:p>
    <w:p w14:paraId="356E3961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«Педагогическую деятельность в многопрофильных учреждениях дополнительного образования осуществляют педагоги дополнительного образования, методисты, педагоги-организаторы. Из 36 преподавателей 24 человек работают по высшей и первой квалификационной категории. Контингент учащихся на начало года составлял 636 человек, из них отличников - 262. Кроме учебной работы проводится конкурсная, выставочная, методическая, концертная деятельность.».</w:t>
      </w:r>
    </w:p>
    <w:p w14:paraId="609C07D1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1.15. Пункт 3.3.5. подраздела 3.3. раздела 3 подпрограммы «Дополнительное образование Топкинского муниципального округа» муниципальной программы изложить в следующей редакции:</w:t>
      </w:r>
    </w:p>
    <w:p w14:paraId="5CE4C500" w14:textId="77777777" w:rsidR="001C0A6C" w:rsidRDefault="009C55F4">
      <w:pPr>
        <w:pStyle w:val="a7"/>
        <w:ind w:firstLine="567"/>
        <w:rPr>
          <w:color w:val="000000"/>
        </w:rPr>
      </w:pPr>
      <w:r>
        <w:rPr>
          <w:color w:val="000000"/>
        </w:rPr>
        <w:t>«3.3.5. Сведения о показателях подпрограммы и их значениях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09"/>
        <w:gridCol w:w="1171"/>
        <w:gridCol w:w="726"/>
        <w:gridCol w:w="662"/>
        <w:gridCol w:w="770"/>
        <w:gridCol w:w="726"/>
        <w:gridCol w:w="770"/>
        <w:gridCol w:w="668"/>
        <w:gridCol w:w="668"/>
        <w:gridCol w:w="726"/>
        <w:gridCol w:w="665"/>
      </w:tblGrid>
      <w:tr w:rsidR="001C0A6C" w14:paraId="0C6EC0AF" w14:textId="77777777">
        <w:trPr>
          <w:jc w:val="center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764D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57FE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73F5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38D4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C0A6C" w14:paraId="20441F81" w14:textId="77777777">
        <w:trPr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BEBD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15DF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BF9A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3FE4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CDDA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196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A1BD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A109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93C8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64BB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2431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1C0A6C" w14:paraId="6E74DBC0" w14:textId="77777777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5813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«Культура Топкин</w:t>
            </w:r>
            <w:r>
              <w:rPr>
                <w:sz w:val="28"/>
                <w:szCs w:val="28"/>
              </w:rPr>
              <w:lastRenderedPageBreak/>
              <w:t>ского муниципального округа»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C44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целевой показатель (индикатор)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409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EED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B65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08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FE3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E0D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6AC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2F1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D84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5A2F9719" w14:textId="77777777">
        <w:trPr>
          <w:jc w:val="center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400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«Дополнительное образование Топкинского муниципального округа»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EA6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FCF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1BC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1DF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DFFF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28F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FBE0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A049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D72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BE3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1C0A6C" w14:paraId="75679E5C" w14:textId="77777777">
        <w:trPr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7B9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293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выпускников, поступающих в ВУЗы, училища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FE0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3E4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CD0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B73E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A67B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982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A181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C3AD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C0AF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233336BF" w14:textId="77777777" w:rsidR="001C0A6C" w:rsidRDefault="001C0A6C">
      <w:pPr>
        <w:rPr>
          <w:color w:val="FF0000"/>
        </w:rPr>
      </w:pPr>
    </w:p>
    <w:p w14:paraId="7EC7F2A8" w14:textId="77777777" w:rsidR="001C0A6C" w:rsidRDefault="009C55F4">
      <w:pPr>
        <w:pStyle w:val="a7"/>
      </w:pPr>
      <w:r>
        <w:rPr>
          <w:color w:val="FF0000"/>
        </w:rPr>
        <w:tab/>
      </w:r>
      <w:r>
        <w:rPr>
          <w:color w:val="000000"/>
        </w:rPr>
        <w:t xml:space="preserve">1.16. </w:t>
      </w:r>
      <w:bookmarkStart w:id="19" w:name="__DdeLink__6024_1195442334"/>
      <w:r>
        <w:rPr>
          <w:color w:val="000000"/>
          <w:szCs w:val="28"/>
        </w:rPr>
        <w:t>В паспорте муниципальной подпрограммы «Музейное дело» муниципальной программы в строке «Срок реализации подпрограммы»</w:t>
      </w:r>
      <w:bookmarkStart w:id="20" w:name="__DdeLink__5855_11954423341111"/>
      <w:r>
        <w:rPr>
          <w:color w:val="000000"/>
          <w:szCs w:val="28"/>
        </w:rPr>
        <w:t xml:space="preserve"> </w:t>
      </w:r>
      <w:bookmarkStart w:id="21" w:name="__DdeLink__5830_119544233422111"/>
      <w:r>
        <w:rPr>
          <w:color w:val="000000"/>
          <w:szCs w:val="28"/>
        </w:rPr>
        <w:t>цифры «2020-2026» заменить цифрами «2020-2027</w:t>
      </w:r>
      <w:bookmarkEnd w:id="21"/>
      <w:r>
        <w:rPr>
          <w:color w:val="000000"/>
          <w:szCs w:val="28"/>
        </w:rPr>
        <w:t>»</w:t>
      </w:r>
      <w:bookmarkEnd w:id="20"/>
      <w:r>
        <w:rPr>
          <w:color w:val="000000"/>
          <w:szCs w:val="28"/>
        </w:rPr>
        <w:t>, и строку «Ресурсное обеспечение подпрограммы» изложить в следующей редакции:</w:t>
      </w:r>
      <w:bookmarkEnd w:id="19"/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341"/>
        <w:gridCol w:w="3558"/>
        <w:gridCol w:w="3162"/>
      </w:tblGrid>
      <w:tr w:rsidR="001C0A6C" w14:paraId="5139E2C3" w14:textId="77777777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CD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C0EB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Общий объем финансирования на 2020-2027 годы, тыс. руб., всего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DC8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42 809,7</w:t>
            </w:r>
          </w:p>
        </w:tc>
      </w:tr>
      <w:tr w:rsidR="001C0A6C" w14:paraId="1BB7C2DF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3C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D04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DE8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40 730,6</w:t>
            </w:r>
          </w:p>
        </w:tc>
      </w:tr>
      <w:tr w:rsidR="001C0A6C" w14:paraId="5EF807B4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DD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03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72E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1948,7</w:t>
            </w:r>
          </w:p>
        </w:tc>
      </w:tr>
      <w:tr w:rsidR="001C0A6C" w14:paraId="4D4316C5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5CC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319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3C5B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130,4</w:t>
            </w:r>
          </w:p>
        </w:tc>
      </w:tr>
      <w:tr w:rsidR="001C0A6C" w14:paraId="14048A9E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67B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DE9B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071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3 737,0</w:t>
            </w:r>
          </w:p>
        </w:tc>
      </w:tr>
      <w:tr w:rsidR="001C0A6C" w14:paraId="520F2653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818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DF5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3CB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3 737,0</w:t>
            </w:r>
          </w:p>
        </w:tc>
      </w:tr>
      <w:tr w:rsidR="001C0A6C" w14:paraId="3C01E12A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22E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A11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D5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76602603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EAF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DB7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69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1BFB8F47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39A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92F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EC8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4 899,3</w:t>
            </w:r>
          </w:p>
        </w:tc>
      </w:tr>
      <w:tr w:rsidR="001C0A6C" w14:paraId="3C7C878E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A7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AA5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0BB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4 108,1</w:t>
            </w:r>
          </w:p>
        </w:tc>
      </w:tr>
      <w:tr w:rsidR="001C0A6C" w14:paraId="685496D5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3A2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2B9B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97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791,2</w:t>
            </w:r>
          </w:p>
        </w:tc>
      </w:tr>
      <w:tr w:rsidR="001C0A6C" w14:paraId="7E47628D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634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D5A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B50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2010EB9C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A93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95B1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B0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6309,9</w:t>
            </w:r>
          </w:p>
        </w:tc>
      </w:tr>
      <w:tr w:rsidR="001C0A6C" w14:paraId="4C82BAC5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7EC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D66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20C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6309,9</w:t>
            </w:r>
          </w:p>
        </w:tc>
      </w:tr>
      <w:tr w:rsidR="001C0A6C" w14:paraId="75870C9A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0E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9A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7EE6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273BB9CD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61F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EC1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B1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72C2F05D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C76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99A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8493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5 687,0</w:t>
            </w:r>
          </w:p>
        </w:tc>
      </w:tr>
      <w:tr w:rsidR="001C0A6C" w14:paraId="2B60E3E5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E6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CF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F3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5687,0</w:t>
            </w:r>
          </w:p>
        </w:tc>
      </w:tr>
      <w:tr w:rsidR="001C0A6C" w14:paraId="166A233C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838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336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53A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BA10FD4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80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77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C2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3A605D7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DFF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665C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C5A4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7 832,9</w:t>
            </w:r>
          </w:p>
        </w:tc>
      </w:tr>
      <w:tr w:rsidR="001C0A6C" w14:paraId="05E1FAFE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3E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00C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A38B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7501,2</w:t>
            </w:r>
          </w:p>
        </w:tc>
      </w:tr>
      <w:tr w:rsidR="001C0A6C" w14:paraId="3259458D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08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A5C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0E1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201,3</w:t>
            </w:r>
          </w:p>
        </w:tc>
      </w:tr>
      <w:tr w:rsidR="001C0A6C" w14:paraId="58FDEA41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10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67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078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130,4</w:t>
            </w:r>
          </w:p>
        </w:tc>
      </w:tr>
      <w:tr w:rsidR="001C0A6C" w14:paraId="14D17DC3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AC4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485A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F83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5 139,2</w:t>
            </w:r>
          </w:p>
        </w:tc>
      </w:tr>
      <w:tr w:rsidR="001C0A6C" w14:paraId="01061BA0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6C0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CEE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AB5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5 139,2</w:t>
            </w:r>
          </w:p>
        </w:tc>
      </w:tr>
      <w:tr w:rsidR="001C0A6C" w14:paraId="4D4AA3F7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75A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DA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76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B9016E1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A6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084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3C6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38C0DD8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DB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ACE5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57F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4 463,9</w:t>
            </w:r>
          </w:p>
        </w:tc>
      </w:tr>
      <w:tr w:rsidR="001C0A6C" w14:paraId="682F4F4D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FB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6F5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7E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4 463,9</w:t>
            </w:r>
          </w:p>
        </w:tc>
      </w:tr>
      <w:tr w:rsidR="001C0A6C" w14:paraId="67297C13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33E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490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83E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0DB4D886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DD7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BAB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D3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76274EC6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70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844E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2027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825F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4 463,9</w:t>
            </w:r>
          </w:p>
        </w:tc>
      </w:tr>
      <w:tr w:rsidR="001C0A6C" w14:paraId="7315DD50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011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65E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8F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4 463,9</w:t>
            </w:r>
          </w:p>
        </w:tc>
      </w:tr>
      <w:tr w:rsidR="001C0A6C" w14:paraId="15DCF736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437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155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E0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14426F24" w14:textId="77777777">
        <w:trPr>
          <w:jc w:val="center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7F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52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E4F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53AE7884" w14:textId="77777777" w:rsidR="001C0A6C" w:rsidRDefault="009C55F4">
      <w:pPr>
        <w:pStyle w:val="a7"/>
        <w:ind w:firstLine="567"/>
        <w:rPr>
          <w:szCs w:val="28"/>
        </w:rPr>
      </w:pPr>
      <w:r>
        <w:rPr>
          <w:color w:val="000000"/>
          <w:szCs w:val="28"/>
        </w:rPr>
        <w:t>1</w:t>
      </w:r>
      <w:r>
        <w:rPr>
          <w:rFonts w:ascii="Tinos" w:hAnsi="Tinos"/>
          <w:color w:val="000000"/>
          <w:szCs w:val="28"/>
        </w:rPr>
        <w:t xml:space="preserve">.17. </w:t>
      </w:r>
      <w:bookmarkStart w:id="22" w:name="__DdeLink__6042_1195442334"/>
      <w:r>
        <w:rPr>
          <w:rFonts w:ascii="Tinos" w:hAnsi="Tinos"/>
          <w:color w:val="000000"/>
        </w:rPr>
        <w:t xml:space="preserve">Пункт 3.4.5. подраздела 3.4. раздела 3 подпрограммы «Музейное дело» муниципальной программы изложить в следующей редакции: </w:t>
      </w:r>
    </w:p>
    <w:p w14:paraId="675241E2" w14:textId="77777777" w:rsidR="001C0A6C" w:rsidRDefault="009C55F4">
      <w:pPr>
        <w:pStyle w:val="a7"/>
        <w:ind w:firstLine="567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>«3.4.5. Сведения о планируемых значениях целевых показателей (индикаторов) подпрограммы</w:t>
      </w:r>
      <w:bookmarkEnd w:id="22"/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206"/>
        <w:gridCol w:w="1072"/>
        <w:gridCol w:w="616"/>
        <w:gridCol w:w="727"/>
        <w:gridCol w:w="843"/>
        <w:gridCol w:w="844"/>
        <w:gridCol w:w="840"/>
        <w:gridCol w:w="729"/>
        <w:gridCol w:w="730"/>
        <w:gridCol w:w="729"/>
        <w:gridCol w:w="725"/>
      </w:tblGrid>
      <w:tr w:rsidR="001C0A6C" w14:paraId="450AC3D5" w14:textId="77777777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647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7874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CA77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0649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C0A6C" w14:paraId="7873A091" w14:textId="77777777">
        <w:trPr>
          <w:jc w:val="center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ADC1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9AC2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CF8E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549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6B0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233D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AA2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C56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AFBB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573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173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1C0A6C" w14:paraId="361A66F2" w14:textId="77777777">
        <w:trPr>
          <w:trHeight w:val="1656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DED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«Культура Топкинского муни</w:t>
            </w:r>
            <w:r>
              <w:rPr>
                <w:sz w:val="28"/>
                <w:szCs w:val="28"/>
              </w:rPr>
              <w:lastRenderedPageBreak/>
              <w:t>ципального округа»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148E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целевой показатель (индикатор)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70B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E4E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DDC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60F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0AB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5CBA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346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E4F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2B9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55049379" w14:textId="77777777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2E27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«Музейное дело»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58A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 регионального и местного (муниципального) значения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A0E8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E4D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9A1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8FB0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2308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F0C7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A56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D92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9032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C0A6C" w14:paraId="21FBDD99" w14:textId="77777777">
        <w:trPr>
          <w:jc w:val="center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637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DC9E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музейных предметов основного музейного фонда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741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5B68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9D90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9606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2FA3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3052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84CA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32C5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6CEF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11350</w:t>
            </w:r>
          </w:p>
        </w:tc>
      </w:tr>
      <w:tr w:rsidR="001C0A6C" w14:paraId="3DE27646" w14:textId="77777777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091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1D94" w14:textId="77777777" w:rsidR="001C0A6C" w:rsidRDefault="009C55F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музея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A463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39D7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B8B6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DC28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D3A7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A7CE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4050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F28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4C4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7070</w:t>
            </w:r>
          </w:p>
        </w:tc>
      </w:tr>
    </w:tbl>
    <w:p w14:paraId="33E033C5" w14:textId="77777777" w:rsidR="001C0A6C" w:rsidRDefault="001C0A6C">
      <w:pPr>
        <w:rPr>
          <w:rFonts w:ascii="Tinos" w:hAnsi="Tinos"/>
          <w:color w:val="FF0000"/>
        </w:rPr>
      </w:pPr>
    </w:p>
    <w:p w14:paraId="3B2EEC53" w14:textId="77777777" w:rsidR="001C0A6C" w:rsidRDefault="009C55F4">
      <w:pPr>
        <w:pStyle w:val="a7"/>
        <w:rPr>
          <w:szCs w:val="28"/>
        </w:rPr>
      </w:pPr>
      <w:r>
        <w:rPr>
          <w:rFonts w:ascii="Tinos" w:hAnsi="Tinos"/>
          <w:color w:val="FF0000"/>
        </w:rPr>
        <w:tab/>
      </w:r>
      <w:r>
        <w:t xml:space="preserve">1.18. </w:t>
      </w:r>
      <w:r>
        <w:rPr>
          <w:color w:val="000000"/>
          <w:szCs w:val="28"/>
        </w:rPr>
        <w:t>В паспорте муниципальной подпрограммы «</w:t>
      </w:r>
      <w:bookmarkStart w:id="23" w:name="__DdeLink__6044_1195442334"/>
      <w:r>
        <w:rPr>
          <w:color w:val="000000"/>
          <w:szCs w:val="28"/>
        </w:rPr>
        <w:t>Реализация государственной национальной политики на территории Топкинского муниципального округа</w:t>
      </w:r>
      <w:bookmarkEnd w:id="23"/>
      <w:r>
        <w:rPr>
          <w:color w:val="000000"/>
          <w:szCs w:val="28"/>
        </w:rPr>
        <w:t>» муниципальной программы в строке «Срок реализации подпрограммы»</w:t>
      </w:r>
      <w:bookmarkStart w:id="24" w:name="__DdeLink__5855_119544233411111"/>
      <w:r>
        <w:rPr>
          <w:color w:val="000000"/>
          <w:szCs w:val="28"/>
        </w:rPr>
        <w:t xml:space="preserve"> </w:t>
      </w:r>
      <w:bookmarkStart w:id="25" w:name="__DdeLink__5830_1195442334221111"/>
      <w:r>
        <w:rPr>
          <w:color w:val="000000"/>
          <w:szCs w:val="28"/>
        </w:rPr>
        <w:t>цифры «2020-2026» заменить цифрами «2020-2027</w:t>
      </w:r>
      <w:bookmarkEnd w:id="25"/>
      <w:r>
        <w:rPr>
          <w:color w:val="000000"/>
          <w:szCs w:val="28"/>
        </w:rPr>
        <w:t>»</w:t>
      </w:r>
      <w:bookmarkEnd w:id="24"/>
      <w:r>
        <w:rPr>
          <w:color w:val="000000"/>
          <w:szCs w:val="28"/>
        </w:rPr>
        <w:t>, и строку «Ресурсное обеспечение подпрограммы» изложить в следующей редакции: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51"/>
        <w:gridCol w:w="3291"/>
        <w:gridCol w:w="2819"/>
      </w:tblGrid>
      <w:tr w:rsidR="001C0A6C" w14:paraId="1CF4B7C2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0B3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9E4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Общий объем финансирования на 2020-2027 годы, тыс.руб., всего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BBA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256,2</w:t>
            </w:r>
          </w:p>
        </w:tc>
      </w:tr>
      <w:tr w:rsidR="001C0A6C" w14:paraId="7662B601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490B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145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CCC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56,2</w:t>
            </w:r>
          </w:p>
        </w:tc>
      </w:tr>
      <w:tr w:rsidR="001C0A6C" w14:paraId="7F72B0D1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318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14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3F5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200,0</w:t>
            </w:r>
          </w:p>
        </w:tc>
      </w:tr>
      <w:tr w:rsidR="001C0A6C" w14:paraId="04266DA4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408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608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5E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0,0</w:t>
            </w:r>
          </w:p>
        </w:tc>
      </w:tr>
      <w:tr w:rsidR="001C0A6C" w14:paraId="53EAFD6C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25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AB33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BB31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1C0A6C" w14:paraId="40B5D26F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020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E47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8BB8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22519E38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B5D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72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F9A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2DDC239E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68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484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0A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42DE3642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4E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78C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4B9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1C0A6C" w14:paraId="6272CB66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4EC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091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80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4589ABEE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F91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7C6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34C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1EF8C65B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AA0B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470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77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3C3A0FD3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5E3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11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1F0" w14:textId="77777777" w:rsidR="001C0A6C" w:rsidRDefault="001C0A6C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1C0A6C" w14:paraId="32D2C445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F11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A8B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7E9B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4C8809F9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B3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1AA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B322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73F5E95B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8182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08DB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8EFB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</w:tr>
      <w:tr w:rsidR="001C0A6C" w14:paraId="08AEBABD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2E6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50C7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BF1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1C0A6C" w14:paraId="614A3DBD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A480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930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750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50,0</w:t>
            </w:r>
          </w:p>
        </w:tc>
      </w:tr>
      <w:tr w:rsidR="001C0A6C" w14:paraId="57A2C975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827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0F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D3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5BDA25BD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80F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8069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1F9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5D51AAB2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D9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0D5E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4DF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bCs/>
                <w:sz w:val="28"/>
                <w:szCs w:val="28"/>
              </w:rPr>
              <w:t>206,2</w:t>
            </w:r>
          </w:p>
        </w:tc>
      </w:tr>
      <w:tr w:rsidR="001C0A6C" w14:paraId="439FD360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48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F564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CAF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6,2</w:t>
            </w:r>
          </w:p>
        </w:tc>
      </w:tr>
      <w:tr w:rsidR="001C0A6C" w14:paraId="57BD2210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D075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F66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24A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200,0</w:t>
            </w:r>
          </w:p>
        </w:tc>
      </w:tr>
      <w:tr w:rsidR="001C0A6C" w14:paraId="03C03251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B0BC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C58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252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3CD91D2A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0EA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7CB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946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C0A6C" w14:paraId="2289B93E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C1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5CA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6DE5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4B336C18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4B34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CEE7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328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4E9C8A91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ADE3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96C8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7523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6B0D8BD3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C81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393B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82D2" w14:textId="77777777" w:rsidR="001C0A6C" w:rsidRDefault="009C55F4">
            <w:pPr>
              <w:widowControl w:val="0"/>
              <w:suppressAutoHyphens w:val="0"/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C0A6C" w14:paraId="686E89F2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202E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485F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3F2E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55F515B8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F8A1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3D7D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7C6" w14:textId="77777777" w:rsidR="001C0A6C" w:rsidRDefault="009C55F4">
            <w:pPr>
              <w:widowControl w:val="0"/>
              <w:suppressAutoHyphens w:val="0"/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0E70AE53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5ED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606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FE3F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52E19B4D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E2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E3BA" w14:textId="77777777" w:rsidR="001C0A6C" w:rsidRDefault="009C55F4">
            <w:pPr>
              <w:widowControl w:val="0"/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F54" w14:textId="77777777" w:rsidR="001C0A6C" w:rsidRDefault="009C55F4">
            <w:pPr>
              <w:widowControl w:val="0"/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C0A6C" w14:paraId="6AF34B8A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C53F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76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434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3EBE9D72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EF49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8AA1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46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A6C" w14:paraId="15FAADDE" w14:textId="77777777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F2B6" w14:textId="77777777" w:rsidR="001C0A6C" w:rsidRDefault="001C0A6C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F0D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D90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CECE175" w14:textId="77777777" w:rsidR="001C0A6C" w:rsidRDefault="009C55F4">
      <w:pPr>
        <w:pStyle w:val="a7"/>
        <w:ind w:firstLine="567"/>
      </w:pPr>
      <w:r>
        <w:rPr>
          <w:szCs w:val="28"/>
        </w:rPr>
        <w:t xml:space="preserve">1.19. Пункт 3.5.5. </w:t>
      </w:r>
      <w:r>
        <w:t>подраздела 3.5. раздела 3 подпрограммы «</w:t>
      </w:r>
      <w:r>
        <w:rPr>
          <w:color w:val="000000"/>
          <w:szCs w:val="28"/>
        </w:rPr>
        <w:t>Реализация государственной национальной политики на территории Топкинского муниципального округа</w:t>
      </w:r>
      <w:r>
        <w:t xml:space="preserve">» муниципальной программы изложить в следующей редакции: </w:t>
      </w:r>
    </w:p>
    <w:p w14:paraId="36922E1B" w14:textId="77777777" w:rsidR="001C0A6C" w:rsidRDefault="009C55F4">
      <w:pPr>
        <w:pStyle w:val="a7"/>
        <w:ind w:firstLine="567"/>
      </w:pPr>
      <w:r>
        <w:t>«3.5.5. Сведения о показателях подпрограммы и их значениях</w:t>
      </w:r>
    </w:p>
    <w:p w14:paraId="20FF8B2A" w14:textId="77777777" w:rsidR="001C0A6C" w:rsidRDefault="001C0A6C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363"/>
        <w:gridCol w:w="638"/>
        <w:gridCol w:w="639"/>
        <w:gridCol w:w="759"/>
        <w:gridCol w:w="639"/>
        <w:gridCol w:w="756"/>
        <w:gridCol w:w="759"/>
        <w:gridCol w:w="639"/>
        <w:gridCol w:w="760"/>
        <w:gridCol w:w="753"/>
      </w:tblGrid>
      <w:tr w:rsidR="001C0A6C" w14:paraId="593F7644" w14:textId="77777777">
        <w:trPr>
          <w:jc w:val="center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9D6F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5044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093B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160C" w14:textId="77777777" w:rsidR="001C0A6C" w:rsidRDefault="009C55F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C0A6C" w14:paraId="1ADE5A39" w14:textId="77777777">
        <w:trPr>
          <w:jc w:val="center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F979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90F0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3C4D" w14:textId="77777777" w:rsidR="001C0A6C" w:rsidRDefault="001C0A6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2C24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3692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628B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50BA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CE6E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2A27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EBF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303D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1C0A6C" w14:paraId="45A757A2" w14:textId="77777777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E9D0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«Культура </w:t>
            </w:r>
            <w:r>
              <w:rPr>
                <w:sz w:val="28"/>
                <w:szCs w:val="28"/>
              </w:rPr>
              <w:lastRenderedPageBreak/>
              <w:t>Топкинского муниципального округа»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B7BC" w14:textId="77777777" w:rsidR="001C0A6C" w:rsidRDefault="009C55F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целевой показатель (индикатор)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AC11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0348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CBB5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9D9F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9F73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CB93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CD93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4DF3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6368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</w:tr>
      <w:tr w:rsidR="001C0A6C" w14:paraId="58AC196A" w14:textId="77777777">
        <w:trPr>
          <w:jc w:val="center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CD4D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 на территории Топкинского муниципального округа»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C895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национально-культурного развития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CC26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CDB5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74FD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FEC0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FAB8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3F0E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F099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8BC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BE09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0A6C" w14:paraId="4402F5F4" w14:textId="77777777">
        <w:trPr>
          <w:jc w:val="center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CF8C" w14:textId="77777777" w:rsidR="001C0A6C" w:rsidRDefault="001C0A6C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181C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национально-культурных мероприятий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B361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5579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D681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DAA5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C63B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9A8C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FA41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39CC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2B11" w14:textId="77777777" w:rsidR="001C0A6C" w:rsidRDefault="009C55F4">
            <w:pPr>
              <w:widowControl w:val="0"/>
              <w:suppressAutoHyphens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</w:tbl>
    <w:p w14:paraId="40A2761F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Раздел V. муниципальной программы изложить в новой редакции согласно приложению № 1 к данному постановлению. </w:t>
      </w:r>
    </w:p>
    <w:p w14:paraId="339A4CFE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1.21. Раздел VIII. муниципальной программы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№2 к данному постановлению.</w:t>
      </w:r>
    </w:p>
    <w:p w14:paraId="41887BEC" w14:textId="77777777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14:paraId="2C06E9CC" w14:textId="0C3CADC7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26" w:name="__DdeLink__6076_1195442334"/>
      <w:bookmarkEnd w:id="26"/>
      <w:r>
        <w:rPr>
          <w:sz w:val="28"/>
          <w:szCs w:val="28"/>
        </w:rPr>
        <w:t xml:space="preserve">- пункт 1.1. постановления администрации Топкинского муниципального округа от 12.08.2022 № 1051-п «О внесении изменений в постановление администрации Топкинского муниципального </w:t>
      </w:r>
      <w:r w:rsidR="004317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24.10.201</w:t>
      </w:r>
      <w:r w:rsidR="0043172A">
        <w:rPr>
          <w:sz w:val="28"/>
          <w:szCs w:val="28"/>
        </w:rPr>
        <w:t>9</w:t>
      </w:r>
      <w:r>
        <w:rPr>
          <w:sz w:val="28"/>
          <w:szCs w:val="28"/>
        </w:rPr>
        <w:t xml:space="preserve"> № 837-п «Об утверждении муниципальной программы «Культура Топкинского муниципального округа» на 2020-2024 годы»;</w:t>
      </w:r>
    </w:p>
    <w:p w14:paraId="20440184" w14:textId="776E3BB2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1.1., 1.2., 1.3., 1.4., 1.6., 1.8., 1.9., 1.10., 1.11., 1.12., 1.15., 1.17. постановления администрации Топкинского муниципального округа от 30.01.2023 № 111-п «О внесении изменений в постановление администрации Топкинского муниципального </w:t>
      </w:r>
      <w:r w:rsidR="004317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24.10.201</w:t>
      </w:r>
      <w:r w:rsidR="0043172A">
        <w:rPr>
          <w:sz w:val="28"/>
          <w:szCs w:val="28"/>
        </w:rPr>
        <w:t>9</w:t>
      </w:r>
      <w:r>
        <w:rPr>
          <w:sz w:val="28"/>
          <w:szCs w:val="28"/>
        </w:rPr>
        <w:t xml:space="preserve"> № 837-п «Об утверждении муниципальной программы «Культура Топкинского муниципального округа» на 2020-2024 годы»;</w:t>
      </w:r>
    </w:p>
    <w:p w14:paraId="6BFAE697" w14:textId="60CBC767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1.1., 1.3., 1.4., 1.5. постановления администрации Топкинского муниципального округа от 20.06.2023 № 976-п «О внесении изменений в постановление администрации Топкинского муниципального </w:t>
      </w:r>
      <w:r w:rsidR="004317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24.10.201</w:t>
      </w:r>
      <w:r w:rsidR="0043172A">
        <w:rPr>
          <w:sz w:val="28"/>
          <w:szCs w:val="28"/>
        </w:rPr>
        <w:t>9</w:t>
      </w:r>
      <w:r>
        <w:rPr>
          <w:sz w:val="28"/>
          <w:szCs w:val="28"/>
        </w:rPr>
        <w:t xml:space="preserve"> № 837-п «Об утверждении муниципальной программы «Культура Топкинского муниципального округа» на 2020-2025 годы»;</w:t>
      </w:r>
    </w:p>
    <w:p w14:paraId="136D0D31" w14:textId="38AA674A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пункты 1.1., 1.4., 1.5., 1.7., 1.8., 1.9., 1.10., 1.11., 1.13., 1.14., 1.15., 1.16., 1.17. постановления администрации Топкинского муниципального округа от 10.11.2023 № 1944-п «О внесении изменений в постановление администрации Топкинского муниципального </w:t>
      </w:r>
      <w:r w:rsidR="004317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24.10.201</w:t>
      </w:r>
      <w:r w:rsidR="0043172A">
        <w:rPr>
          <w:sz w:val="28"/>
          <w:szCs w:val="28"/>
        </w:rPr>
        <w:t>9</w:t>
      </w:r>
      <w:r>
        <w:rPr>
          <w:sz w:val="28"/>
          <w:szCs w:val="28"/>
        </w:rPr>
        <w:t xml:space="preserve"> № 837-п «Об утверждении муниципальной программы «Культура Топкинского муниципального округа» на 2020-2025 годы»;</w:t>
      </w:r>
    </w:p>
    <w:p w14:paraId="599FDEA6" w14:textId="2E4FF81F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Топкинского муниципального округа от 01.04.2024 № 521-п «О внесении изменений в постановление администрации Топкинского муниципального </w:t>
      </w:r>
      <w:r w:rsidR="004317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24.10.201</w:t>
      </w:r>
      <w:r w:rsidR="0043172A">
        <w:rPr>
          <w:sz w:val="28"/>
          <w:szCs w:val="28"/>
        </w:rPr>
        <w:t>9</w:t>
      </w:r>
      <w:r>
        <w:rPr>
          <w:sz w:val="28"/>
          <w:szCs w:val="28"/>
        </w:rPr>
        <w:t xml:space="preserve"> № 837-п «Об утверждении муниципальной программы «Культура Топкинского муниципального округа» на 2020-2026 годы».</w:t>
      </w:r>
    </w:p>
    <w:p w14:paraId="652D7BF1" w14:textId="77777777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1CF8AD23" w14:textId="77777777" w:rsidR="001C0A6C" w:rsidRDefault="009C55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Т.Н.Смыкову. </w:t>
      </w:r>
    </w:p>
    <w:p w14:paraId="0B16D05D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 момента официального обнародования.</w:t>
      </w:r>
    </w:p>
    <w:p w14:paraId="05443F8E" w14:textId="77777777" w:rsidR="001C0A6C" w:rsidRDefault="001C0A6C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2646CDCE" w14:textId="77777777" w:rsidR="001C0A6C" w:rsidRDefault="001C0A6C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0552198D" w14:textId="77777777" w:rsidR="001C0A6C" w:rsidRDefault="009C55F4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Топкинского </w:t>
      </w:r>
    </w:p>
    <w:p w14:paraId="39AAF52A" w14:textId="77777777" w:rsidR="0009316F" w:rsidRDefault="009C55F4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С.В.Фролов</w:t>
      </w:r>
    </w:p>
    <w:p w14:paraId="6E8C15E9" w14:textId="77777777" w:rsidR="0009316F" w:rsidRDefault="0009316F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0F317AB1" w14:textId="77777777" w:rsidR="0009316F" w:rsidRDefault="0009316F" w:rsidP="0009316F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14:paraId="783C9344" w14:textId="77777777" w:rsidR="0009316F" w:rsidRDefault="0009316F" w:rsidP="0009316F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14:paraId="46EA9608" w14:textId="77777777" w:rsidR="0009316F" w:rsidRDefault="0009316F" w:rsidP="0009316F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Топкинского муниципального округа </w:t>
      </w:r>
    </w:p>
    <w:p w14:paraId="308A9456" w14:textId="77777777" w:rsidR="0009316F" w:rsidRDefault="0009316F" w:rsidP="0009316F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11 марта 2025 года № 413-п</w:t>
      </w:r>
    </w:p>
    <w:p w14:paraId="4F698281" w14:textId="77777777" w:rsidR="0009316F" w:rsidRDefault="0009316F" w:rsidP="0009316F">
      <w:pPr>
        <w:widowControl w:val="0"/>
        <w:jc w:val="right"/>
        <w:rPr>
          <w:bCs/>
          <w:sz w:val="28"/>
          <w:szCs w:val="28"/>
        </w:rPr>
      </w:pPr>
    </w:p>
    <w:p w14:paraId="1DC071D9" w14:textId="77777777" w:rsidR="0009316F" w:rsidRDefault="0009316F" w:rsidP="0009316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планируемых значениях целевых показателей (индикаторов) муниципальной Программы «Культура Топкинского муниципального округа» на 2020-2027 годы</w:t>
      </w:r>
    </w:p>
    <w:p w14:paraId="7ADC4348" w14:textId="77777777" w:rsidR="0009316F" w:rsidRDefault="0009316F" w:rsidP="0009316F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9"/>
        <w:gridCol w:w="1525"/>
        <w:gridCol w:w="661"/>
        <w:gridCol w:w="660"/>
        <w:gridCol w:w="732"/>
        <w:gridCol w:w="661"/>
        <w:gridCol w:w="733"/>
        <w:gridCol w:w="661"/>
        <w:gridCol w:w="660"/>
        <w:gridCol w:w="661"/>
        <w:gridCol w:w="658"/>
      </w:tblGrid>
      <w:tr w:rsidR="0009316F" w14:paraId="57A9CEC2" w14:textId="77777777" w:rsidTr="003508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1CDC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Наименование муниципальной программы, подпрограммы, мероприятия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1FEF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Наименование целевого показателя (индикатора)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B89D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Ед. изм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3FFF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Плановое значение целевого показателя (индикатора)</w:t>
            </w:r>
          </w:p>
        </w:tc>
      </w:tr>
      <w:tr w:rsidR="0009316F" w14:paraId="7C9544AA" w14:textId="77777777" w:rsidTr="00350856">
        <w:trPr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E05E" w14:textId="77777777" w:rsidR="0009316F" w:rsidRPr="00447C3C" w:rsidRDefault="0009316F" w:rsidP="00350856">
            <w:pPr>
              <w:widowControl w:val="0"/>
              <w:jc w:val="both"/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323E" w14:textId="77777777" w:rsidR="0009316F" w:rsidRPr="00447C3C" w:rsidRDefault="0009316F" w:rsidP="00350856">
            <w:pPr>
              <w:widowControl w:val="0"/>
              <w:jc w:val="both"/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41EC" w14:textId="77777777" w:rsidR="0009316F" w:rsidRPr="00447C3C" w:rsidRDefault="0009316F" w:rsidP="00350856">
            <w:pPr>
              <w:widowControl w:val="0"/>
              <w:jc w:val="both"/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ECED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2020г.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130B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2021г.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69C1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2022г.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0C5E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2023г.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6AA2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2024г.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A5B1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2025г.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2CCD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2026г.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8279" w14:textId="77777777" w:rsidR="0009316F" w:rsidRPr="00447C3C" w:rsidRDefault="0009316F" w:rsidP="00350856">
            <w:pPr>
              <w:widowControl w:val="0"/>
              <w:jc w:val="both"/>
            </w:pPr>
            <w:r w:rsidRPr="00447C3C">
              <w:t>2027г.</w:t>
            </w:r>
          </w:p>
        </w:tc>
      </w:tr>
      <w:tr w:rsidR="0009316F" w14:paraId="5CC1C19A" w14:textId="77777777" w:rsidTr="00350856">
        <w:trPr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3B1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«Культура Топкинского муниципального округа»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118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показатель (индикатор)  </w:t>
            </w:r>
          </w:p>
          <w:p w14:paraId="55D163A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F8D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684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68E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E68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412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327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C8C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DB7F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7E3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9316F" w14:paraId="31CBBC75" w14:textId="77777777" w:rsidTr="003508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D09D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346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культурно – досуговых мероприятий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091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66E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0C0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277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639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22A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19D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3D6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831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6620</w:t>
            </w:r>
          </w:p>
        </w:tc>
      </w:tr>
      <w:tr w:rsidR="0009316F" w14:paraId="1211AB4C" w14:textId="77777777" w:rsidTr="00350856">
        <w:trPr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9A9B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FFA9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коллективов, подтверждающих звание «Народный» 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C2C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F6C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E3A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C847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054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C16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0DC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FC6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0FE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16F" w14:paraId="45D7BC61" w14:textId="77777777" w:rsidTr="003508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3B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«Библиотечное обслуживание»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BFCD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 новых поступлений в библиотеч</w:t>
            </w:r>
            <w:r>
              <w:rPr>
                <w:sz w:val="28"/>
                <w:szCs w:val="28"/>
              </w:rPr>
              <w:lastRenderedPageBreak/>
              <w:t xml:space="preserve">ные фонды общедоступных библиотек на 1000 населения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05A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738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64D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D25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2B7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C9A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9EBA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E3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3BA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09316F" w14:paraId="7F4D7335" w14:textId="77777777" w:rsidTr="00350856">
        <w:trPr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A3F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F71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пользователей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8FC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F75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AE9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76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14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4447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13F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8B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528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18883</w:t>
            </w:r>
          </w:p>
        </w:tc>
      </w:tr>
      <w:tr w:rsidR="0009316F" w14:paraId="47C7E5C1" w14:textId="77777777" w:rsidTr="00350856">
        <w:trPr>
          <w:jc w:val="center"/>
        </w:trPr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AF9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«Дополнительное образование Топкинского муниципального округа»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018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D28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FDA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03F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8599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363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C56F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1628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C669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87B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09316F" w14:paraId="5E705C68" w14:textId="77777777" w:rsidTr="00350856">
        <w:trPr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E84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59A8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выпускников, поступающих в ВУЗы, училища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83E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46B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37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F52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980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2DD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466A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FCC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C67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16F" w14:paraId="1E7A695C" w14:textId="77777777" w:rsidTr="003508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DCD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«Музейное дело»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325D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 регионального и местного (муниципального) значения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FDF7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C107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EA48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A399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FD73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E897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AB18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8112" w14:textId="77777777" w:rsidR="0009316F" w:rsidRDefault="0009316F" w:rsidP="003508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891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9316F" w14:paraId="42A48F5D" w14:textId="77777777" w:rsidTr="00350856">
        <w:trPr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89E8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6C0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</w:t>
            </w:r>
            <w:r>
              <w:rPr>
                <w:sz w:val="28"/>
                <w:szCs w:val="28"/>
              </w:rPr>
              <w:lastRenderedPageBreak/>
              <w:t>е количества музейных предметов основного музейного фонда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DB6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FBF7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29D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1126</w:t>
            </w: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FC4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B080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1128</w:t>
            </w: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DDA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A15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831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  <w:r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851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  <w:r>
              <w:rPr>
                <w:sz w:val="28"/>
                <w:szCs w:val="28"/>
              </w:rPr>
              <w:lastRenderedPageBreak/>
              <w:t>50</w:t>
            </w:r>
          </w:p>
        </w:tc>
      </w:tr>
      <w:tr w:rsidR="0009316F" w14:paraId="5D6A709E" w14:textId="77777777" w:rsidTr="00350856">
        <w:trPr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B6D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C1C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Музея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ECE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CB1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E5EA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0C6A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002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69C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C51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0BD8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422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7070</w:t>
            </w:r>
          </w:p>
        </w:tc>
      </w:tr>
      <w:tr w:rsidR="0009316F" w14:paraId="79A28F04" w14:textId="77777777" w:rsidTr="00350856">
        <w:trPr>
          <w:trHeight w:val="1246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F470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 на территории Топкинского муниципального округа»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5758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национально-культурного развития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3BB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129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55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09B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5DD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EF0F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CB0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5DF9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0D8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16F" w14:paraId="631A8C04" w14:textId="77777777" w:rsidTr="00350856">
        <w:trPr>
          <w:trHeight w:val="1578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57547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810321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национально-культурных мероприятий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1D6D6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BC56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FFAD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6294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B3A3D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5E067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E9BD4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CD9D9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E3EC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09316F" w14:paraId="700C523F" w14:textId="77777777" w:rsidTr="00350856">
        <w:trPr>
          <w:trHeight w:val="80"/>
          <w:jc w:val="center"/>
        </w:trPr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52BE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FBF8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34BB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C96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EAE7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723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3DA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E605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354C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522A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FFE2" w14:textId="77777777" w:rsidR="0009316F" w:rsidRDefault="0009316F" w:rsidP="003508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3BC303A" w14:textId="77777777" w:rsidR="0009316F" w:rsidRDefault="0009316F" w:rsidP="0009316F">
      <w:pPr>
        <w:widowControl w:val="0"/>
        <w:jc w:val="right"/>
        <w:rPr>
          <w:bCs/>
          <w:sz w:val="28"/>
          <w:szCs w:val="28"/>
        </w:rPr>
      </w:pPr>
    </w:p>
    <w:p w14:paraId="0592E5EF" w14:textId="77777777" w:rsidR="00B60736" w:rsidRDefault="00B6073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F8BB286" w14:textId="77777777" w:rsidR="00B60736" w:rsidRDefault="00B60736" w:rsidP="00B60736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14:paraId="5D4CC16E" w14:textId="77777777" w:rsidR="00B60736" w:rsidRDefault="00B60736" w:rsidP="00B60736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14:paraId="64A57173" w14:textId="77777777" w:rsidR="00B60736" w:rsidRDefault="00B60736" w:rsidP="00B60736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Топкинского муниципального округа </w:t>
      </w:r>
    </w:p>
    <w:p w14:paraId="39FE3679" w14:textId="77777777" w:rsidR="00B60736" w:rsidRDefault="00B60736" w:rsidP="00B60736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11 марта 2025 года № 413-п</w:t>
      </w:r>
    </w:p>
    <w:p w14:paraId="687C96CC" w14:textId="77777777" w:rsidR="00B60736" w:rsidRPr="00CF6523" w:rsidRDefault="00B60736" w:rsidP="00B60736">
      <w:pPr>
        <w:ind w:firstLine="709"/>
        <w:jc w:val="center"/>
        <w:rPr>
          <w:b/>
          <w:color w:val="000000"/>
          <w:sz w:val="28"/>
          <w:szCs w:val="28"/>
        </w:rPr>
      </w:pPr>
    </w:p>
    <w:p w14:paraId="0EB1FDF5" w14:textId="77777777" w:rsidR="00B60736" w:rsidRDefault="00B60736" w:rsidP="00B6073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</w:rPr>
        <w:t>. Ресурсное обеспечение реализации муниципальной Программы «Культура Топкинского муниципального округа» на 2020-2027 годы</w:t>
      </w:r>
    </w:p>
    <w:p w14:paraId="5D685E6B" w14:textId="77777777" w:rsidR="00B60736" w:rsidRDefault="00B60736" w:rsidP="00B60736">
      <w:pPr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6"/>
        <w:gridCol w:w="644"/>
        <w:gridCol w:w="768"/>
        <w:gridCol w:w="645"/>
        <w:gridCol w:w="771"/>
        <w:gridCol w:w="770"/>
        <w:gridCol w:w="645"/>
        <w:gridCol w:w="769"/>
        <w:gridCol w:w="721"/>
        <w:gridCol w:w="668"/>
        <w:gridCol w:w="968"/>
      </w:tblGrid>
      <w:tr w:rsidR="00B60736" w14:paraId="58B1C6FD" w14:textId="77777777" w:rsidTr="00350856">
        <w:trPr>
          <w:trHeight w:val="36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147A" w14:textId="77777777" w:rsidR="00B60736" w:rsidRPr="00CF6523" w:rsidRDefault="00B60736" w:rsidP="00350856">
            <w:pPr>
              <w:widowControl w:val="0"/>
              <w:ind w:left="142"/>
              <w:jc w:val="both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4B7C" w14:textId="77777777" w:rsidR="00B60736" w:rsidRPr="00CF6523" w:rsidRDefault="00B60736" w:rsidP="00350856">
            <w:pPr>
              <w:widowControl w:val="0"/>
              <w:jc w:val="center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71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B29C" w14:textId="77777777" w:rsidR="00B60736" w:rsidRPr="00CF6523" w:rsidRDefault="00B60736" w:rsidP="00350856">
            <w:pPr>
              <w:widowControl w:val="0"/>
              <w:jc w:val="center"/>
            </w:pPr>
            <w:r w:rsidRPr="00CF6523">
              <w:t>Объем финансовых ресурсов, тыс. рублей по годам</w:t>
            </w:r>
          </w:p>
        </w:tc>
      </w:tr>
      <w:tr w:rsidR="00B60736" w14:paraId="2EDFD227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BBA38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B5CF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9A44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51B44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BD38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EC0F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B658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A1EF8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52D122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DD24D" w14:textId="77777777" w:rsidR="00B60736" w:rsidRPr="00CF6523" w:rsidRDefault="00B60736" w:rsidP="00350856">
            <w:pPr>
              <w:widowControl w:val="0"/>
              <w:jc w:val="center"/>
              <w:rPr>
                <w:color w:val="000000"/>
              </w:rPr>
            </w:pPr>
            <w:r w:rsidRPr="00CF6523">
              <w:rPr>
                <w:color w:val="000000"/>
              </w:rPr>
              <w:t>2027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C2B7" w14:textId="77777777" w:rsidR="00B60736" w:rsidRPr="00CF6523" w:rsidRDefault="00B60736" w:rsidP="00350856">
            <w:pPr>
              <w:widowControl w:val="0"/>
              <w:jc w:val="center"/>
              <w:rPr>
                <w:b/>
                <w:color w:val="000000"/>
              </w:rPr>
            </w:pPr>
            <w:r w:rsidRPr="00CF6523">
              <w:rPr>
                <w:b/>
                <w:color w:val="000000"/>
              </w:rPr>
              <w:t>Итого</w:t>
            </w:r>
          </w:p>
        </w:tc>
      </w:tr>
      <w:tr w:rsidR="00B60736" w14:paraId="688D7331" w14:textId="77777777" w:rsidTr="00350856">
        <w:trPr>
          <w:trHeight w:val="36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DFCC1" w14:textId="77777777" w:rsidR="00B60736" w:rsidRPr="00CF6523" w:rsidRDefault="00B60736" w:rsidP="00350856">
            <w:pPr>
              <w:widowControl w:val="0"/>
              <w:ind w:left="142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Муниципальная программа «Культура Топкинского муниципального округа»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691A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  <w:r w:rsidRPr="00CF65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075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149072,6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5D9B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169863,5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23E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194572,3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C1F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195998,6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D60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230203,1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27C3E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218810,7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9318B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191258,3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28B76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191258,3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620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1541037,4</w:t>
            </w:r>
          </w:p>
        </w:tc>
      </w:tr>
      <w:tr w:rsidR="00B60736" w14:paraId="3843C9E6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9180A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BE710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местный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29D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140866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7BC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158188,5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C832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179369,6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16A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190921,9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110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223610,3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921582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213012,9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500AB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185460,5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B9182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185460,5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770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1476890,2</w:t>
            </w:r>
          </w:p>
        </w:tc>
      </w:tr>
      <w:tr w:rsidR="00B60736" w14:paraId="1F3CB632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3B6C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60EC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40A8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6629,6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0A9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9500,1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9D5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7804,2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063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4976,7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508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6362,4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9E4272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5797,8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680AA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5797,8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6E3AA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5797,8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090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52666,4</w:t>
            </w:r>
          </w:p>
        </w:tc>
      </w:tr>
      <w:tr w:rsidR="00B60736" w14:paraId="42473539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6A9C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E9B2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116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1577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7728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2174,9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20036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7398,5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D68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9F59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230,4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8003F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25E21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5F7CB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96E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11480,6</w:t>
            </w:r>
          </w:p>
        </w:tc>
      </w:tr>
      <w:tr w:rsidR="00B60736" w14:paraId="76CFF248" w14:textId="77777777" w:rsidTr="00350856">
        <w:trPr>
          <w:trHeight w:val="36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97C2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  <w:r w:rsidRPr="00CF6523">
              <w:t>Подпрограмма «Развитие культуры» в т.ч Государственная поддержка лучших сельских учреждений СДК пос. Рассвет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D554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C7E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91098,7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5320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106679,9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CFE1A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118209,9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CF0D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123266,4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D67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134863,4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F4AC0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134318,7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78D6A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108654,5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D0528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108654,5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C1C2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922580,9</w:t>
            </w:r>
          </w:p>
        </w:tc>
      </w:tr>
      <w:tr w:rsidR="00B60736" w14:paraId="2465556B" w14:textId="77777777" w:rsidTr="00350856">
        <w:trPr>
          <w:trHeight w:val="538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9B42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0A6B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местный бюджет в т.ч. Госуд. поддержка</w:t>
            </w:r>
          </w:p>
          <w:p w14:paraId="618783BC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СДК пос.Рассвет</w:t>
            </w:r>
          </w:p>
          <w:p w14:paraId="26D5AD79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6CBD3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85112,8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A2F08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97803,7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F1F18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111815,8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CCF39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119521,3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A9860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130280,3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824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129988,6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CAD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104324,4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726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104324,4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89393A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880006,2</w:t>
            </w:r>
          </w:p>
        </w:tc>
      </w:tr>
      <w:tr w:rsidR="00B60736" w14:paraId="4C0B2593" w14:textId="77777777" w:rsidTr="00350856">
        <w:trPr>
          <w:trHeight w:val="376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B134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CEEBC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F69C8" w14:textId="77777777" w:rsidR="00B60736" w:rsidRPr="00CF6523" w:rsidRDefault="00B60736" w:rsidP="00350856">
            <w:pPr>
              <w:widowControl w:val="0"/>
              <w:jc w:val="right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9DC12" w14:textId="77777777" w:rsidR="00B60736" w:rsidRPr="00CF6523" w:rsidRDefault="00B60736" w:rsidP="00350856">
            <w:pPr>
              <w:widowControl w:val="0"/>
              <w:jc w:val="right"/>
              <w:rPr>
                <w:color w:val="FF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8425" w14:textId="77777777" w:rsidR="00B60736" w:rsidRPr="00CF6523" w:rsidRDefault="00B60736" w:rsidP="00350856">
            <w:pPr>
              <w:widowControl w:val="0"/>
              <w:jc w:val="right"/>
              <w:rPr>
                <w:color w:val="FF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3E9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3,2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C9ED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3,2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978D5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15B1D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3AB1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88F6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</w:rPr>
              <w:t>6,4</w:t>
            </w:r>
          </w:p>
        </w:tc>
      </w:tr>
      <w:tr w:rsidR="00B60736" w14:paraId="72A71F95" w14:textId="77777777" w:rsidTr="00350856">
        <w:trPr>
          <w:trHeight w:val="428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5AEE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5732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областной бюджет</w:t>
            </w:r>
          </w:p>
          <w:p w14:paraId="4FCBE0DF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 xml:space="preserve"> в т.ч. Госуд. Поддержка</w:t>
            </w:r>
          </w:p>
          <w:p w14:paraId="5B7E9E55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СДК пос. Рассвет</w:t>
            </w:r>
          </w:p>
          <w:p w14:paraId="238CFC1F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B0F18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4408,9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2F823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6701,3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A369A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4714,1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18CDD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3645,1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9D5DFC" w14:textId="77777777" w:rsidR="00B60736" w:rsidRPr="00CF6523" w:rsidRDefault="00B60736" w:rsidP="00350856">
            <w:pPr>
              <w:widowControl w:val="0"/>
            </w:pPr>
            <w:r w:rsidRPr="00CF6523">
              <w:t>4483,1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852E" w14:textId="77777777" w:rsidR="00B60736" w:rsidRPr="00CF6523" w:rsidRDefault="00B60736" w:rsidP="00350856">
            <w:pPr>
              <w:widowControl w:val="0"/>
            </w:pPr>
            <w:r w:rsidRPr="00CF6523">
              <w:t>4330,1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20A2" w14:textId="77777777" w:rsidR="00B60736" w:rsidRPr="00CF6523" w:rsidRDefault="00B60736" w:rsidP="00350856">
            <w:pPr>
              <w:widowControl w:val="0"/>
            </w:pPr>
            <w:r w:rsidRPr="00CF6523">
              <w:t>4330,1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6DC86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t>4330,1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AE2AA7" w14:textId="77777777" w:rsidR="00B60736" w:rsidRPr="00CF6523" w:rsidRDefault="00B60736" w:rsidP="00350856">
            <w:pPr>
              <w:widowControl w:val="0"/>
              <w:jc w:val="center"/>
            </w:pPr>
            <w:r w:rsidRPr="00CF6523">
              <w:rPr>
                <w:b/>
              </w:rPr>
              <w:t>36942,8</w:t>
            </w:r>
          </w:p>
        </w:tc>
      </w:tr>
      <w:tr w:rsidR="00B60736" w14:paraId="62F67127" w14:textId="77777777" w:rsidTr="00350856">
        <w:trPr>
          <w:trHeight w:val="125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8BF2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C7D49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201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F6355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7E35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984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F0AFA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64E66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E6A44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9027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9FA5" w14:textId="77777777" w:rsidR="00B60736" w:rsidRPr="00CF6523" w:rsidRDefault="00B60736" w:rsidP="00350856">
            <w:pPr>
              <w:widowControl w:val="0"/>
              <w:jc w:val="right"/>
              <w:rPr>
                <w:b/>
                <w:color w:val="000000"/>
              </w:rPr>
            </w:pPr>
          </w:p>
        </w:tc>
      </w:tr>
      <w:tr w:rsidR="00B60736" w14:paraId="42C945B2" w14:textId="77777777" w:rsidTr="00350856">
        <w:trPr>
          <w:trHeight w:val="561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DACF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9F16B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федеральный бюдже</w:t>
            </w:r>
            <w:r w:rsidRPr="00CF6523">
              <w:rPr>
                <w:bCs/>
                <w:color w:val="000000"/>
              </w:rPr>
              <w:lastRenderedPageBreak/>
              <w:t>т</w:t>
            </w:r>
          </w:p>
          <w:p w14:paraId="288F74E2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в т.ч Госуд. поддержка</w:t>
            </w:r>
          </w:p>
          <w:p w14:paraId="2283C1DE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СДК пос. Рассвет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B12B3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lastRenderedPageBreak/>
              <w:t>1577,0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D43826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2174,9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7AC8BF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1680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74110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100,0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BE9BA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100,0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1D0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85E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0C0D5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68DBE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5631,9</w:t>
            </w:r>
          </w:p>
        </w:tc>
      </w:tr>
      <w:tr w:rsidR="00B60736" w14:paraId="26D16254" w14:textId="77777777" w:rsidTr="00350856">
        <w:trPr>
          <w:trHeight w:val="130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A584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895A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F17B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8F0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3804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D2E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00B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100,0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6FBA9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56C0BF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439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E5E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200,0</w:t>
            </w:r>
          </w:p>
        </w:tc>
      </w:tr>
      <w:tr w:rsidR="00B60736" w14:paraId="24659825" w14:textId="77777777" w:rsidTr="00350856">
        <w:trPr>
          <w:trHeight w:val="36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E5B7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  <w:r w:rsidRPr="00CF6523">
              <w:t>Подпрограмма «Библиотечное обслуживание»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75F8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98C9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20715,9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E5439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22608,7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1FCA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34258,1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71F3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28229,7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395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39841,8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2869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32981,2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61442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31768,3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80D0C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31768,3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541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242599,0</w:t>
            </w:r>
          </w:p>
        </w:tc>
      </w:tr>
      <w:tr w:rsidR="00B60736" w14:paraId="48093A95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A76B1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8476F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местный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92CB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19321,1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3596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21101,1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6B71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25449,5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D7D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27028,4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54C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38363,8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524CD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31513,5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5B6EA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30300,6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B121F6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30300,6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A8D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223805,6</w:t>
            </w:r>
          </w:p>
        </w:tc>
      </w:tr>
      <w:tr w:rsidR="00B60736" w14:paraId="640B6FA8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4C1C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989D0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8E0E1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1394,8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FC4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1507,6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9A1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3090,1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643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1201,3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A346A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1478,0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49C27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1467,7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B52D5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1467,7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981BC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1467,7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D456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13074,9</w:t>
            </w:r>
          </w:p>
        </w:tc>
      </w:tr>
      <w:tr w:rsidR="00B60736" w14:paraId="49EBC2F3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75C92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0D07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BA40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7C54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E8FE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5718,5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BEF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254CA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5B864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3C054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A41FD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0573" w14:textId="77777777" w:rsidR="00B60736" w:rsidRPr="00CF6523" w:rsidRDefault="00B60736" w:rsidP="00350856">
            <w:pPr>
              <w:widowControl w:val="0"/>
              <w:jc w:val="center"/>
            </w:pPr>
            <w:r w:rsidRPr="00CF6523">
              <w:rPr>
                <w:b/>
                <w:color w:val="000000"/>
              </w:rPr>
              <w:t>5718,5</w:t>
            </w:r>
          </w:p>
        </w:tc>
      </w:tr>
      <w:tr w:rsidR="00B60736" w14:paraId="271D1784" w14:textId="77777777" w:rsidTr="00350856">
        <w:trPr>
          <w:trHeight w:val="36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CAA0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  <w:r w:rsidRPr="00CF6523">
              <w:t>Подпрограмма «Дополнительное образование Топкинского муниципального округа»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460FA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0C3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32695,1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93E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35675,6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7FB4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35794,4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9F45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39314,8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2A5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47458,8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51902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46371,6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ED2D8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46371,6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F9738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46371,6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2052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332791,6</w:t>
            </w:r>
          </w:p>
        </w:tc>
      </w:tr>
      <w:tr w:rsidR="00B60736" w14:paraId="59FF6B61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F514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B6BE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местный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4C85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32695,1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7EA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35175,6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CB68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35794,4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0572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39314,8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7C20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47458,8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BC4C2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46371,6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C36A4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46371,6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D149B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46371,6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B29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332291,6</w:t>
            </w:r>
          </w:p>
        </w:tc>
      </w:tr>
      <w:tr w:rsidR="00B60736" w14:paraId="6115EA99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5E7A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39ED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F723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E2D6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500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625E1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DF1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536B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E1D26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51A49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231EC6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07282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500,00</w:t>
            </w:r>
          </w:p>
        </w:tc>
      </w:tr>
      <w:tr w:rsidR="00B60736" w14:paraId="5967235C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5D5B6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70B2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444B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DEBF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22C63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9AA4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8D2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ACCEBB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83A81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D3364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C15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0</w:t>
            </w:r>
          </w:p>
        </w:tc>
      </w:tr>
      <w:tr w:rsidR="00B60736" w14:paraId="7CC72989" w14:textId="77777777" w:rsidTr="00350856">
        <w:trPr>
          <w:trHeight w:val="36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C46AD1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  <w:r w:rsidRPr="00CF6523">
              <w:t>Подпрограмма «Музейное дело»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D16E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4C51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4562,9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93B9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4899,3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CE0F2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6309,9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7B5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5137,7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2AED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7832,9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EE89E8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5139,2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2D71E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4463,9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76B47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4463,9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5BFA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42809,7</w:t>
            </w:r>
          </w:p>
        </w:tc>
      </w:tr>
      <w:tr w:rsidR="00B60736" w14:paraId="55913011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9156DD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6449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местный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EBB4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3737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5885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4108,1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B12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6309,9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AA12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5007,4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23A25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7501,2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ED93D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5139,2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4D058E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4463,9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DAF4C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4463,9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2D43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40730,6</w:t>
            </w:r>
          </w:p>
        </w:tc>
      </w:tr>
      <w:tr w:rsidR="00B60736" w14:paraId="1121941C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EDD604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291F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8A04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825,9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189AD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791,2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BA3F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06C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130,3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0E82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201,3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C478A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54857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0087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04FC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1948,7</w:t>
            </w:r>
          </w:p>
        </w:tc>
      </w:tr>
      <w:tr w:rsidR="00B60736" w14:paraId="2E8448C0" w14:textId="77777777" w:rsidTr="00350856">
        <w:trPr>
          <w:trHeight w:val="362"/>
          <w:jc w:val="center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3BBD17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D2056B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6A4C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188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2B49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75A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A3FBF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130,4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AC4A51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ABEDA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EC9F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5824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130,4</w:t>
            </w:r>
          </w:p>
        </w:tc>
      </w:tr>
      <w:tr w:rsidR="00B60736" w14:paraId="78F71E58" w14:textId="77777777" w:rsidTr="00350856">
        <w:trPr>
          <w:trHeight w:val="572"/>
          <w:jc w:val="center"/>
        </w:trPr>
        <w:tc>
          <w:tcPr>
            <w:tcW w:w="17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C857" w14:textId="77777777" w:rsidR="00B60736" w:rsidRPr="00CF6523" w:rsidRDefault="00B60736" w:rsidP="00350856">
            <w:pPr>
              <w:widowControl w:val="0"/>
              <w:rPr>
                <w:b/>
                <w:bCs/>
                <w:color w:val="000000"/>
              </w:rPr>
            </w:pPr>
            <w:r w:rsidRPr="00CF6523">
              <w:t xml:space="preserve">Подпрограмма «Реализация государственной национальной политики на территории Топкинского муниципального </w:t>
            </w:r>
            <w:r w:rsidRPr="00CF6523">
              <w:lastRenderedPageBreak/>
              <w:t>округа»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7C3D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E057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23B93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46BA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3CDD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50,0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B78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206,2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7E706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56AC5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6E2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F6D6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256,2</w:t>
            </w:r>
          </w:p>
        </w:tc>
      </w:tr>
      <w:tr w:rsidR="00B60736" w14:paraId="0808378C" w14:textId="77777777" w:rsidTr="00350856">
        <w:trPr>
          <w:trHeight w:val="362"/>
          <w:jc w:val="center"/>
        </w:trPr>
        <w:tc>
          <w:tcPr>
            <w:tcW w:w="17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54156C" w14:textId="77777777" w:rsidR="00B60736" w:rsidRPr="00CF6523" w:rsidRDefault="00B60736" w:rsidP="00350856">
            <w:pPr>
              <w:widowControl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A907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местный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2E63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5252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0322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7060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  <w:r w:rsidRPr="00CF6523">
              <w:rPr>
                <w:color w:val="000000"/>
              </w:rPr>
              <w:t>50,0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FB3E7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6,2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2591F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5C890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3135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794C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56,2</w:t>
            </w:r>
          </w:p>
        </w:tc>
      </w:tr>
      <w:tr w:rsidR="00B60736" w14:paraId="797828F5" w14:textId="77777777" w:rsidTr="00350856">
        <w:trPr>
          <w:trHeight w:val="362"/>
          <w:jc w:val="center"/>
        </w:trPr>
        <w:tc>
          <w:tcPr>
            <w:tcW w:w="17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7AEA8" w14:textId="77777777" w:rsidR="00B60736" w:rsidRPr="00CF6523" w:rsidRDefault="00B60736" w:rsidP="00350856">
            <w:pPr>
              <w:widowControl w:val="0"/>
              <w:jc w:val="right"/>
              <w:rPr>
                <w:b/>
                <w:bCs/>
                <w:color w:val="000000"/>
              </w:rPr>
            </w:pPr>
          </w:p>
          <w:p w14:paraId="5F0430BB" w14:textId="77777777" w:rsidR="00B60736" w:rsidRPr="00CF6523" w:rsidRDefault="00B60736" w:rsidP="00350856">
            <w:pPr>
              <w:widowControl w:val="0"/>
              <w:jc w:val="right"/>
              <w:rPr>
                <w:b/>
                <w:bCs/>
                <w:color w:val="000000"/>
              </w:rPr>
            </w:pPr>
          </w:p>
          <w:p w14:paraId="3ECE5DA2" w14:textId="77777777" w:rsidR="00B60736" w:rsidRPr="00CF6523" w:rsidRDefault="00B60736" w:rsidP="00350856">
            <w:pPr>
              <w:widowControl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F8AE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2E31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6FFB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BC9D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910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8F29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color w:val="000000"/>
              </w:rPr>
              <w:t>200,0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EC96D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12108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19C50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5E30" w14:textId="77777777" w:rsidR="00B60736" w:rsidRPr="00CF6523" w:rsidRDefault="00B60736" w:rsidP="00350856">
            <w:pPr>
              <w:widowControl w:val="0"/>
              <w:jc w:val="right"/>
            </w:pPr>
            <w:r w:rsidRPr="00CF6523">
              <w:rPr>
                <w:b/>
                <w:color w:val="000000"/>
              </w:rPr>
              <w:t>200,0</w:t>
            </w:r>
          </w:p>
        </w:tc>
      </w:tr>
      <w:tr w:rsidR="00B60736" w14:paraId="7C0CD0F8" w14:textId="77777777" w:rsidTr="00350856">
        <w:trPr>
          <w:trHeight w:val="362"/>
          <w:jc w:val="center"/>
        </w:trPr>
        <w:tc>
          <w:tcPr>
            <w:tcW w:w="1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830D3" w14:textId="77777777" w:rsidR="00B60736" w:rsidRPr="00CF6523" w:rsidRDefault="00B60736" w:rsidP="00350856">
            <w:pPr>
              <w:widowControl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BED5" w14:textId="77777777" w:rsidR="00B60736" w:rsidRPr="00CF6523" w:rsidRDefault="00B60736" w:rsidP="00350856">
            <w:pPr>
              <w:widowControl w:val="0"/>
              <w:rPr>
                <w:bCs/>
                <w:color w:val="000000"/>
              </w:rPr>
            </w:pPr>
            <w:r w:rsidRPr="00CF6523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6C35A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2299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0553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0E68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B69AD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B1C6AC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F907E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73412" w14:textId="77777777" w:rsidR="00B60736" w:rsidRPr="00CF6523" w:rsidRDefault="00B60736" w:rsidP="00350856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591F2" w14:textId="77777777" w:rsidR="00B60736" w:rsidRPr="00CF6523" w:rsidRDefault="00B60736" w:rsidP="00350856">
            <w:pPr>
              <w:widowControl w:val="0"/>
              <w:jc w:val="right"/>
              <w:rPr>
                <w:b/>
                <w:color w:val="000000"/>
              </w:rPr>
            </w:pPr>
          </w:p>
        </w:tc>
      </w:tr>
    </w:tbl>
    <w:p w14:paraId="12B9B50E" w14:textId="77777777" w:rsidR="00B60736" w:rsidRDefault="00B60736" w:rsidP="00B60736"/>
    <w:p w14:paraId="79639068" w14:textId="77777777" w:rsidR="001C0A6C" w:rsidRDefault="001C0A6C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C0A6C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5E0B" w14:textId="77777777" w:rsidR="00A33384" w:rsidRDefault="00A33384">
      <w:r>
        <w:separator/>
      </w:r>
    </w:p>
  </w:endnote>
  <w:endnote w:type="continuationSeparator" w:id="0">
    <w:p w14:paraId="06FBC1BD" w14:textId="77777777" w:rsidR="00A33384" w:rsidRDefault="00A3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C430" w14:textId="77777777" w:rsidR="00A33384" w:rsidRDefault="00A33384">
      <w:r>
        <w:separator/>
      </w:r>
    </w:p>
  </w:footnote>
  <w:footnote w:type="continuationSeparator" w:id="0">
    <w:p w14:paraId="5DF93D57" w14:textId="77777777" w:rsidR="00A33384" w:rsidRDefault="00A3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5579" w14:textId="77777777" w:rsidR="001C0A6C" w:rsidRDefault="009C55F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06B9327C" wp14:editId="09D26C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A8BA0C" w14:textId="77777777" w:rsidR="001C0A6C" w:rsidRDefault="009C55F4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9327C" id="Врезка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8A8BA0C" w14:textId="77777777" w:rsidR="001C0A6C" w:rsidRDefault="009C55F4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EF56" w14:textId="77777777" w:rsidR="001C0A6C" w:rsidRDefault="001C0A6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7A1C" w14:textId="77777777" w:rsidR="001C0A6C" w:rsidRDefault="001C0A6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6C"/>
    <w:rsid w:val="00031CD9"/>
    <w:rsid w:val="0009316F"/>
    <w:rsid w:val="001C0A6C"/>
    <w:rsid w:val="0043172A"/>
    <w:rsid w:val="00932684"/>
    <w:rsid w:val="009C55F4"/>
    <w:rsid w:val="00A33384"/>
    <w:rsid w:val="00B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C914"/>
  <w15:docId w15:val="{E6157BCD-2280-4ADD-B21C-44B966DE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C6D"/>
  </w:style>
  <w:style w:type="paragraph" w:styleId="1">
    <w:name w:val="heading 1"/>
    <w:basedOn w:val="a"/>
    <w:next w:val="a"/>
    <w:link w:val="10"/>
    <w:qFormat/>
    <w:rsid w:val="001E3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E363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363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363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E3634"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1E3634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1E3634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1E3634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0B118F"/>
    <w:rPr>
      <w:rFonts w:cs="Times New Roman"/>
    </w:rPr>
  </w:style>
  <w:style w:type="character" w:customStyle="1" w:styleId="FontStyle13">
    <w:name w:val="Font Style13"/>
    <w:qFormat/>
    <w:rsid w:val="00DB0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DB043B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AC021C"/>
    <w:rPr>
      <w:rFonts w:ascii="Times New Roman" w:hAnsi="Times New Roman" w:cs="Times New Roman"/>
      <w:spacing w:val="10"/>
      <w:sz w:val="24"/>
      <w:szCs w:val="24"/>
    </w:rPr>
  </w:style>
  <w:style w:type="character" w:customStyle="1" w:styleId="a4">
    <w:name w:val="Заголовок Знак"/>
    <w:link w:val="a5"/>
    <w:qFormat/>
    <w:locked/>
    <w:rsid w:val="005932D0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a6">
    <w:name w:val="Основной текст Знак"/>
    <w:link w:val="a7"/>
    <w:qFormat/>
    <w:locked/>
    <w:rsid w:val="005932D0"/>
    <w:rPr>
      <w:rFonts w:cs="Times New Roman"/>
      <w:sz w:val="28"/>
      <w:lang w:val="ru-RU" w:eastAsia="ru-RU" w:bidi="ar-SA"/>
    </w:rPr>
  </w:style>
  <w:style w:type="character" w:customStyle="1" w:styleId="a8">
    <w:name w:val="Основной текст с отступом Знак"/>
    <w:basedOn w:val="a6"/>
    <w:link w:val="a9"/>
    <w:qFormat/>
    <w:locked/>
    <w:rsid w:val="005932D0"/>
    <w:rPr>
      <w:rFonts w:cs="Times New Roman"/>
      <w:sz w:val="28"/>
      <w:lang w:val="ru-RU" w:eastAsia="ru-RU" w:bidi="ar-SA"/>
    </w:rPr>
  </w:style>
  <w:style w:type="character" w:styleId="aa">
    <w:name w:val="Strong"/>
    <w:qFormat/>
    <w:rsid w:val="005932D0"/>
    <w:rPr>
      <w:rFonts w:cs="Times New Roman"/>
      <w:b/>
      <w:bCs/>
    </w:rPr>
  </w:style>
  <w:style w:type="character" w:customStyle="1" w:styleId="10">
    <w:name w:val="Заголовок 1 Знак"/>
    <w:link w:val="1"/>
    <w:qFormat/>
    <w:locked/>
    <w:rsid w:val="005932D0"/>
    <w:rPr>
      <w:rFonts w:cs="Times New Roman"/>
      <w:b/>
      <w:sz w:val="36"/>
      <w:lang w:val="ru-RU" w:eastAsia="ru-RU" w:bidi="ar-SA"/>
    </w:rPr>
  </w:style>
  <w:style w:type="character" w:customStyle="1" w:styleId="FontStyle12">
    <w:name w:val="Font Style12"/>
    <w:qFormat/>
    <w:rsid w:val="005932D0"/>
    <w:rPr>
      <w:rFonts w:ascii="Times New Roman" w:hAnsi="Times New Roman"/>
      <w:sz w:val="22"/>
    </w:rPr>
  </w:style>
  <w:style w:type="character" w:customStyle="1" w:styleId="FontStyle11">
    <w:name w:val="Font Style11"/>
    <w:qFormat/>
    <w:rsid w:val="005932D0"/>
    <w:rPr>
      <w:rFonts w:ascii="Times New Roman" w:hAnsi="Times New Roman"/>
      <w:sz w:val="26"/>
    </w:rPr>
  </w:style>
  <w:style w:type="character" w:customStyle="1" w:styleId="s1">
    <w:name w:val="s1"/>
    <w:qFormat/>
    <w:rsid w:val="005932D0"/>
    <w:rPr>
      <w:rFonts w:cs="Times New Roman"/>
    </w:rPr>
  </w:style>
  <w:style w:type="character" w:customStyle="1" w:styleId="s4">
    <w:name w:val="s4"/>
    <w:qFormat/>
    <w:rsid w:val="005932D0"/>
    <w:rPr>
      <w:rFonts w:cs="Times New Roman"/>
    </w:rPr>
  </w:style>
  <w:style w:type="character" w:customStyle="1" w:styleId="ab">
    <w:name w:val="Верхний колонтитул Знак"/>
    <w:link w:val="ac"/>
    <w:qFormat/>
    <w:locked/>
    <w:rsid w:val="00553A74"/>
    <w:rPr>
      <w:rFonts w:cs="Times New Roman"/>
    </w:rPr>
  </w:style>
  <w:style w:type="character" w:customStyle="1" w:styleId="s7">
    <w:name w:val="s7"/>
    <w:basedOn w:val="a0"/>
    <w:qFormat/>
    <w:rsid w:val="0086764C"/>
  </w:style>
  <w:style w:type="character" w:customStyle="1" w:styleId="s5">
    <w:name w:val="s5"/>
    <w:basedOn w:val="a0"/>
    <w:qFormat/>
    <w:rsid w:val="0086764C"/>
  </w:style>
  <w:style w:type="character" w:styleId="ad">
    <w:name w:val="Emphasis"/>
    <w:basedOn w:val="a0"/>
    <w:qFormat/>
    <w:locked/>
    <w:rsid w:val="003D0582"/>
    <w:rPr>
      <w:i/>
      <w:iCs/>
    </w:rPr>
  </w:style>
  <w:style w:type="paragraph" w:styleId="a5">
    <w:name w:val="Title"/>
    <w:basedOn w:val="a"/>
    <w:next w:val="a7"/>
    <w:link w:val="a4"/>
    <w:qFormat/>
    <w:rsid w:val="005932D0"/>
    <w:pPr>
      <w:jc w:val="center"/>
    </w:pPr>
    <w:rPr>
      <w:b/>
      <w:bCs/>
      <w:sz w:val="24"/>
      <w:szCs w:val="24"/>
    </w:rPr>
  </w:style>
  <w:style w:type="paragraph" w:styleId="a7">
    <w:name w:val="Body Text"/>
    <w:basedOn w:val="a"/>
    <w:link w:val="a6"/>
    <w:rsid w:val="001E3634"/>
    <w:pPr>
      <w:jc w:val="both"/>
    </w:pPr>
    <w:rPr>
      <w:sz w:val="28"/>
    </w:rPr>
  </w:style>
  <w:style w:type="paragraph" w:styleId="ae">
    <w:name w:val="List"/>
    <w:basedOn w:val="a7"/>
    <w:rPr>
      <w:rFonts w:ascii="PT Astra Serif" w:hAnsi="PT Astra Serif" w:cs="Noto Sans Devanagari"/>
    </w:rPr>
  </w:style>
  <w:style w:type="paragraph" w:styleId="af">
    <w:name w:val="caption"/>
    <w:basedOn w:val="a"/>
    <w:next w:val="a"/>
    <w:qFormat/>
    <w:rsid w:val="001E3634"/>
    <w:pPr>
      <w:jc w:val="center"/>
    </w:pPr>
    <w:rPr>
      <w:sz w:val="28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ody Text Indent"/>
    <w:basedOn w:val="a7"/>
    <w:link w:val="a8"/>
    <w:qFormat/>
    <w:rsid w:val="005932D0"/>
    <w:pPr>
      <w:spacing w:after="120"/>
      <w:ind w:firstLine="210"/>
      <w:jc w:val="left"/>
    </w:pPr>
  </w:style>
  <w:style w:type="paragraph" w:styleId="af1">
    <w:name w:val="Document Map"/>
    <w:basedOn w:val="a"/>
    <w:semiHidden/>
    <w:qFormat/>
    <w:rsid w:val="001E3634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qFormat/>
    <w:rsid w:val="001E3634"/>
    <w:pPr>
      <w:ind w:left="426" w:hanging="426"/>
    </w:pPr>
    <w:rPr>
      <w:sz w:val="28"/>
    </w:rPr>
  </w:style>
  <w:style w:type="paragraph" w:styleId="30">
    <w:name w:val="Body Text Indent 3"/>
    <w:basedOn w:val="a"/>
    <w:qFormat/>
    <w:rsid w:val="001E3634"/>
    <w:pPr>
      <w:ind w:firstLine="709"/>
      <w:jc w:val="both"/>
    </w:pPr>
    <w:rPr>
      <w:sz w:val="28"/>
    </w:rPr>
  </w:style>
  <w:style w:type="paragraph" w:styleId="21">
    <w:name w:val="Body Text 2"/>
    <w:basedOn w:val="a"/>
    <w:qFormat/>
    <w:rsid w:val="001E3634"/>
    <w:rPr>
      <w:sz w:val="28"/>
    </w:rPr>
  </w:style>
  <w:style w:type="paragraph" w:styleId="af2">
    <w:name w:val="Balloon Text"/>
    <w:basedOn w:val="a"/>
    <w:semiHidden/>
    <w:qFormat/>
    <w:rsid w:val="000979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44C"/>
    <w:pPr>
      <w:widowControl w:val="0"/>
      <w:ind w:firstLine="720"/>
    </w:pPr>
    <w:rPr>
      <w:rFonts w:ascii="Arial" w:hAnsi="Arial" w:cs="Arial"/>
    </w:rPr>
  </w:style>
  <w:style w:type="paragraph" w:customStyle="1" w:styleId="af3">
    <w:name w:val="Колонтитул"/>
    <w:basedOn w:val="a"/>
    <w:qFormat/>
  </w:style>
  <w:style w:type="paragraph" w:styleId="ac">
    <w:name w:val="header"/>
    <w:basedOn w:val="a"/>
    <w:link w:val="ab"/>
    <w:rsid w:val="000B118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F45B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F45B9"/>
    <w:pPr>
      <w:widowControl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qFormat/>
    <w:rsid w:val="00DB043B"/>
    <w:pPr>
      <w:widowControl w:val="0"/>
      <w:spacing w:line="322" w:lineRule="exact"/>
      <w:ind w:firstLine="720"/>
      <w:jc w:val="both"/>
    </w:pPr>
    <w:rPr>
      <w:sz w:val="24"/>
      <w:szCs w:val="24"/>
    </w:rPr>
  </w:style>
  <w:style w:type="paragraph" w:customStyle="1" w:styleId="p5">
    <w:name w:val="p5"/>
    <w:basedOn w:val="a"/>
    <w:qFormat/>
    <w:rsid w:val="00E72D6E"/>
    <w:pPr>
      <w:spacing w:beforeAutospacing="1" w:afterAutospacing="1"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5932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qFormat/>
    <w:rsid w:val="005932D0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12">
    <w:name w:val="Без интервала1"/>
    <w:qFormat/>
    <w:rsid w:val="005932D0"/>
    <w:rPr>
      <w:rFonts w:ascii="Calibri" w:hAnsi="Calibri"/>
      <w:sz w:val="22"/>
      <w:szCs w:val="22"/>
    </w:rPr>
  </w:style>
  <w:style w:type="paragraph" w:customStyle="1" w:styleId="Style2">
    <w:name w:val="Style2"/>
    <w:basedOn w:val="a"/>
    <w:qFormat/>
    <w:rsid w:val="005932D0"/>
    <w:pPr>
      <w:widowControl w:val="0"/>
      <w:spacing w:line="47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qFormat/>
    <w:rsid w:val="005932D0"/>
    <w:pPr>
      <w:widowControl w:val="0"/>
      <w:spacing w:line="466" w:lineRule="exact"/>
      <w:jc w:val="both"/>
    </w:pPr>
    <w:rPr>
      <w:sz w:val="24"/>
      <w:szCs w:val="24"/>
    </w:rPr>
  </w:style>
  <w:style w:type="paragraph" w:styleId="af5">
    <w:name w:val="footer"/>
    <w:basedOn w:val="a"/>
    <w:rsid w:val="005932D0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32D0"/>
    <w:rPr>
      <w:rFonts w:ascii="Arial" w:hAnsi="Arial" w:cs="Arial"/>
    </w:rPr>
  </w:style>
  <w:style w:type="paragraph" w:customStyle="1" w:styleId="110">
    <w:name w:val="Абзац списка11"/>
    <w:basedOn w:val="a"/>
    <w:qFormat/>
    <w:rsid w:val="005932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11">
    <w:name w:val="p11"/>
    <w:basedOn w:val="a"/>
    <w:qFormat/>
    <w:rsid w:val="005932D0"/>
    <w:pPr>
      <w:spacing w:beforeAutospacing="1" w:afterAutospacing="1"/>
    </w:pPr>
    <w:rPr>
      <w:sz w:val="24"/>
      <w:szCs w:val="24"/>
    </w:rPr>
  </w:style>
  <w:style w:type="paragraph" w:customStyle="1" w:styleId="p2">
    <w:name w:val="p2"/>
    <w:basedOn w:val="a"/>
    <w:qFormat/>
    <w:rsid w:val="005932D0"/>
    <w:pPr>
      <w:spacing w:beforeAutospacing="1" w:afterAutospacing="1"/>
    </w:pPr>
    <w:rPr>
      <w:sz w:val="24"/>
      <w:szCs w:val="24"/>
    </w:rPr>
  </w:style>
  <w:style w:type="paragraph" w:customStyle="1" w:styleId="p6">
    <w:name w:val="p6"/>
    <w:basedOn w:val="a"/>
    <w:qFormat/>
    <w:rsid w:val="005932D0"/>
    <w:pPr>
      <w:spacing w:beforeAutospacing="1" w:afterAutospacing="1"/>
    </w:pPr>
    <w:rPr>
      <w:sz w:val="24"/>
      <w:szCs w:val="24"/>
    </w:rPr>
  </w:style>
  <w:style w:type="paragraph" w:customStyle="1" w:styleId="p31">
    <w:name w:val="p31"/>
    <w:basedOn w:val="a"/>
    <w:qFormat/>
    <w:rsid w:val="005932D0"/>
    <w:pPr>
      <w:spacing w:beforeAutospacing="1" w:afterAutospacing="1"/>
    </w:pPr>
    <w:rPr>
      <w:sz w:val="24"/>
      <w:szCs w:val="24"/>
    </w:rPr>
  </w:style>
  <w:style w:type="paragraph" w:customStyle="1" w:styleId="p32">
    <w:name w:val="p32"/>
    <w:basedOn w:val="a"/>
    <w:qFormat/>
    <w:rsid w:val="005932D0"/>
    <w:pPr>
      <w:spacing w:beforeAutospacing="1" w:afterAutospacing="1"/>
    </w:pPr>
    <w:rPr>
      <w:sz w:val="24"/>
      <w:szCs w:val="24"/>
    </w:rPr>
  </w:style>
  <w:style w:type="paragraph" w:customStyle="1" w:styleId="22">
    <w:name w:val="Абзац списка2"/>
    <w:basedOn w:val="a"/>
    <w:qFormat/>
    <w:rsid w:val="00AA6584"/>
    <w:pPr>
      <w:ind w:left="720"/>
    </w:pPr>
    <w:rPr>
      <w:lang w:val="en-GB"/>
    </w:rPr>
  </w:style>
  <w:style w:type="paragraph" w:customStyle="1" w:styleId="text3cl">
    <w:name w:val="text3cl"/>
    <w:basedOn w:val="a"/>
    <w:qFormat/>
    <w:rsid w:val="009F5BFA"/>
    <w:pPr>
      <w:spacing w:beforeAutospacing="1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0E588B"/>
    <w:pPr>
      <w:ind w:left="720"/>
      <w:contextualSpacing/>
    </w:pPr>
    <w:rPr>
      <w:sz w:val="24"/>
      <w:szCs w:val="24"/>
    </w:rPr>
  </w:style>
  <w:style w:type="paragraph" w:customStyle="1" w:styleId="p15">
    <w:name w:val="p15"/>
    <w:basedOn w:val="a"/>
    <w:qFormat/>
    <w:rsid w:val="0086764C"/>
    <w:pPr>
      <w:spacing w:beforeAutospacing="1" w:afterAutospacing="1"/>
    </w:pPr>
    <w:rPr>
      <w:sz w:val="24"/>
      <w:szCs w:val="24"/>
    </w:rPr>
  </w:style>
  <w:style w:type="paragraph" w:customStyle="1" w:styleId="p8">
    <w:name w:val="p8"/>
    <w:basedOn w:val="a"/>
    <w:qFormat/>
    <w:rsid w:val="0086764C"/>
    <w:pPr>
      <w:spacing w:beforeAutospacing="1" w:afterAutospacing="1"/>
    </w:pPr>
    <w:rPr>
      <w:sz w:val="24"/>
      <w:szCs w:val="24"/>
    </w:rPr>
  </w:style>
  <w:style w:type="paragraph" w:customStyle="1" w:styleId="p33">
    <w:name w:val="p33"/>
    <w:basedOn w:val="a"/>
    <w:qFormat/>
    <w:rsid w:val="0086764C"/>
    <w:pPr>
      <w:spacing w:beforeAutospacing="1" w:afterAutospacing="1"/>
    </w:pPr>
    <w:rPr>
      <w:sz w:val="24"/>
      <w:szCs w:val="24"/>
    </w:rPr>
  </w:style>
  <w:style w:type="paragraph" w:customStyle="1" w:styleId="p36">
    <w:name w:val="p36"/>
    <w:basedOn w:val="a"/>
    <w:qFormat/>
    <w:rsid w:val="0086764C"/>
    <w:pPr>
      <w:spacing w:beforeAutospacing="1" w:afterAutospacing="1"/>
    </w:pPr>
    <w:rPr>
      <w:sz w:val="24"/>
      <w:szCs w:val="24"/>
    </w:rPr>
  </w:style>
  <w:style w:type="paragraph" w:customStyle="1" w:styleId="p38">
    <w:name w:val="p38"/>
    <w:basedOn w:val="a"/>
    <w:qFormat/>
    <w:rsid w:val="0086764C"/>
    <w:pPr>
      <w:spacing w:beforeAutospacing="1" w:afterAutospacing="1"/>
    </w:pPr>
    <w:rPr>
      <w:sz w:val="24"/>
      <w:szCs w:val="24"/>
    </w:rPr>
  </w:style>
  <w:style w:type="paragraph" w:customStyle="1" w:styleId="13">
    <w:name w:val="Знак Знак1 Знак Знак"/>
    <w:basedOn w:val="a"/>
    <w:qFormat/>
    <w:rsid w:val="0012575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4961D8"/>
  </w:style>
  <w:style w:type="paragraph" w:customStyle="1" w:styleId="TableParagraph">
    <w:name w:val="Table Paragraph"/>
    <w:basedOn w:val="a"/>
    <w:uiPriority w:val="99"/>
    <w:qFormat/>
    <w:rsid w:val="00403FF8"/>
    <w:pPr>
      <w:widowControl w:val="0"/>
    </w:pPr>
    <w:rPr>
      <w:sz w:val="22"/>
      <w:szCs w:val="22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6D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EFE8-F227-45D4-8A5B-941C5502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3177</Words>
  <Characters>18109</Characters>
  <Application>Microsoft Office Word</Application>
  <DocSecurity>0</DocSecurity>
  <Lines>150</Lines>
  <Paragraphs>42</Paragraphs>
  <ScaleCrop>false</ScaleCrop>
  <Company>Grizli777</Company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Суроткина</dc:creator>
  <dc:description/>
  <cp:lastModifiedBy>Тимофеева Н. С.</cp:lastModifiedBy>
  <cp:revision>20</cp:revision>
  <cp:lastPrinted>2023-09-25T04:36:00Z</cp:lastPrinted>
  <dcterms:created xsi:type="dcterms:W3CDTF">2025-02-21T07:30:00Z</dcterms:created>
  <dcterms:modified xsi:type="dcterms:W3CDTF">2025-03-17T08:15:00Z</dcterms:modified>
  <dc:language>ru-RU</dc:language>
</cp:coreProperties>
</file>