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196F" w14:textId="77777777" w:rsidR="00F95833" w:rsidRDefault="00000000">
      <w:pPr>
        <w:jc w:val="center"/>
        <w:rPr>
          <w:b/>
          <w:sz w:val="36"/>
        </w:rPr>
      </w:pPr>
      <w:r>
        <w:rPr>
          <w:noProof/>
        </w:rPr>
        <w:drawing>
          <wp:inline distT="0" distB="0" distL="0" distR="0" wp14:anchorId="4BA8DA61" wp14:editId="27CEA3EA">
            <wp:extent cx="678815" cy="843915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43" t="-35" r="-4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D181E0" w14:textId="77777777" w:rsidR="00F95833" w:rsidRDefault="00000000">
      <w:pPr>
        <w:jc w:val="center"/>
        <w:rPr>
          <w:b/>
          <w:sz w:val="28"/>
        </w:rPr>
      </w:pPr>
      <w:r>
        <w:rPr>
          <w:b/>
          <w:sz w:val="36"/>
        </w:rPr>
        <w:t>Российская Федерация</w:t>
      </w:r>
    </w:p>
    <w:p w14:paraId="6070644F" w14:textId="77777777" w:rsidR="00F95833" w:rsidRDefault="00000000">
      <w:pPr>
        <w:jc w:val="center"/>
        <w:rPr>
          <w:b/>
          <w:sz w:val="36"/>
        </w:rPr>
      </w:pPr>
      <w:r>
        <w:rPr>
          <w:b/>
          <w:sz w:val="28"/>
        </w:rPr>
        <w:t>КЕМЕРОВСКАЯ ОБЛАСТЬ - КУЗБАСС</w:t>
      </w:r>
    </w:p>
    <w:p w14:paraId="52C52727" w14:textId="77777777" w:rsidR="00F95833" w:rsidRDefault="00000000">
      <w:pPr>
        <w:jc w:val="center"/>
        <w:rPr>
          <w:b/>
          <w:sz w:val="28"/>
        </w:rPr>
      </w:pPr>
      <w:r>
        <w:rPr>
          <w:b/>
          <w:sz w:val="36"/>
        </w:rPr>
        <w:t>Топкинский муниципальный округ</w:t>
      </w:r>
    </w:p>
    <w:p w14:paraId="707BF80E" w14:textId="77777777" w:rsidR="00F95833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5EE818B6" w14:textId="77777777" w:rsidR="00F95833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0908E00D" w14:textId="77777777" w:rsidR="00F95833" w:rsidRDefault="00000000">
      <w:pPr>
        <w:pStyle w:val="1"/>
        <w:rPr>
          <w:sz w:val="28"/>
        </w:rPr>
      </w:pPr>
      <w:r>
        <w:t>ПОСТАНОВЛЕНИЕ</w:t>
      </w:r>
    </w:p>
    <w:p w14:paraId="348815B6" w14:textId="77777777" w:rsidR="00F95833" w:rsidRDefault="00F95833">
      <w:pPr>
        <w:jc w:val="center"/>
        <w:rPr>
          <w:b/>
          <w:sz w:val="28"/>
        </w:rPr>
      </w:pPr>
    </w:p>
    <w:p w14:paraId="63B5A96D" w14:textId="2B849772" w:rsidR="00F95833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4F2DF6">
        <w:rPr>
          <w:b/>
          <w:sz w:val="28"/>
        </w:rPr>
        <w:t>30</w:t>
      </w:r>
      <w:r>
        <w:rPr>
          <w:b/>
          <w:sz w:val="28"/>
        </w:rPr>
        <w:t xml:space="preserve"> декабря 2025 года №  </w:t>
      </w:r>
      <w:r w:rsidR="004F2DF6">
        <w:rPr>
          <w:b/>
          <w:sz w:val="28"/>
        </w:rPr>
        <w:t>2665</w:t>
      </w:r>
      <w:r>
        <w:rPr>
          <w:b/>
          <w:sz w:val="28"/>
        </w:rPr>
        <w:t>-п</w:t>
      </w:r>
    </w:p>
    <w:p w14:paraId="4B31B149" w14:textId="77777777" w:rsidR="00F95833" w:rsidRDefault="00000000">
      <w:pPr>
        <w:jc w:val="center"/>
        <w:rPr>
          <w:b/>
          <w:sz w:val="28"/>
        </w:rPr>
      </w:pPr>
      <w:r>
        <w:rPr>
          <w:b/>
          <w:sz w:val="28"/>
        </w:rPr>
        <w:t>г. Топки</w:t>
      </w:r>
    </w:p>
    <w:p w14:paraId="4C6B0C92" w14:textId="77777777" w:rsidR="00F95833" w:rsidRDefault="00F95833">
      <w:pPr>
        <w:jc w:val="center"/>
        <w:rPr>
          <w:b/>
          <w:sz w:val="28"/>
        </w:rPr>
      </w:pPr>
    </w:p>
    <w:p w14:paraId="41CE08B8" w14:textId="77777777" w:rsidR="00F95833" w:rsidRDefault="00000000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Топкинского муниципального района от 25.10.2019 № 839-п «Об утверждении муниципальной программы «Противодействие экстремизму, профилактика терроризма, поддержание межнационального и межконфессионального согласия на территории Топкинского муниципального округа» на 2020-2027 годы»</w:t>
      </w:r>
    </w:p>
    <w:p w14:paraId="18313FDB" w14:textId="77777777" w:rsidR="00F95833" w:rsidRDefault="00F95833">
      <w:pPr>
        <w:jc w:val="center"/>
        <w:rPr>
          <w:b/>
          <w:sz w:val="28"/>
        </w:rPr>
      </w:pPr>
    </w:p>
    <w:p w14:paraId="346B7333" w14:textId="77777777" w:rsidR="00F95833" w:rsidRDefault="00000000">
      <w:pPr>
        <w:ind w:firstLine="720"/>
        <w:jc w:val="both"/>
      </w:pPr>
      <w:r>
        <w:rPr>
          <w:sz w:val="28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решением Совета народных депутатов Топкинского муниципального округа от 29.12.2025 № 124 «О внесении изменений в  решение Совета народных депутатов Топкинского муниципального округа от 20.12.2024 № 38 «Об утверждении бюджета Топкинского муниципального округа на 2025 год и плановый период 2026 и 2027 годов»  и в связи с изменением объемов финансирования муниципальной программы:</w:t>
      </w:r>
    </w:p>
    <w:p w14:paraId="192F3FAD" w14:textId="77777777" w:rsidR="00F95833" w:rsidRDefault="00000000">
      <w:pPr>
        <w:pStyle w:val="ad"/>
        <w:ind w:firstLine="720"/>
      </w:pPr>
      <w:r>
        <w:t>1. Внести в постановление администрации Топкинского муниципального района 25.10.2019 № 839-п «Об утверждении муниципальной программы «Противодействие экстремизму, профилактика терроризма, поддержание межнационального и межконфессионального согласия на территории Топкинского муниципального округа» на 2020-2027 годы» (далее — муниципальная программа) следующие изменения:</w:t>
      </w:r>
    </w:p>
    <w:p w14:paraId="44AA82A6" w14:textId="77777777" w:rsidR="00F95833" w:rsidRDefault="00000000">
      <w:pPr>
        <w:pStyle w:val="ad"/>
        <w:ind w:firstLine="720"/>
      </w:pPr>
      <w:r>
        <w:t xml:space="preserve">1.1. В паспорте муниципальной программы строку «Объемы и источники финансирования Программы в целом и с разбивкой по годам ее реализации» изложить в следующей редакции:  </w:t>
      </w:r>
    </w:p>
    <w:tbl>
      <w:tblPr>
        <w:tblW w:w="9030" w:type="dxa"/>
        <w:tblInd w:w="75" w:type="dxa"/>
        <w:tblLayout w:type="fixed"/>
        <w:tblCellMar>
          <w:left w:w="33" w:type="dxa"/>
          <w:right w:w="33" w:type="dxa"/>
        </w:tblCellMar>
        <w:tblLook w:val="04A0" w:firstRow="1" w:lastRow="0" w:firstColumn="1" w:lastColumn="0" w:noHBand="0" w:noVBand="1"/>
      </w:tblPr>
      <w:tblGrid>
        <w:gridCol w:w="3684"/>
        <w:gridCol w:w="5346"/>
      </w:tblGrid>
      <w:tr w:rsidR="00F95833" w14:paraId="7B286595" w14:textId="77777777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F9FD" w14:textId="77777777" w:rsidR="00F95833" w:rsidRDefault="00000000">
            <w:pPr>
              <w:widowControl w:val="0"/>
            </w:pPr>
            <w:r>
              <w:rPr>
                <w:sz w:val="28"/>
              </w:rPr>
              <w:t xml:space="preserve">Объемы и источники финансирования Программы в целом и с разбивкой по годам ее реализации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3706" w14:textId="77777777" w:rsidR="00F95833" w:rsidRDefault="00000000">
            <w:pPr>
              <w:pStyle w:val="ConsPlusNormal1"/>
              <w:widowControl/>
              <w:ind w:right="250" w:firstLine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Финансирование подпрограмм предполагается осуществлять за счет средств местного и областного бюджета: </w:t>
            </w:r>
          </w:p>
          <w:p w14:paraId="67D4D265" w14:textId="77777777" w:rsidR="00F95833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2020г. – 20,0 тыс. рублей</w:t>
            </w:r>
          </w:p>
          <w:p w14:paraId="6A985823" w14:textId="77777777" w:rsidR="00F95833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2021г. – 54,4 тыс. рублей</w:t>
            </w:r>
          </w:p>
          <w:p w14:paraId="717A22AF" w14:textId="77777777" w:rsidR="00F95833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2022г. – 1643,7 тыс. рублей</w:t>
            </w:r>
          </w:p>
          <w:p w14:paraId="759189F5" w14:textId="77777777" w:rsidR="00F95833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2023г. – 3533,7 тыс. рублей</w:t>
            </w:r>
          </w:p>
          <w:p w14:paraId="6B667BE7" w14:textId="77777777" w:rsidR="00F95833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2024г. – 2247,2 тыс. рублей</w:t>
            </w:r>
          </w:p>
          <w:p w14:paraId="55AC4F84" w14:textId="77777777" w:rsidR="00F95833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2025г. – 2534,3 тыс. рублей </w:t>
            </w:r>
          </w:p>
          <w:p w14:paraId="4E736BDF" w14:textId="77777777" w:rsidR="00F95833" w:rsidRDefault="00000000">
            <w:pPr>
              <w:pStyle w:val="ConsPlusCell1"/>
              <w:ind w:right="25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2026г. – 3246,0 тыс. рублей</w:t>
            </w:r>
          </w:p>
          <w:p w14:paraId="3CFE1996" w14:textId="77777777" w:rsidR="00F95833" w:rsidRDefault="00000000">
            <w:pPr>
              <w:pStyle w:val="ConsPlusCell1"/>
              <w:ind w:right="250"/>
              <w:jc w:val="both"/>
            </w:pPr>
            <w:r>
              <w:rPr>
                <w:rFonts w:ascii="Times New Roman" w:hAnsi="Times New Roman"/>
                <w:sz w:val="28"/>
              </w:rPr>
              <w:t xml:space="preserve">  2027г. -  5276,0 тыс. рублей </w:t>
            </w:r>
          </w:p>
        </w:tc>
      </w:tr>
    </w:tbl>
    <w:p w14:paraId="57CDFA04" w14:textId="77777777" w:rsidR="00F95833" w:rsidRDefault="00F95833">
      <w:pPr>
        <w:pStyle w:val="ad"/>
        <w:ind w:firstLine="720"/>
      </w:pPr>
    </w:p>
    <w:p w14:paraId="13FD5315" w14:textId="77777777" w:rsidR="00F95833" w:rsidRDefault="00000000">
      <w:pPr>
        <w:pStyle w:val="ad"/>
        <w:ind w:firstLine="720"/>
      </w:pPr>
      <w:r>
        <w:t xml:space="preserve">1.2. Раздел 5 «Ресурсное обеспечение реализации Программы» муниципальной программы изложить в новой редакции согласно приложению № 1 к данному постановлению. </w:t>
      </w:r>
    </w:p>
    <w:p w14:paraId="7869081E" w14:textId="77777777" w:rsidR="00F95833" w:rsidRDefault="00000000">
      <w:pPr>
        <w:pStyle w:val="ad"/>
        <w:ind w:firstLine="720"/>
      </w:pPr>
      <w:bookmarkStart w:id="0" w:name="Par133"/>
      <w:bookmarkEnd w:id="0"/>
      <w:r>
        <w:t>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70696FA4" w14:textId="77777777" w:rsidR="00F95833" w:rsidRDefault="00000000">
      <w:pPr>
        <w:pStyle w:val="ad"/>
        <w:ind w:firstLine="720"/>
      </w:pPr>
      <w:r>
        <w:t>3. Контроль за исполнением постановления возложить на заместителя главы Топкинского муниципального округа по координации работы с правоохранительными органами и вопросам ГО и ЧС  Н.С. Лоскутова.</w:t>
      </w:r>
    </w:p>
    <w:p w14:paraId="17ECD374" w14:textId="77777777" w:rsidR="00F95833" w:rsidRDefault="00000000">
      <w:pPr>
        <w:pStyle w:val="ConsPlusNonformat1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4. Постановление вступает в силу после официального обнародования.</w:t>
      </w:r>
    </w:p>
    <w:p w14:paraId="7378B9C4" w14:textId="77777777" w:rsidR="00F95833" w:rsidRDefault="00F95833">
      <w:pPr>
        <w:pStyle w:val="ConsPlusNonformat1"/>
        <w:widowControl/>
        <w:jc w:val="both"/>
        <w:rPr>
          <w:rFonts w:ascii="Times New Roman" w:hAnsi="Times New Roman"/>
          <w:sz w:val="28"/>
        </w:rPr>
      </w:pPr>
    </w:p>
    <w:p w14:paraId="797B8FFB" w14:textId="77777777" w:rsidR="00F95833" w:rsidRDefault="00F95833">
      <w:pPr>
        <w:pStyle w:val="ConsPlusNonformat1"/>
        <w:widowControl/>
        <w:jc w:val="both"/>
        <w:rPr>
          <w:rFonts w:ascii="Times New Roman" w:hAnsi="Times New Roman"/>
          <w:sz w:val="28"/>
        </w:rPr>
      </w:pPr>
    </w:p>
    <w:p w14:paraId="144F9316" w14:textId="77777777" w:rsidR="00F95833" w:rsidRDefault="00F95833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</w:p>
    <w:p w14:paraId="4BCA730E" w14:textId="77777777" w:rsidR="00F95833" w:rsidRDefault="00000000">
      <w:pPr>
        <w:pStyle w:val="ConsPlusNormal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30ACC58A" w14:textId="77777777" w:rsidR="00F95833" w:rsidRDefault="00000000">
      <w:pPr>
        <w:pStyle w:val="ConsPlusNormal1"/>
        <w:widowControl/>
        <w:ind w:firstLine="0"/>
        <w:jc w:val="both"/>
      </w:pPr>
      <w:r>
        <w:rPr>
          <w:rFonts w:ascii="Times New Roman" w:hAnsi="Times New Roman"/>
          <w:sz w:val="28"/>
        </w:rPr>
        <w:t xml:space="preserve">муниципального округа                                                                С.В. Фролов </w:t>
      </w:r>
      <w:r>
        <w:rPr>
          <w:sz w:val="28"/>
        </w:rPr>
        <w:t xml:space="preserve"> </w:t>
      </w:r>
    </w:p>
    <w:p w14:paraId="6F2316B9" w14:textId="77777777" w:rsidR="00F95833" w:rsidRDefault="00F95833">
      <w:pPr>
        <w:pStyle w:val="ConsPlusNormal1"/>
        <w:widowControl/>
        <w:ind w:firstLine="0"/>
        <w:jc w:val="both"/>
      </w:pPr>
    </w:p>
    <w:p w14:paraId="302B9E03" w14:textId="77777777" w:rsidR="00F95833" w:rsidRDefault="00F95833">
      <w:pPr>
        <w:pStyle w:val="ConsPlusNormal1"/>
        <w:widowControl/>
        <w:ind w:firstLine="0"/>
        <w:jc w:val="both"/>
      </w:pPr>
    </w:p>
    <w:p w14:paraId="145994A9" w14:textId="77777777" w:rsidR="00F95833" w:rsidRDefault="00F95833">
      <w:pPr>
        <w:pStyle w:val="ConsPlusNormal1"/>
        <w:widowControl/>
        <w:ind w:firstLine="0"/>
        <w:jc w:val="both"/>
      </w:pPr>
    </w:p>
    <w:p w14:paraId="4DB15D66" w14:textId="77777777" w:rsidR="004F2DF6" w:rsidRDefault="004F2DF6">
      <w:pPr>
        <w:pStyle w:val="ConsPlusNormal1"/>
        <w:widowControl/>
        <w:ind w:firstLine="0"/>
        <w:jc w:val="both"/>
      </w:pPr>
    </w:p>
    <w:p w14:paraId="751280C3" w14:textId="77777777" w:rsidR="004F2DF6" w:rsidRDefault="004F2DF6">
      <w:pPr>
        <w:pStyle w:val="ConsPlusNormal1"/>
        <w:widowControl/>
        <w:ind w:firstLine="0"/>
        <w:jc w:val="both"/>
      </w:pPr>
    </w:p>
    <w:p w14:paraId="4DE25AC8" w14:textId="77777777" w:rsidR="004F2DF6" w:rsidRDefault="004F2DF6">
      <w:pPr>
        <w:pStyle w:val="ConsPlusNormal1"/>
        <w:widowControl/>
        <w:ind w:firstLine="0"/>
        <w:jc w:val="both"/>
      </w:pPr>
    </w:p>
    <w:p w14:paraId="40635285" w14:textId="77777777" w:rsidR="004F2DF6" w:rsidRDefault="004F2DF6">
      <w:pPr>
        <w:pStyle w:val="ConsPlusNormal1"/>
        <w:widowControl/>
        <w:ind w:firstLine="0"/>
        <w:jc w:val="both"/>
      </w:pPr>
    </w:p>
    <w:p w14:paraId="650E04BC" w14:textId="77777777" w:rsidR="004F2DF6" w:rsidRDefault="004F2DF6">
      <w:pPr>
        <w:pStyle w:val="ConsPlusNormal1"/>
        <w:widowControl/>
        <w:ind w:firstLine="0"/>
        <w:jc w:val="both"/>
      </w:pPr>
    </w:p>
    <w:p w14:paraId="3DB8580B" w14:textId="77777777" w:rsidR="004F2DF6" w:rsidRDefault="004F2DF6">
      <w:pPr>
        <w:pStyle w:val="ConsPlusNormal1"/>
        <w:widowControl/>
        <w:ind w:firstLine="0"/>
        <w:jc w:val="both"/>
      </w:pPr>
    </w:p>
    <w:p w14:paraId="49850681" w14:textId="77777777" w:rsidR="004F2DF6" w:rsidRDefault="004F2DF6">
      <w:pPr>
        <w:pStyle w:val="ConsPlusNormal1"/>
        <w:widowControl/>
        <w:ind w:firstLine="0"/>
        <w:jc w:val="both"/>
      </w:pPr>
    </w:p>
    <w:p w14:paraId="2735A3ED" w14:textId="77777777" w:rsidR="004F2DF6" w:rsidRDefault="004F2DF6">
      <w:pPr>
        <w:pStyle w:val="ConsPlusNormal1"/>
        <w:widowControl/>
        <w:ind w:firstLine="0"/>
        <w:jc w:val="both"/>
      </w:pPr>
    </w:p>
    <w:p w14:paraId="23C90921" w14:textId="77777777" w:rsidR="004F2DF6" w:rsidRDefault="004F2DF6">
      <w:pPr>
        <w:pStyle w:val="ConsPlusNormal1"/>
        <w:widowControl/>
        <w:ind w:firstLine="0"/>
        <w:jc w:val="both"/>
      </w:pPr>
    </w:p>
    <w:p w14:paraId="4AC7A5CC" w14:textId="77777777" w:rsidR="004F2DF6" w:rsidRDefault="004F2DF6">
      <w:pPr>
        <w:pStyle w:val="ConsPlusNormal1"/>
        <w:widowControl/>
        <w:ind w:firstLine="0"/>
        <w:jc w:val="both"/>
      </w:pPr>
    </w:p>
    <w:p w14:paraId="24CC0C89" w14:textId="77777777" w:rsidR="004F2DF6" w:rsidRDefault="004F2DF6">
      <w:pPr>
        <w:pStyle w:val="ConsPlusNormal1"/>
        <w:widowControl/>
        <w:ind w:firstLine="0"/>
        <w:jc w:val="both"/>
      </w:pPr>
    </w:p>
    <w:p w14:paraId="63384F55" w14:textId="77777777" w:rsidR="004F2DF6" w:rsidRDefault="004F2DF6">
      <w:pPr>
        <w:pStyle w:val="ConsPlusNormal1"/>
        <w:widowControl/>
        <w:ind w:firstLine="0"/>
        <w:jc w:val="both"/>
      </w:pPr>
    </w:p>
    <w:p w14:paraId="2B3DDE23" w14:textId="77777777" w:rsidR="004F2DF6" w:rsidRDefault="004F2DF6">
      <w:pPr>
        <w:pStyle w:val="ConsPlusNormal1"/>
        <w:widowControl/>
        <w:ind w:firstLine="0"/>
        <w:jc w:val="both"/>
      </w:pPr>
    </w:p>
    <w:p w14:paraId="6012150A" w14:textId="77777777" w:rsidR="004F2DF6" w:rsidRDefault="004F2DF6">
      <w:pPr>
        <w:pStyle w:val="ConsPlusNormal1"/>
        <w:widowControl/>
        <w:ind w:firstLine="0"/>
        <w:jc w:val="both"/>
      </w:pPr>
    </w:p>
    <w:p w14:paraId="0516306C" w14:textId="77777777" w:rsidR="004F2DF6" w:rsidRDefault="004F2DF6">
      <w:pPr>
        <w:pStyle w:val="ConsPlusNormal1"/>
        <w:widowControl/>
        <w:ind w:firstLine="0"/>
        <w:jc w:val="both"/>
      </w:pPr>
    </w:p>
    <w:p w14:paraId="70300937" w14:textId="77777777" w:rsidR="004F2DF6" w:rsidRDefault="004F2DF6">
      <w:pPr>
        <w:pStyle w:val="ConsPlusNormal1"/>
        <w:widowControl/>
        <w:ind w:firstLine="0"/>
        <w:jc w:val="both"/>
      </w:pPr>
    </w:p>
    <w:p w14:paraId="59EE8FC1" w14:textId="77777777" w:rsidR="004F2DF6" w:rsidRDefault="004F2DF6">
      <w:pPr>
        <w:pStyle w:val="ConsPlusNormal1"/>
        <w:widowControl/>
        <w:ind w:firstLine="0"/>
        <w:jc w:val="both"/>
      </w:pPr>
    </w:p>
    <w:p w14:paraId="1BA5217C" w14:textId="77777777" w:rsidR="004F2DF6" w:rsidRDefault="004F2DF6">
      <w:pPr>
        <w:pStyle w:val="ConsPlusNormal1"/>
        <w:widowControl/>
        <w:ind w:firstLine="0"/>
        <w:jc w:val="both"/>
      </w:pPr>
    </w:p>
    <w:p w14:paraId="59489F4C" w14:textId="77777777" w:rsidR="004F2DF6" w:rsidRDefault="004F2DF6">
      <w:pPr>
        <w:pStyle w:val="ConsPlusNormal1"/>
        <w:widowControl/>
        <w:ind w:firstLine="0"/>
        <w:jc w:val="both"/>
      </w:pPr>
    </w:p>
    <w:p w14:paraId="646D8CEE" w14:textId="77777777" w:rsidR="004F2DF6" w:rsidRDefault="004F2DF6">
      <w:pPr>
        <w:pStyle w:val="ConsPlusNormal1"/>
        <w:widowControl/>
        <w:ind w:firstLine="0"/>
        <w:jc w:val="both"/>
      </w:pPr>
    </w:p>
    <w:p w14:paraId="60E556A8" w14:textId="77777777" w:rsidR="004F2DF6" w:rsidRDefault="004F2DF6">
      <w:pPr>
        <w:pStyle w:val="ConsPlusNormal1"/>
        <w:widowControl/>
        <w:ind w:firstLine="0"/>
        <w:jc w:val="both"/>
      </w:pPr>
    </w:p>
    <w:p w14:paraId="2CF7DF19" w14:textId="77777777" w:rsidR="004F2DF6" w:rsidRDefault="004F2DF6">
      <w:pPr>
        <w:pStyle w:val="ConsPlusNormal1"/>
        <w:widowControl/>
        <w:ind w:firstLine="0"/>
        <w:jc w:val="both"/>
      </w:pPr>
    </w:p>
    <w:p w14:paraId="12766789" w14:textId="77777777" w:rsidR="004F2DF6" w:rsidRDefault="004F2DF6">
      <w:pPr>
        <w:pStyle w:val="ConsPlusNormal1"/>
        <w:widowControl/>
        <w:ind w:firstLine="0"/>
        <w:jc w:val="both"/>
      </w:pPr>
    </w:p>
    <w:p w14:paraId="27C706BB" w14:textId="77777777" w:rsidR="004F2DF6" w:rsidRDefault="004F2DF6">
      <w:pPr>
        <w:pStyle w:val="ConsPlusNormal1"/>
        <w:widowControl/>
        <w:ind w:firstLine="0"/>
        <w:jc w:val="both"/>
      </w:pPr>
    </w:p>
    <w:p w14:paraId="2DCC823E" w14:textId="77777777" w:rsidR="004F2DF6" w:rsidRDefault="004F2DF6">
      <w:pPr>
        <w:pStyle w:val="ConsPlusNormal1"/>
        <w:widowControl/>
        <w:ind w:firstLine="0"/>
        <w:jc w:val="both"/>
      </w:pPr>
    </w:p>
    <w:p w14:paraId="290FFE38" w14:textId="77777777" w:rsidR="004F2DF6" w:rsidRDefault="004F2DF6">
      <w:pPr>
        <w:pStyle w:val="ConsPlusNormal1"/>
        <w:widowControl/>
        <w:ind w:firstLine="0"/>
        <w:jc w:val="both"/>
      </w:pPr>
    </w:p>
    <w:p w14:paraId="267897BB" w14:textId="77777777" w:rsidR="004F2DF6" w:rsidRDefault="004F2DF6">
      <w:pPr>
        <w:pStyle w:val="ConsPlusNormal1"/>
        <w:widowControl/>
        <w:ind w:firstLine="0"/>
        <w:jc w:val="both"/>
      </w:pPr>
    </w:p>
    <w:p w14:paraId="0E79B44C" w14:textId="77777777" w:rsidR="004F2DF6" w:rsidRDefault="004F2DF6" w:rsidP="004F2DF6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№ 1</w:t>
      </w:r>
    </w:p>
    <w:p w14:paraId="6E067B62" w14:textId="77777777" w:rsidR="004F2DF6" w:rsidRDefault="004F2DF6" w:rsidP="004F2DF6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 администрации</w:t>
      </w:r>
    </w:p>
    <w:p w14:paraId="09B84C26" w14:textId="77777777" w:rsidR="004F2DF6" w:rsidRDefault="004F2DF6" w:rsidP="004F2DF6">
      <w:pPr>
        <w:pStyle w:val="ConsPlusNormal1"/>
        <w:widowControl/>
        <w:ind w:firstLine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Топкинского муниципального округа</w:t>
      </w:r>
    </w:p>
    <w:p w14:paraId="7E4E16DB" w14:textId="7CBC4842" w:rsidR="004F2DF6" w:rsidRDefault="004F2DF6" w:rsidP="004F2DF6">
      <w:pPr>
        <w:pStyle w:val="ConsPlusNormal1"/>
        <w:widowControl/>
        <w:ind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 xml:space="preserve">30 </w:t>
      </w:r>
      <w:r>
        <w:rPr>
          <w:rFonts w:ascii="Times New Roman" w:hAnsi="Times New Roman"/>
          <w:sz w:val="28"/>
        </w:rPr>
        <w:t xml:space="preserve">декабря 2025года № </w:t>
      </w:r>
      <w:r>
        <w:rPr>
          <w:rFonts w:ascii="Times New Roman" w:hAnsi="Times New Roman"/>
          <w:sz w:val="28"/>
        </w:rPr>
        <w:t>2665</w:t>
      </w:r>
      <w:r>
        <w:rPr>
          <w:rFonts w:ascii="Times New Roman" w:hAnsi="Times New Roman"/>
          <w:sz w:val="28"/>
        </w:rPr>
        <w:t>-п</w:t>
      </w:r>
    </w:p>
    <w:p w14:paraId="14CFD396" w14:textId="77777777" w:rsidR="004F2DF6" w:rsidRDefault="004F2DF6" w:rsidP="004F2DF6">
      <w:pPr>
        <w:pStyle w:val="ConsPlusNormal1"/>
        <w:widowControl/>
        <w:ind w:firstLine="0"/>
        <w:jc w:val="right"/>
        <w:rPr>
          <w:rFonts w:ascii="Times New Roman" w:hAnsi="Times New Roman"/>
          <w:sz w:val="16"/>
        </w:rPr>
      </w:pPr>
    </w:p>
    <w:p w14:paraId="03F4D712" w14:textId="77777777" w:rsidR="004F2DF6" w:rsidRDefault="004F2DF6" w:rsidP="004F2DF6">
      <w:pPr>
        <w:pStyle w:val="ConsPlusNormal1"/>
        <w:widowControl/>
        <w:ind w:firstLine="0"/>
        <w:jc w:val="right"/>
        <w:rPr>
          <w:rFonts w:ascii="Times New Roman" w:hAnsi="Times New Roman"/>
          <w:sz w:val="16"/>
        </w:rPr>
      </w:pPr>
    </w:p>
    <w:p w14:paraId="62EB7C25" w14:textId="77777777" w:rsidR="004F2DF6" w:rsidRDefault="004F2DF6" w:rsidP="004F2DF6">
      <w:pPr>
        <w:pStyle w:val="10"/>
        <w:spacing w:before="0" w:after="0"/>
        <w:jc w:val="center"/>
        <w:rPr>
          <w:b/>
          <w:sz w:val="28"/>
        </w:rPr>
      </w:pPr>
      <w:r>
        <w:rPr>
          <w:b/>
          <w:sz w:val="28"/>
        </w:rPr>
        <w:t>5. Ресурсное обеспечение реализации Программы</w:t>
      </w:r>
    </w:p>
    <w:p w14:paraId="7F067087" w14:textId="77777777" w:rsidR="004F2DF6" w:rsidRDefault="004F2DF6" w:rsidP="004F2DF6">
      <w:pPr>
        <w:outlineLvl w:val="0"/>
        <w:rPr>
          <w:b/>
          <w:sz w:val="28"/>
        </w:rPr>
      </w:pPr>
    </w:p>
    <w:tbl>
      <w:tblPr>
        <w:tblW w:w="947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24"/>
        <w:gridCol w:w="1151"/>
        <w:gridCol w:w="724"/>
        <w:gridCol w:w="725"/>
        <w:gridCol w:w="876"/>
        <w:gridCol w:w="799"/>
        <w:gridCol w:w="751"/>
        <w:gridCol w:w="750"/>
        <w:gridCol w:w="724"/>
        <w:gridCol w:w="751"/>
      </w:tblGrid>
      <w:tr w:rsidR="004F2DF6" w14:paraId="17A6CA63" w14:textId="77777777" w:rsidTr="004448DB">
        <w:trPr>
          <w:tblHeader/>
        </w:trPr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EA1F" w14:textId="77777777" w:rsidR="004F2DF6" w:rsidRDefault="004F2DF6" w:rsidP="004448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муниципальной программы, подпрограммы, мероприятия</w:t>
            </w:r>
          </w:p>
          <w:p w14:paraId="717D837F" w14:textId="77777777" w:rsidR="004F2DF6" w:rsidRDefault="004F2DF6" w:rsidP="004448D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8FF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Источник финансирования</w:t>
            </w:r>
          </w:p>
        </w:tc>
        <w:tc>
          <w:tcPr>
            <w:tcW w:w="53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258F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Объем финансовых ресурсов, тыс. рублей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AD76A" w14:textId="77777777" w:rsidR="004F2DF6" w:rsidRDefault="004F2DF6" w:rsidP="004448DB">
            <w:pPr>
              <w:widowControl w:val="0"/>
              <w:jc w:val="center"/>
              <w:rPr>
                <w:sz w:val="24"/>
              </w:rPr>
            </w:pPr>
          </w:p>
        </w:tc>
      </w:tr>
      <w:tr w:rsidR="004F2DF6" w14:paraId="3683AE7E" w14:textId="77777777" w:rsidTr="004448DB">
        <w:trPr>
          <w:tblHeader/>
        </w:trPr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EF960" w14:textId="77777777" w:rsidR="004F2DF6" w:rsidRDefault="004F2DF6" w:rsidP="004448DB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1C7AA" w14:textId="77777777" w:rsidR="004F2DF6" w:rsidRDefault="004F2DF6" w:rsidP="004448DB"/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C543" w14:textId="77777777" w:rsidR="004F2DF6" w:rsidRDefault="004F2DF6" w:rsidP="004448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14:paraId="051D629A" w14:textId="77777777" w:rsidR="004F2DF6" w:rsidRDefault="004F2DF6" w:rsidP="004448D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5774" w14:textId="77777777" w:rsidR="004F2DF6" w:rsidRDefault="004F2DF6" w:rsidP="004448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2021 </w:t>
            </w:r>
          </w:p>
          <w:p w14:paraId="1893EF1C" w14:textId="77777777" w:rsidR="004F2DF6" w:rsidRDefault="004F2DF6" w:rsidP="004448D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8C33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 xml:space="preserve">2022 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D7BE" w14:textId="77777777" w:rsidR="004F2DF6" w:rsidRDefault="004F2DF6" w:rsidP="004448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</w:t>
            </w:r>
          </w:p>
          <w:p w14:paraId="6BE267DE" w14:textId="77777777" w:rsidR="004F2DF6" w:rsidRDefault="004F2DF6" w:rsidP="004448D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934D" w14:textId="77777777" w:rsidR="004F2DF6" w:rsidRDefault="004F2DF6" w:rsidP="004448DB">
            <w:pPr>
              <w:widowControl w:val="0"/>
              <w:tabs>
                <w:tab w:val="left" w:pos="625"/>
              </w:tabs>
              <w:jc w:val="center"/>
            </w:pPr>
            <w:r>
              <w:rPr>
                <w:sz w:val="24"/>
              </w:rPr>
              <w:t xml:space="preserve">2024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E14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 xml:space="preserve">2025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1B87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2026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716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2027</w:t>
            </w:r>
          </w:p>
        </w:tc>
      </w:tr>
      <w:tr w:rsidR="004F2DF6" w14:paraId="6D5A576F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F535" w14:textId="77777777" w:rsidR="004F2DF6" w:rsidRDefault="004F2DF6" w:rsidP="004448DB">
            <w:pPr>
              <w:widowControl w:val="0"/>
              <w:jc w:val="both"/>
            </w:pPr>
            <w:r>
              <w:rPr>
                <w:b/>
                <w:sz w:val="24"/>
              </w:rPr>
              <w:t>Программа «Противодействие экстремизму, профилактика терроризма, поддержание межнационального и межконфессионального согласия  на территории Топкинского муниципального округа» на 2020-2027 годы</w:t>
            </w:r>
          </w:p>
          <w:p w14:paraId="02D0DF81" w14:textId="77777777" w:rsidR="004F2DF6" w:rsidRDefault="004F2DF6" w:rsidP="004448DB">
            <w:pPr>
              <w:widowControl w:val="0"/>
              <w:jc w:val="both"/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050C" w14:textId="77777777" w:rsidR="004F2DF6" w:rsidRDefault="004F2DF6" w:rsidP="004448DB">
            <w:pPr>
              <w:widowControl w:val="0"/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D6526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20,0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0760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54,4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9390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1643,7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EEAB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2068,5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CED7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2247,2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FB33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2534,3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ABF5A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3276,0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A1C9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5276,0</w:t>
            </w:r>
          </w:p>
        </w:tc>
      </w:tr>
      <w:tr w:rsidR="004F2DF6" w14:paraId="308304CD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3F1A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9300" w14:textId="77777777" w:rsidR="004F2DF6" w:rsidRDefault="004F2DF6" w:rsidP="004448DB">
            <w:pPr>
              <w:widowControl w:val="0"/>
            </w:pP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3693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20,0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7B7F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54,4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85AA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1643,7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8C06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2068,5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E7DAC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2247,2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811DF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2534,3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23814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3276,0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4D95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5276,0</w:t>
            </w:r>
          </w:p>
        </w:tc>
      </w:tr>
      <w:tr w:rsidR="004F2DF6" w14:paraId="4750A11F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04BD" w14:textId="77777777" w:rsidR="004F2DF6" w:rsidRDefault="004F2DF6" w:rsidP="004448D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учебных тренировок на объектах ЖКХ, с массовым пребыванием граждан </w:t>
            </w:r>
          </w:p>
          <w:p w14:paraId="3E2E9F73" w14:textId="77777777" w:rsidR="004F2DF6" w:rsidRDefault="004F2DF6" w:rsidP="004448DB">
            <w:pPr>
              <w:widowControl w:val="0"/>
              <w:jc w:val="both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E1FC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46E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17,0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FB4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17,0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100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17,0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E2D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17,0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6329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62F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20,0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523C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9849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34C356A4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FD4C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F410D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F4DB0" w14:textId="77777777" w:rsidR="004F2DF6" w:rsidRDefault="004F2DF6" w:rsidP="004448DB">
            <w:pPr>
              <w:jc w:val="center"/>
            </w:pPr>
            <w:r>
              <w:rPr>
                <w:sz w:val="24"/>
              </w:rPr>
              <w:t>17,0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3B19" w14:textId="77777777" w:rsidR="004F2DF6" w:rsidRDefault="004F2DF6" w:rsidP="004448DB">
            <w:pPr>
              <w:jc w:val="center"/>
            </w:pPr>
            <w:r>
              <w:rPr>
                <w:sz w:val="24"/>
              </w:rPr>
              <w:t>17,0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BDF9D" w14:textId="77777777" w:rsidR="004F2DF6" w:rsidRDefault="004F2DF6" w:rsidP="004448DB">
            <w:pPr>
              <w:jc w:val="center"/>
            </w:pPr>
            <w:r>
              <w:rPr>
                <w:sz w:val="24"/>
              </w:rPr>
              <w:t>17,0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3FFB" w14:textId="77777777" w:rsidR="004F2DF6" w:rsidRDefault="004F2DF6" w:rsidP="004448DB">
            <w:pPr>
              <w:jc w:val="center"/>
            </w:pPr>
            <w:r>
              <w:rPr>
                <w:sz w:val="24"/>
              </w:rPr>
              <w:t>17,0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837F" w14:textId="77777777" w:rsidR="004F2DF6" w:rsidRDefault="004F2DF6" w:rsidP="004448DB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726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20,0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EEBE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B4C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06F295C4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A054" w14:textId="77777777" w:rsidR="004F2DF6" w:rsidRDefault="004F2DF6" w:rsidP="004448DB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сотрудников Росгвардии и  частных охранных организаций для обеспечения общественной безопасности в период проведения массовых мероприятий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68CAF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FEB1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CEA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CB7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B8CE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9ED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499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00A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59A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63B1267C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821A0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EAB0C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4E6D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AD2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C1D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698A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A8F0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523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7BFA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420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0EAAF33F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4222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t xml:space="preserve">Привлечение добровольной народной дружины к оказанию </w:t>
            </w:r>
            <w:r>
              <w:rPr>
                <w:sz w:val="24"/>
              </w:rPr>
              <w:lastRenderedPageBreak/>
              <w:t xml:space="preserve">содействия сотрудникам полиции в обеспечении правопорядка в период проведения массовых мероприятий (материальное стимулирование, страхование, мат.обеспечение) 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BD916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E67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CB23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3CD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529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F53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E81A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132,3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06D0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C0D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1B70AF4E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6F42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319BB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043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46F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1FD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D3D3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1C5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CF0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132,3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A6F6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81C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86AFA84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F35D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t xml:space="preserve">Приобретение переносных,   ручных металлодетекторов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212F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DF3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245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30,4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5CB8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2DF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7B5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F3E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182B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171E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01C87B7E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66C1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DAEC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5D4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5934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30,4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226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81F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7FF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69D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05D0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F1E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55B1B14D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4514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t xml:space="preserve">Осуществление мониторинга деятельности политических, религиозных и общественных организаций, осуществляющих свою деятельность на территории Топкинского муниципального округа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4BB80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06EB" w14:textId="77777777" w:rsidR="004F2DF6" w:rsidRDefault="004F2DF6" w:rsidP="004448DB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84D5F" w14:textId="77777777" w:rsidR="004F2DF6" w:rsidRDefault="004F2DF6" w:rsidP="004448DB">
            <w:pPr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D13D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F399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1DDF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A48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D875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CF1B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5003080D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BBD2D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37E6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E302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E11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E286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0852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260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52C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493F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D48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531F25AA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8CAF8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t>Мониторинг СМИ с целью выявления материалов радикального и экстремистского содержания, пропаганду ксенофобии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4351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4F3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AEF0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339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035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187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E739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61FB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3C2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B339A2D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DCDF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495B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E2B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DC0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FC5F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A0B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6BF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E5D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D77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E4F4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6D4FEBB0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8C36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t xml:space="preserve">Осуществление профилактической работы в молодежной среде, в т.ч. направленное на патриотическое воспитание и повышения уровня толерантного сознания 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C19E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A79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7E40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26D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631E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5CB1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904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4692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DEF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576AED0A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AFDB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3434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B25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97F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47C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B39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B6A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79D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9D7F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DCE9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7F3A2334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7A57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lastRenderedPageBreak/>
              <w:t xml:space="preserve">Информирование населения о безопасном поведении в условиях угрозы возникновения или возникновения ЧС обусловленной терактом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300C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316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9E56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287F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0FF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F6B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9B0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7196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6C6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D220A67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7607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D95C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8912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C92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5A40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5A1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5111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0,0,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1B5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BAD0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9A6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07B50F09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F8F8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t>Паспортизация объектов, находящихся в муниципальной собственности или введении Топкинского муниципального округа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1CFB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AFB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B8F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E21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10CF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FDF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74B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DADF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8EE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0E7969B6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E7AF3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9C55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63D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BE56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D7AE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2CB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F83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355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6136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BEA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3889CAD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1872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t>Осуществление контроля за выполнением требований к антитеррористической защищенности объектов, находящихся в муниципальной собственности или введении Топкинского муниципального округа (оборудование здание администрации системой пропускного контроля)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C97F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DDF2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E3F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0748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796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F86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342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DA69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05E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0C885A9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7B60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0C9D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848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104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4,0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395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8DEA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85E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FBE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8D3F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AA4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26C91D4F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C7C82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t xml:space="preserve">Проведение встреч с представителями национальных диаспор и религиозных конфессий с целью предотвращения конфликтов, выявления причин </w:t>
            </w:r>
            <w:r>
              <w:rPr>
                <w:sz w:val="24"/>
              </w:rPr>
              <w:lastRenderedPageBreak/>
              <w:t xml:space="preserve">и условий экстремистских проявлений 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7871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727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5E1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283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DFB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D88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2831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C22C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0390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2F0502B0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6301A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051A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7E0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B1B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DD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A38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A334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6AE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A15E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026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3A330671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4F3C6" w14:textId="77777777" w:rsidR="004F2DF6" w:rsidRDefault="004F2DF6" w:rsidP="004448DB">
            <w:pPr>
              <w:widowControl w:val="0"/>
            </w:pPr>
            <w:r>
              <w:rPr>
                <w:b/>
                <w:sz w:val="24"/>
              </w:rPr>
              <w:t xml:space="preserve">Мероприятия по повышению антитеррористической защищенности объектов образования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EAF6" w14:textId="77777777" w:rsidR="004F2DF6" w:rsidRDefault="004F2DF6" w:rsidP="004448DB">
            <w:pPr>
              <w:widowControl w:val="0"/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DF46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363B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38F2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1028,1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68A4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176,7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356B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1B8C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07CE3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DEB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2337EDA3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E43B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29AB4" w14:textId="77777777" w:rsidR="004F2DF6" w:rsidRDefault="004F2DF6" w:rsidP="004448DB">
            <w:pPr>
              <w:widowControl w:val="0"/>
            </w:pPr>
            <w:r>
              <w:rPr>
                <w:b/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5BB1E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2B90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1FF6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1028,1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E288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176,7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3DCA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46C09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1868F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40E5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0E309CF7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569D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Приобретение и установка системы оповещения на объектах образования с выводом на пульт МКУ «ЕДДС ТМО»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B9B0E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82FA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925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5BA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3BD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160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C52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AAB3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BB6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37D939D6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25FD5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5FBF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F57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5A6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22E4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0.0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467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D8F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48D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A0FC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997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71E2C097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9006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t>Разработка проекта и установка АПС           (СОШ 2, ООШ 4, 6, Раздольинская ООШ, ДТДиМ, д./с Ягодка, Орешек 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E0261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390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E89B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56EC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48A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6E4A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F0CA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418D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B05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F061E75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354C6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E368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DE7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E18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ECA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CE9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DC4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BD6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2ECF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88D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85630F1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B487E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Приобретение и установка системы видеонаблюдения на базе МБУ ДО ДТДиМ, МБОУ д/с №11 «Дельфин»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E961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E25C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5B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754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175,2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144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192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9E7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F4F5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4809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28188AC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72B5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4578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03E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4AF2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FC0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175,2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937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FB85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840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7B5D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AC2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0A94AEC1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F7E9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Обеспечение охраны объектов образования сотрудниками частных охранных предприятий    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A627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DC71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80B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C28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F29D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4BA5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CFC3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4795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AA4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5875F98D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0DBBD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88ED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3A67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102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6C3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1B2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98F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ABE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D4A1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0CA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22D439C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729C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Содержание и обслуживание автоматической пожарной сигнализации объектов образования (19 школ)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A316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69B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D92C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D64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362,5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B56A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7F1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461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8439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6B4A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2BD47069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8273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5A42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75FB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726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B67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362,5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571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ECEF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C49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E627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9E1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021AC589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2B63" w14:textId="77777777" w:rsidR="004F2DF6" w:rsidRDefault="004F2DF6" w:rsidP="004448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Приобретение и установка системы контроля и управления </w:t>
            </w:r>
            <w:r>
              <w:rPr>
                <w:sz w:val="24"/>
              </w:rPr>
              <w:lastRenderedPageBreak/>
              <w:t xml:space="preserve">доступом, (СКУД) на объекты образования </w:t>
            </w:r>
          </w:p>
          <w:p w14:paraId="7F323420" w14:textId="77777777" w:rsidR="004F2DF6" w:rsidRDefault="004F2DF6" w:rsidP="004448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(3 школы г.Топки – </w:t>
            </w:r>
          </w:p>
          <w:p w14:paraId="4406B48C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№ 2,6,8)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41B0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lastRenderedPageBreak/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ED2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CDB4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C76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921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437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146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FDF9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2008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2CE55901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DCBA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C21C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844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ED5B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78B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FCF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492A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36E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74B0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76F4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1A813432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43D26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Установка и обслуживание кнопки экстренного вызова полиции на объектах образования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C713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0FD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1D46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E269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490,4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B716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176,7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801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A55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7B50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814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1BF04BEF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C2CDE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1E28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D8B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6E6B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EA1D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490,4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DCB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176,7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655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CD6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F48C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8A14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3C985085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DBE34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t xml:space="preserve">Установка и содержание мобильного телохранителя Росгвардии и системы домофон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BB6F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9CE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A62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B3A2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93F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9F3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642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348D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32F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5CCBF50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D9A8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C59F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9121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F87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2B2B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FAC2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73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C32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3698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99C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31E78D8C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2D3D" w14:textId="77777777" w:rsidR="004F2DF6" w:rsidRDefault="004F2DF6" w:rsidP="004448DB">
            <w:pPr>
              <w:widowControl w:val="0"/>
            </w:pPr>
            <w:r>
              <w:rPr>
                <w:b/>
                <w:sz w:val="24"/>
              </w:rPr>
              <w:t xml:space="preserve">Мероприятия по повышению антитеррористической защищенности объектов культуры и спорта 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5A73" w14:textId="77777777" w:rsidR="004F2DF6" w:rsidRDefault="004F2DF6" w:rsidP="004448DB">
            <w:pPr>
              <w:widowControl w:val="0"/>
            </w:pPr>
            <w:r>
              <w:rPr>
                <w:b/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A6B9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E2D8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57EE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595,6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B08AD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1871,8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85B3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2247,2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0E5A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2000,0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962DF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3276,0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2C620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5276,0</w:t>
            </w:r>
          </w:p>
        </w:tc>
      </w:tr>
      <w:tr w:rsidR="004F2DF6" w14:paraId="370BB07D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F81F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482F2" w14:textId="77777777" w:rsidR="004F2DF6" w:rsidRDefault="004F2DF6" w:rsidP="004448DB">
            <w:pPr>
              <w:widowControl w:val="0"/>
            </w:pPr>
            <w:r>
              <w:rPr>
                <w:b/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054E8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61DB3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3890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595,6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D2AB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1871,8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A23F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2247,2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003C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2000,0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8E439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3276,0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84429" w14:textId="77777777" w:rsidR="004F2DF6" w:rsidRDefault="004F2DF6" w:rsidP="004448DB">
            <w:pPr>
              <w:widowControl w:val="0"/>
              <w:jc w:val="center"/>
            </w:pPr>
            <w:r>
              <w:rPr>
                <w:b/>
                <w:sz w:val="24"/>
              </w:rPr>
              <w:t>5276,0</w:t>
            </w:r>
          </w:p>
        </w:tc>
      </w:tr>
      <w:tr w:rsidR="004F2DF6" w14:paraId="6404D501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E6BD9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t>Установка и обслуживание системы видеонаблюдения                 на 9 СДК (п. Рассвет,              п. Мокроусовский,                д. М.Корчуган, п.Шишино, п.Центральный, с.Зарубино, с.Усть-Сосново, п.Верх-Падунский)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C45C3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D333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A11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A5D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DB7F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7972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DDEB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6443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9FC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018BE445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C6733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FCF37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59F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D1D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E3A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0AA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D2D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FC4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069B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319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69671AA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0D4F3" w14:textId="77777777" w:rsidR="004F2DF6" w:rsidRDefault="004F2DF6" w:rsidP="004448DB">
            <w:pPr>
              <w:widowControl w:val="0"/>
              <w:jc w:val="both"/>
            </w:pPr>
            <w:r>
              <w:rPr>
                <w:sz w:val="24"/>
              </w:rPr>
              <w:t>Обеспечение охраны ДК «Цементник» сотрудниками Росгвардии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65CB8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008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BE8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6CEF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F44E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1846,3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43ED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2247,2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C86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2382,0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696D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3276,0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BEB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5276,0</w:t>
            </w:r>
          </w:p>
        </w:tc>
      </w:tr>
      <w:tr w:rsidR="004F2DF6" w14:paraId="79DB8551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35D4E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24F1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26D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DDB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1963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A8A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1846,3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C109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2247,2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6FB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2382,0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B607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3276,0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F29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5276,0</w:t>
            </w:r>
          </w:p>
        </w:tc>
      </w:tr>
      <w:tr w:rsidR="004F2DF6" w14:paraId="6984187E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602B" w14:textId="77777777" w:rsidR="004F2DF6" w:rsidRDefault="004F2DF6" w:rsidP="004448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Обеспечение антитеррористической защищенности объекта культуры в соответствии в </w:t>
            </w:r>
            <w:r>
              <w:rPr>
                <w:sz w:val="24"/>
              </w:rPr>
              <w:lastRenderedPageBreak/>
              <w:t xml:space="preserve">требованиями (МБУДШИ № 5 – физическая охрана, турникет, металлодетектор, содержание системы видеонаблюдения, кнопки экстренного вызова полиции, пожарная </w:t>
            </w:r>
          </w:p>
          <w:p w14:paraId="24F4599E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сигнализация)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CFF3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lastRenderedPageBreak/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770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FABB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CF8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166,9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AEF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C8D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00D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44A0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887F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1931AA9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8D51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1358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1CA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9B3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6C7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166,9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EE4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578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CCE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8D6D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0E6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5192B05D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9F15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Обеспечение антитеррористической защищенности объекта культуры в соответствии в требованиями (МБУК ТИМ – физическая охрана, турникет, металлодетектор, содержание системы видеонаблюдения, кнопки экстренного вызова полиции, пожарная сигнализация)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D2BB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Всего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0B3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C975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C3F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121,0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4E9B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7D4C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677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DBDB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DBC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55453DD7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4C88A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0710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BBB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341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A4D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121,0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306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F17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836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9FB3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2D5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3BA9A350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3609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Установка и монтаж системы видеонаблюдения и наружного аварийного освещения на объекте культуры (МБУ ДО ДШИ №17, №40)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E005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F71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1B81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898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3,1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7B4F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729C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CED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BEE1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DC1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F05FDB0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08CE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BF05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0A2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F36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691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3,1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CF6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9A4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947B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0507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555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2033FC61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23848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Приобретение и установка видеодомофона на объекте спорта (МАУ ФОК)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5F8DA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87CB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64BA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372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16,8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2D4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F3E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79DD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002E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F73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D9FE7D6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C618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4AAE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6C56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F281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5B4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16,8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6E49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769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C95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4D3F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4C4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40578697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C99F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Содержание и обслуживание кнопки экстренного вызова полиции </w:t>
            </w:r>
            <w:r>
              <w:rPr>
                <w:sz w:val="24"/>
              </w:rPr>
              <w:lastRenderedPageBreak/>
              <w:t xml:space="preserve">объектов культуры и спорта (МБУ ДО ДШИ, МБУК ЦБС, МБУК ЦКС, МАУ ФОК, </w:t>
            </w:r>
            <w:r>
              <w:rPr>
                <w:b/>
                <w:sz w:val="24"/>
              </w:rPr>
              <w:t>МБДО СШ по ЗВС</w:t>
            </w:r>
            <w:r>
              <w:rPr>
                <w:sz w:val="24"/>
              </w:rPr>
              <w:t xml:space="preserve">)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9A2C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lastRenderedPageBreak/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79C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A16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4E68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124,0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D24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25,5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F1D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BAB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AC59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AF3CB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6A364351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3282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9565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1A6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018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C54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124,0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E6B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25,5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CD3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31D6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DE40A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32D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2D34986D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5E02" w14:textId="77777777" w:rsidR="004F2DF6" w:rsidRDefault="004F2DF6" w:rsidP="004448DB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Обслуживание системы видеонаблюдения </w:t>
            </w:r>
          </w:p>
          <w:p w14:paraId="1B403591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>(МБУ ДШИ, МБУК ЦКС)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B00E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BB4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D43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E1C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94,7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16F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E2FD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D4E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6AFA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998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560B5BE0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52E8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68CC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1DC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8E93C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599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94,7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076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2B0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63E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DEC1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BBB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19BC67F2" w14:textId="77777777" w:rsidTr="004448DB">
        <w:tc>
          <w:tcPr>
            <w:tcW w:w="2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093C5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Содержание и обслуживание автоматической пожарной сигнализации объектов культуры и спорта (МБУ ДО ДШИ, МБУК ЦБС, МБУК ЦКС, МАУ ФОК, МБФСУ СШЗВС) 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1958E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Всего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29C5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6BD2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1780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69,1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7CE4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9062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D3E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3F973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618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  <w:tr w:rsidR="004F2DF6" w14:paraId="59EF0BE9" w14:textId="77777777" w:rsidTr="004448DB">
        <w:tc>
          <w:tcPr>
            <w:tcW w:w="22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5CFE" w14:textId="77777777" w:rsidR="004F2DF6" w:rsidRDefault="004F2DF6" w:rsidP="004448DB"/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8714F" w14:textId="77777777" w:rsidR="004F2DF6" w:rsidRDefault="004F2DF6" w:rsidP="004448DB">
            <w:pPr>
              <w:widowControl w:val="0"/>
            </w:pPr>
            <w:r>
              <w:rPr>
                <w:sz w:val="24"/>
              </w:rPr>
              <w:t xml:space="preserve">местный бюджет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D969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78B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71FB4" w14:textId="77777777" w:rsidR="004F2DF6" w:rsidRDefault="004F2DF6" w:rsidP="004448DB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69,1</w:t>
            </w:r>
          </w:p>
          <w:p w14:paraId="4D480A8A" w14:textId="77777777" w:rsidR="004F2DF6" w:rsidRDefault="004F2DF6" w:rsidP="004448DB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93B47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0941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E31F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CF44E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51838" w14:textId="77777777" w:rsidR="004F2DF6" w:rsidRDefault="004F2DF6" w:rsidP="004448DB">
            <w:pPr>
              <w:widowControl w:val="0"/>
              <w:jc w:val="center"/>
            </w:pPr>
            <w:r>
              <w:rPr>
                <w:sz w:val="24"/>
              </w:rPr>
              <w:t>0,0</w:t>
            </w:r>
          </w:p>
        </w:tc>
      </w:tr>
    </w:tbl>
    <w:p w14:paraId="42A8D53E" w14:textId="77777777" w:rsidR="004F2DF6" w:rsidRDefault="004F2DF6" w:rsidP="004F2DF6">
      <w:pPr>
        <w:pStyle w:val="ConsPlusNormal1"/>
        <w:widowControl/>
        <w:ind w:firstLine="0"/>
        <w:jc w:val="both"/>
      </w:pPr>
    </w:p>
    <w:p w14:paraId="6E109D91" w14:textId="77777777" w:rsidR="004F2DF6" w:rsidRDefault="004F2DF6">
      <w:pPr>
        <w:pStyle w:val="ConsPlusNormal1"/>
        <w:widowControl/>
        <w:ind w:firstLine="0"/>
        <w:jc w:val="both"/>
      </w:pPr>
    </w:p>
    <w:sectPr w:rsidR="004F2DF6">
      <w:headerReference w:type="even" r:id="rId8"/>
      <w:headerReference w:type="default" r:id="rId9"/>
      <w:headerReference w:type="first" r:id="rId10"/>
      <w:pgSz w:w="11906" w:h="16838"/>
      <w:pgMar w:top="1134" w:right="1134" w:bottom="851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3505" w14:textId="77777777" w:rsidR="002335EE" w:rsidRDefault="002335EE">
      <w:r>
        <w:separator/>
      </w:r>
    </w:p>
  </w:endnote>
  <w:endnote w:type="continuationSeparator" w:id="0">
    <w:p w14:paraId="2DD8754A" w14:textId="77777777" w:rsidR="002335EE" w:rsidRDefault="0023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XO Thames">
    <w:altName w:val="Calibri"/>
    <w:charset w:val="01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33D2" w14:textId="77777777" w:rsidR="002335EE" w:rsidRDefault="002335EE">
      <w:r>
        <w:separator/>
      </w:r>
    </w:p>
  </w:footnote>
  <w:footnote w:type="continuationSeparator" w:id="0">
    <w:p w14:paraId="4912DF12" w14:textId="77777777" w:rsidR="002335EE" w:rsidRDefault="00233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41709" w14:textId="77777777" w:rsidR="00F95833" w:rsidRDefault="00F9583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DA29" w14:textId="3CC30B7A" w:rsidR="00F95833" w:rsidRDefault="004F2DF6">
    <w:pPr>
      <w:pStyle w:val="af1"/>
    </w:pPr>
    <w:r>
      <w:rPr>
        <w:noProof/>
      </w:rPr>
      <w:pict w14:anchorId="595A7560">
        <v:shape id="Picture 1" o:spid="_x0000_s1026" style="position:absolute;margin-left:0;margin-top:.05pt;width:4.95pt;height:11.45pt;z-index:-503316477;visibility:visible;mso-wrap-style:square;mso-wrap-distance-left:0;mso-wrap-distance-top:0;mso-wrap-distance-right:.05pt;mso-wrap-distance-bottom:0;mso-position-horizontal:center;mso-position-horizontal-relative:margin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" o:allowincell="f" adj="-11796480,,5400" path="m,l,21600r21600,l21600,,,xe" stroked="f" strokeweight="0">
          <v:stroke joinstyle="miter"/>
          <v:formulas/>
          <v:path arrowok="t" o:connecttype="custom" textboxrect="0,0,21818,21694"/>
          <v:textbox inset=".02mm,.02mm,.02mm,.02mm">
            <w:txbxContent>
              <w:p w14:paraId="799A56D3" w14:textId="77777777" w:rsidR="00F95833" w:rsidRDefault="00F95833">
                <w:pPr>
                  <w:pStyle w:val="af1"/>
                </w:pPr>
              </w:p>
            </w:txbxContent>
          </v:textbox>
          <w10:wrap type="square" anchorx="margin"/>
        </v:shape>
      </w:pict>
    </w:r>
    <w:r>
      <w:rPr>
        <w:noProof/>
      </w:rPr>
      <w:pict w14:anchorId="4462C1E6">
        <v:shapetype id="_x0000_t202" coordsize="21600,21600" o:spt="202" path="m,l,21600r21600,l21600,xe">
          <v:stroke joinstyle="miter"/>
          <v:path gradientshapeok="t" o:connecttype="rect"/>
        </v:shapetype>
        <v:shape id="Врезка2" o:spid="_x0000_s1025" type="#_x0000_t202" style="position:absolute;margin-left:0;margin-top:.05pt;width:5.05pt;height:11.55pt;z-index:5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" o:allowincell="f" stroked="f">
          <v:fill opacity="0"/>
          <v:textbox style="mso-fit-shape-to-text:t" inset="0,0,0,0">
            <w:txbxContent>
              <w:p w14:paraId="2BCDF9FC" w14:textId="77777777" w:rsidR="00F95833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A3D3" w14:textId="77777777" w:rsidR="00F95833" w:rsidRDefault="00F9583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74D80"/>
    <w:multiLevelType w:val="multilevel"/>
    <w:tmpl w:val="5D24C35C"/>
    <w:lvl w:ilvl="0">
      <w:start w:val="1"/>
      <w:numFmt w:val="decimal"/>
      <w:pStyle w:val="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4170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5833"/>
    <w:rsid w:val="002335EE"/>
    <w:rsid w:val="004F2DF6"/>
    <w:rsid w:val="00C45D49"/>
    <w:rsid w:val="00F9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ED800"/>
  <w15:docId w15:val="{66700F32-70DD-4A79-963E-DA67442A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paragraph" w:styleId="4">
    <w:name w:val="heading 4"/>
    <w:basedOn w:val="a"/>
    <w:next w:val="a"/>
    <w:uiPriority w:val="9"/>
    <w:qFormat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"/>
    <w:next w:val="a"/>
    <w:uiPriority w:val="9"/>
    <w:qFormat/>
    <w:pPr>
      <w:keepNext/>
      <w:numPr>
        <w:ilvl w:val="4"/>
        <w:numId w:val="1"/>
      </w:numPr>
      <w:jc w:val="right"/>
      <w:outlineLvl w:val="4"/>
    </w:pPr>
    <w:rPr>
      <w:sz w:val="26"/>
    </w:rPr>
  </w:style>
  <w:style w:type="paragraph" w:styleId="6">
    <w:name w:val="heading 6"/>
    <w:basedOn w:val="a"/>
    <w:next w:val="a"/>
    <w:uiPriority w:val="9"/>
    <w:qFormat/>
    <w:pPr>
      <w:keepNext/>
      <w:numPr>
        <w:ilvl w:val="5"/>
        <w:numId w:val="1"/>
      </w:numPr>
      <w:jc w:val="center"/>
      <w:outlineLvl w:val="5"/>
    </w:pPr>
    <w:rPr>
      <w:sz w:val="26"/>
    </w:rPr>
  </w:style>
  <w:style w:type="paragraph" w:styleId="7">
    <w:name w:val="heading 7"/>
    <w:basedOn w:val="a"/>
    <w:next w:val="a"/>
    <w:uiPriority w:val="9"/>
    <w:qFormat/>
    <w:pPr>
      <w:keepNext/>
      <w:numPr>
        <w:ilvl w:val="6"/>
        <w:numId w:val="1"/>
      </w:numPr>
      <w:jc w:val="both"/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numPr>
        <w:ilvl w:val="7"/>
        <w:numId w:val="1"/>
      </w:numPr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"/>
    <w:link w:val="10"/>
    <w:qFormat/>
    <w:rPr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Схема документа1"/>
    <w:link w:val="12"/>
    <w:qFormat/>
    <w:rPr>
      <w:rFonts w:ascii="Tahoma" w:hAnsi="Tahoma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WW8Num9z1">
    <w:name w:val="WW8Num9z1"/>
    <w:link w:val="WW8Num9z11"/>
    <w:qFormat/>
    <w:rPr>
      <w:rFonts w:ascii="Courier New" w:hAnsi="Courier New"/>
    </w:rPr>
  </w:style>
  <w:style w:type="character" w:customStyle="1" w:styleId="Heading71">
    <w:name w:val="Heading 71"/>
    <w:qFormat/>
    <w:rPr>
      <w:sz w:val="28"/>
    </w:rPr>
  </w:style>
  <w:style w:type="character" w:customStyle="1" w:styleId="a4">
    <w:name w:val="Заголовок таблицы"/>
    <w:basedOn w:val="a5"/>
    <w:link w:val="13"/>
    <w:qFormat/>
    <w:rPr>
      <w:b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a6">
    <w:name w:val="Основной текст Знак"/>
    <w:link w:val="14"/>
    <w:qFormat/>
    <w:rPr>
      <w:sz w:val="28"/>
    </w:rPr>
  </w:style>
  <w:style w:type="character" w:customStyle="1" w:styleId="15">
    <w:name w:val="Текст выноски1"/>
    <w:link w:val="16"/>
    <w:qFormat/>
    <w:rPr>
      <w:rFonts w:ascii="Tahoma" w:hAnsi="Tahoma"/>
      <w:sz w:val="16"/>
    </w:rPr>
  </w:style>
  <w:style w:type="character" w:customStyle="1" w:styleId="Style8">
    <w:name w:val="Style8"/>
    <w:link w:val="Style81"/>
    <w:qFormat/>
    <w:rPr>
      <w:sz w:val="24"/>
    </w:rPr>
  </w:style>
  <w:style w:type="character" w:customStyle="1" w:styleId="WW8Num10z1">
    <w:name w:val="WW8Num10z1"/>
    <w:link w:val="WW8Num10z11"/>
    <w:qFormat/>
    <w:rPr>
      <w:rFonts w:ascii="Courier New" w:hAnsi="Courier New"/>
    </w:rPr>
  </w:style>
  <w:style w:type="character" w:customStyle="1" w:styleId="WW8Num25z0">
    <w:name w:val="WW8Num25z0"/>
    <w:link w:val="WW8Num25z01"/>
    <w:qFormat/>
  </w:style>
  <w:style w:type="character" w:customStyle="1" w:styleId="FontStyle14">
    <w:name w:val="Font Style14"/>
    <w:link w:val="FontStyle141"/>
    <w:qFormat/>
    <w:rPr>
      <w:rFonts w:ascii="Times New Roman" w:hAnsi="Times New Roman"/>
      <w:sz w:val="26"/>
    </w:rPr>
  </w:style>
  <w:style w:type="character" w:customStyle="1" w:styleId="Heading31">
    <w:name w:val="Heading 31"/>
    <w:qFormat/>
    <w:rPr>
      <w:sz w:val="28"/>
    </w:rPr>
  </w:style>
  <w:style w:type="character" w:customStyle="1" w:styleId="a7">
    <w:name w:val="Колонтитул"/>
    <w:link w:val="17"/>
    <w:qFormat/>
  </w:style>
  <w:style w:type="character" w:customStyle="1" w:styleId="18">
    <w:name w:val="1 Знак"/>
    <w:link w:val="110"/>
    <w:qFormat/>
    <w:rPr>
      <w:rFonts w:ascii="Verdana" w:hAnsi="Verdana"/>
    </w:rPr>
  </w:style>
  <w:style w:type="character" w:customStyle="1" w:styleId="WW8Num4z0">
    <w:name w:val="WW8Num4z0"/>
    <w:link w:val="WW8Num4z01"/>
    <w:qFormat/>
  </w:style>
  <w:style w:type="character" w:customStyle="1" w:styleId="WW8Num10z3">
    <w:name w:val="WW8Num10z3"/>
    <w:link w:val="WW8Num10z31"/>
    <w:qFormat/>
    <w:rPr>
      <w:rFonts w:ascii="Symbol" w:hAnsi="Symbol"/>
    </w:rPr>
  </w:style>
  <w:style w:type="character" w:customStyle="1" w:styleId="ConsPlusCell">
    <w:name w:val="ConsPlusCell"/>
    <w:link w:val="ConsPlusCell1"/>
    <w:qFormat/>
    <w:rPr>
      <w:rFonts w:ascii="Arial" w:hAnsi="Arial"/>
      <w:color w:val="000000"/>
      <w:sz w:val="20"/>
    </w:rPr>
  </w:style>
  <w:style w:type="character" w:customStyle="1" w:styleId="21">
    <w:name w:val="Основной текст 21"/>
    <w:link w:val="210"/>
    <w:qFormat/>
    <w:rPr>
      <w:sz w:val="28"/>
    </w:rPr>
  </w:style>
  <w:style w:type="character" w:customStyle="1" w:styleId="WW8Num20z0">
    <w:name w:val="WW8Num20z0"/>
    <w:link w:val="WW8Num20z01"/>
    <w:qFormat/>
  </w:style>
  <w:style w:type="character" w:customStyle="1" w:styleId="Caption1">
    <w:name w:val="Caption1"/>
    <w:link w:val="Caption11"/>
    <w:qFormat/>
    <w:rPr>
      <w:rFonts w:ascii="PT Astra Serif" w:hAnsi="PT Astra Serif"/>
      <w:i/>
      <w:sz w:val="24"/>
    </w:rPr>
  </w:style>
  <w:style w:type="character" w:customStyle="1" w:styleId="WW8Num6z0">
    <w:name w:val="WW8Num6z0"/>
    <w:link w:val="WW8Num6z01"/>
    <w:qFormat/>
  </w:style>
  <w:style w:type="character" w:customStyle="1" w:styleId="WW8Num9z2">
    <w:name w:val="WW8Num9z2"/>
    <w:link w:val="WW8Num9z21"/>
    <w:qFormat/>
    <w:rPr>
      <w:rFonts w:ascii="Wingdings" w:hAnsi="Wingdings"/>
    </w:rPr>
  </w:style>
  <w:style w:type="character" w:customStyle="1" w:styleId="WW8Num10z2">
    <w:name w:val="WW8Num10z2"/>
    <w:link w:val="WW8Num10z21"/>
    <w:qFormat/>
    <w:rPr>
      <w:rFonts w:ascii="Wingdings" w:hAnsi="Wingdings"/>
    </w:rPr>
  </w:style>
  <w:style w:type="character" w:customStyle="1" w:styleId="WW8Num11z0">
    <w:name w:val="WW8Num11z0"/>
    <w:link w:val="WW8Num11z0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List1">
    <w:name w:val="List1"/>
    <w:basedOn w:val="Textbody"/>
    <w:qFormat/>
    <w:rPr>
      <w:rFonts w:ascii="PT Astra Serif" w:hAnsi="PT Astra Serif"/>
      <w:sz w:val="28"/>
    </w:rPr>
  </w:style>
  <w:style w:type="character" w:customStyle="1" w:styleId="p5">
    <w:name w:val="p5"/>
    <w:link w:val="p51"/>
    <w:qFormat/>
    <w:rPr>
      <w:sz w:val="24"/>
    </w:rPr>
  </w:style>
  <w:style w:type="character" w:customStyle="1" w:styleId="WW8Num2z0">
    <w:name w:val="WW8Num2z0"/>
    <w:link w:val="WW8Num2z01"/>
    <w:qFormat/>
  </w:style>
  <w:style w:type="character" w:customStyle="1" w:styleId="WW8Num16z1">
    <w:name w:val="WW8Num16z1"/>
    <w:link w:val="WW8Num16z11"/>
    <w:qFormat/>
    <w:rPr>
      <w:rFonts w:ascii="Times New Roman" w:hAnsi="Times New Roman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211">
    <w:name w:val="Основной текст с отступом 21"/>
    <w:link w:val="212"/>
    <w:qFormat/>
    <w:rPr>
      <w:sz w:val="28"/>
    </w:rPr>
  </w:style>
  <w:style w:type="character" w:customStyle="1" w:styleId="19">
    <w:name w:val="Заголовок1"/>
    <w:link w:val="1a"/>
    <w:qFormat/>
    <w:rPr>
      <w:rFonts w:ascii="PT Astra Serif" w:hAnsi="PT Astra Serif"/>
      <w:sz w:val="28"/>
    </w:rPr>
  </w:style>
  <w:style w:type="character" w:customStyle="1" w:styleId="Header1">
    <w:name w:val="Header1"/>
    <w:qFormat/>
  </w:style>
  <w:style w:type="character" w:customStyle="1" w:styleId="Heading51">
    <w:name w:val="Heading 51"/>
    <w:qFormat/>
    <w:rPr>
      <w:sz w:val="26"/>
    </w:rPr>
  </w:style>
  <w:style w:type="character" w:styleId="a8">
    <w:name w:val="page number"/>
    <w:basedOn w:val="a0"/>
  </w:style>
  <w:style w:type="character" w:customStyle="1" w:styleId="WW8Num5z0">
    <w:name w:val="WW8Num5z0"/>
    <w:link w:val="WW8Num5z01"/>
    <w:qFormat/>
  </w:style>
  <w:style w:type="character" w:customStyle="1" w:styleId="Heading11">
    <w:name w:val="Heading 11"/>
    <w:qFormat/>
    <w:rPr>
      <w:b/>
      <w:sz w:val="36"/>
    </w:rPr>
  </w:style>
  <w:style w:type="character" w:customStyle="1" w:styleId="WW8Num13z0">
    <w:name w:val="WW8Num13z0"/>
    <w:link w:val="WW8Num13z01"/>
    <w:qFormat/>
  </w:style>
  <w:style w:type="character" w:customStyle="1" w:styleId="31">
    <w:name w:val="Основной текст с отступом 31"/>
    <w:link w:val="310"/>
    <w:qFormat/>
    <w:rPr>
      <w:sz w:val="28"/>
    </w:rPr>
  </w:style>
  <w:style w:type="character" w:customStyle="1" w:styleId="WW8Num24z0">
    <w:name w:val="WW8Num24z0"/>
    <w:link w:val="WW8Num24z01"/>
    <w:qFormat/>
  </w:style>
  <w:style w:type="character" w:customStyle="1" w:styleId="WW8Num8z0">
    <w:name w:val="WW8Num8z0"/>
    <w:link w:val="WW8Num8z01"/>
    <w:qFormat/>
  </w:style>
  <w:style w:type="character" w:styleId="a9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Heading81">
    <w:name w:val="Heading 81"/>
    <w:qFormat/>
    <w:rPr>
      <w:sz w:val="24"/>
    </w:rPr>
  </w:style>
  <w:style w:type="character" w:customStyle="1" w:styleId="WW8Num4z1">
    <w:name w:val="WW8Num4z1"/>
    <w:link w:val="WW8Num4z11"/>
    <w:qFormat/>
    <w:rPr>
      <w:rFonts w:ascii="Times New Roman" w:hAnsi="Times New Roman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aa">
    <w:name w:val="Основной текст с отступом Знак"/>
    <w:link w:val="1b"/>
    <w:qFormat/>
    <w:rPr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0"/>
    </w:rPr>
  </w:style>
  <w:style w:type="character" w:customStyle="1" w:styleId="ab">
    <w:name w:val="Содержимое врезки"/>
    <w:link w:val="1c"/>
    <w:qFormat/>
  </w:style>
  <w:style w:type="character" w:customStyle="1" w:styleId="WW8Num12z0">
    <w:name w:val="WW8Num12z0"/>
    <w:link w:val="WW8Num12z01"/>
    <w:qFormat/>
    <w:rPr>
      <w:rFonts w:ascii="Wingdings" w:hAnsi="Wingdings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WW8Num16z0">
    <w:name w:val="WW8Num16z0"/>
    <w:link w:val="WW8Num16z01"/>
    <w:qFormat/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WW8Num18z0">
    <w:name w:val="WW8Num18z0"/>
    <w:link w:val="WW8Num18z01"/>
    <w:qFormat/>
  </w:style>
  <w:style w:type="character" w:customStyle="1" w:styleId="WW8Num22z0">
    <w:name w:val="WW8Num22z0"/>
    <w:link w:val="WW8Num22z01"/>
    <w:qFormat/>
  </w:style>
  <w:style w:type="character" w:customStyle="1" w:styleId="WW8Num19z0">
    <w:name w:val="WW8Num19z0"/>
    <w:link w:val="WW8Num19z01"/>
    <w:qFormat/>
    <w:rPr>
      <w:rFonts w:ascii="Symbol" w:hAnsi="Symbol"/>
    </w:rPr>
  </w:style>
  <w:style w:type="character" w:customStyle="1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customStyle="1" w:styleId="WW8Num26z0">
    <w:name w:val="WW8Num26z0"/>
    <w:link w:val="WW8Num26z01"/>
    <w:qFormat/>
  </w:style>
  <w:style w:type="character" w:customStyle="1" w:styleId="ac">
    <w:name w:val="Верхний колонтитул Знак"/>
    <w:link w:val="1d"/>
    <w:qFormat/>
  </w:style>
  <w:style w:type="character" w:customStyle="1" w:styleId="WW8Num17z0">
    <w:name w:val="WW8Num17z0"/>
    <w:link w:val="WW8Num17z01"/>
    <w:qFormat/>
  </w:style>
  <w:style w:type="character" w:customStyle="1" w:styleId="WW8Num19z2">
    <w:name w:val="WW8Num19z2"/>
    <w:link w:val="WW8Num19z21"/>
    <w:qFormat/>
    <w:rPr>
      <w:rFonts w:ascii="Wingdings" w:hAnsi="Wingdings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Caption2">
    <w:name w:val="Caption2"/>
    <w:qFormat/>
    <w:rPr>
      <w:rFonts w:ascii="PT Astra Serif" w:hAnsi="PT Astra Serif"/>
      <w:i/>
      <w:sz w:val="24"/>
    </w:rPr>
  </w:style>
  <w:style w:type="character" w:customStyle="1" w:styleId="WW8Num1z0">
    <w:name w:val="WW8Num1z0"/>
    <w:link w:val="WW8Num1z01"/>
    <w:qFormat/>
  </w:style>
  <w:style w:type="character" w:customStyle="1" w:styleId="msonormalcxspmiddle">
    <w:name w:val="msonormalcxspmiddle"/>
    <w:link w:val="msonormalcxspmiddle1"/>
    <w:qFormat/>
    <w:rPr>
      <w:sz w:val="24"/>
    </w:rPr>
  </w:style>
  <w:style w:type="character" w:customStyle="1" w:styleId="a5">
    <w:name w:val="Содержимое таблицы"/>
    <w:link w:val="1e"/>
    <w:qFormat/>
  </w:style>
  <w:style w:type="character" w:customStyle="1" w:styleId="1f">
    <w:name w:val="Указатель1"/>
    <w:link w:val="1f0"/>
    <w:qFormat/>
    <w:rPr>
      <w:rFonts w:ascii="PT Astra Serif" w:hAnsi="PT Astra Serif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FontStyle13">
    <w:name w:val="Font Style13"/>
    <w:link w:val="FontStyle131"/>
    <w:qFormat/>
    <w:rPr>
      <w:rFonts w:ascii="Times New Roman" w:hAnsi="Times New Roman"/>
      <w:sz w:val="26"/>
    </w:rPr>
  </w:style>
  <w:style w:type="character" w:customStyle="1" w:styleId="WW8Num19z1">
    <w:name w:val="WW8Num19z1"/>
    <w:link w:val="WW8Num19z11"/>
    <w:qFormat/>
    <w:rPr>
      <w:rFonts w:ascii="Courier New" w:hAnsi="Courier New"/>
    </w:rPr>
  </w:style>
  <w:style w:type="character" w:customStyle="1" w:styleId="WW8Num3z0">
    <w:name w:val="WW8Num3z0"/>
    <w:link w:val="WW8Num3z01"/>
    <w:qFormat/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sz w:val="28"/>
    </w:rPr>
  </w:style>
  <w:style w:type="character" w:customStyle="1" w:styleId="1f1">
    <w:name w:val="Название объекта1"/>
    <w:link w:val="1f2"/>
    <w:qFormat/>
    <w:rPr>
      <w:sz w:val="28"/>
    </w:rPr>
  </w:style>
  <w:style w:type="character" w:customStyle="1" w:styleId="FontStyle16">
    <w:name w:val="Font Style16"/>
    <w:link w:val="FontStyle161"/>
    <w:qFormat/>
    <w:rPr>
      <w:rFonts w:ascii="Times New Roman" w:hAnsi="Times New Roman"/>
      <w:spacing w:val="10"/>
      <w:sz w:val="24"/>
    </w:rPr>
  </w:style>
  <w:style w:type="character" w:customStyle="1" w:styleId="WW8Num10z0">
    <w:name w:val="WW8Num10z0"/>
    <w:link w:val="WW8Num10z01"/>
    <w:qFormat/>
    <w:rPr>
      <w:rFonts w:ascii="Times New Roman" w:hAnsi="Times New Roman"/>
    </w:rPr>
  </w:style>
  <w:style w:type="character" w:customStyle="1" w:styleId="Heading21">
    <w:name w:val="Heading 21"/>
    <w:qFormat/>
    <w:rPr>
      <w:sz w:val="28"/>
    </w:rPr>
  </w:style>
  <w:style w:type="character" w:customStyle="1" w:styleId="WW8Num9z0">
    <w:name w:val="WW8Num9z0"/>
    <w:link w:val="WW8Num9z01"/>
    <w:qFormat/>
    <w:rPr>
      <w:rFonts w:ascii="Times New Roman" w:hAnsi="Times New Roman"/>
    </w:rPr>
  </w:style>
  <w:style w:type="character" w:customStyle="1" w:styleId="WW8Num15z0">
    <w:name w:val="WW8Num15z0"/>
    <w:link w:val="WW8Num15z01"/>
    <w:qFormat/>
  </w:style>
  <w:style w:type="character" w:customStyle="1" w:styleId="1f3">
    <w:name w:val="Заголовок 1 Знак"/>
    <w:link w:val="111"/>
    <w:qFormat/>
    <w:rPr>
      <w:b/>
      <w:sz w:val="36"/>
    </w:rPr>
  </w:style>
  <w:style w:type="character" w:customStyle="1" w:styleId="Heading61">
    <w:name w:val="Heading 61"/>
    <w:qFormat/>
    <w:rPr>
      <w:sz w:val="26"/>
    </w:rPr>
  </w:style>
  <w:style w:type="character" w:customStyle="1" w:styleId="WW8Num9z3">
    <w:name w:val="WW8Num9z3"/>
    <w:link w:val="WW8Num9z31"/>
    <w:qFormat/>
    <w:rPr>
      <w:rFonts w:ascii="Symbol" w:hAnsi="Symbol"/>
    </w:rPr>
  </w:style>
  <w:style w:type="paragraph" w:customStyle="1" w:styleId="1a">
    <w:name w:val="Заголовок1"/>
    <w:basedOn w:val="a"/>
    <w:next w:val="ad"/>
    <w:link w:val="19"/>
    <w:qFormat/>
    <w:pPr>
      <w:keepNext/>
      <w:spacing w:before="240" w:after="120"/>
    </w:pPr>
    <w:rPr>
      <w:rFonts w:ascii="PT Astra Serif" w:hAnsi="PT Astra Serif"/>
      <w:sz w:val="28"/>
    </w:rPr>
  </w:style>
  <w:style w:type="paragraph" w:styleId="ad">
    <w:name w:val="Body Text"/>
    <w:basedOn w:val="a"/>
    <w:pPr>
      <w:jc w:val="both"/>
    </w:pPr>
    <w:rPr>
      <w:sz w:val="28"/>
    </w:rPr>
  </w:style>
  <w:style w:type="paragraph" w:styleId="ae">
    <w:name w:val="List"/>
    <w:basedOn w:val="ad"/>
    <w:rPr>
      <w:rFonts w:ascii="PT Astra Serif" w:hAnsi="PT Astra Serif"/>
    </w:rPr>
  </w:style>
  <w:style w:type="paragraph" w:styleId="af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f0">
    <w:name w:val="Указатель1"/>
    <w:basedOn w:val="a"/>
    <w:link w:val="1f"/>
    <w:qFormat/>
    <w:rPr>
      <w:rFonts w:ascii="PT Astra Serif" w:hAnsi="PT Astra Serif"/>
    </w:rPr>
  </w:style>
  <w:style w:type="paragraph" w:customStyle="1" w:styleId="10">
    <w:name w:val="Обычный (веб)1"/>
    <w:basedOn w:val="a"/>
    <w:link w:val="a3"/>
    <w:qFormat/>
    <w:pPr>
      <w:spacing w:before="100" w:after="100"/>
    </w:pPr>
    <w:rPr>
      <w:sz w:val="24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12">
    <w:name w:val="Схема документа1"/>
    <w:basedOn w:val="a"/>
    <w:link w:val="11"/>
    <w:qFormat/>
    <w:rPr>
      <w:rFonts w:ascii="Tahoma" w:hAnsi="Tahoma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WW8Num9z11">
    <w:name w:val="WW8Num9z11"/>
    <w:link w:val="WW8Num9z1"/>
    <w:qFormat/>
    <w:rPr>
      <w:rFonts w:ascii="Courier New" w:hAnsi="Courier New"/>
    </w:rPr>
  </w:style>
  <w:style w:type="paragraph" w:customStyle="1" w:styleId="1e">
    <w:name w:val="Содержимое таблицы1"/>
    <w:basedOn w:val="a"/>
    <w:link w:val="a5"/>
    <w:qFormat/>
    <w:pPr>
      <w:widowControl w:val="0"/>
    </w:pPr>
  </w:style>
  <w:style w:type="paragraph" w:customStyle="1" w:styleId="13">
    <w:name w:val="Заголовок таблицы1"/>
    <w:basedOn w:val="1e"/>
    <w:link w:val="a4"/>
    <w:qFormat/>
    <w:pPr>
      <w:jc w:val="center"/>
    </w:pPr>
    <w:rPr>
      <w:b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af0">
    <w:name w:val="Body Text Indent"/>
    <w:basedOn w:val="a"/>
    <w:pPr>
      <w:ind w:firstLine="993"/>
      <w:jc w:val="both"/>
    </w:pPr>
    <w:rPr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4">
    <w:name w:val="Основной текст Знак1"/>
    <w:link w:val="a6"/>
    <w:qFormat/>
    <w:rPr>
      <w:sz w:val="28"/>
    </w:rPr>
  </w:style>
  <w:style w:type="paragraph" w:customStyle="1" w:styleId="16">
    <w:name w:val="Текст выноски1"/>
    <w:basedOn w:val="a"/>
    <w:link w:val="15"/>
    <w:qFormat/>
    <w:rPr>
      <w:rFonts w:ascii="Tahoma" w:hAnsi="Tahoma"/>
      <w:sz w:val="16"/>
    </w:rPr>
  </w:style>
  <w:style w:type="paragraph" w:customStyle="1" w:styleId="Style81">
    <w:name w:val="Style81"/>
    <w:basedOn w:val="a"/>
    <w:link w:val="Style8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WW8Num10z11">
    <w:name w:val="WW8Num10z11"/>
    <w:link w:val="WW8Num10z1"/>
    <w:qFormat/>
    <w:rPr>
      <w:rFonts w:ascii="Courier New" w:hAnsi="Courier New"/>
    </w:rPr>
  </w:style>
  <w:style w:type="paragraph" w:customStyle="1" w:styleId="WW8Num25z01">
    <w:name w:val="WW8Num25z01"/>
    <w:link w:val="WW8Num25z0"/>
    <w:qFormat/>
  </w:style>
  <w:style w:type="paragraph" w:customStyle="1" w:styleId="FontStyle141">
    <w:name w:val="Font Style141"/>
    <w:link w:val="FontStyle14"/>
    <w:qFormat/>
    <w:rPr>
      <w:sz w:val="26"/>
    </w:rPr>
  </w:style>
  <w:style w:type="paragraph" w:customStyle="1" w:styleId="17">
    <w:name w:val="Колонтитул1"/>
    <w:basedOn w:val="a"/>
    <w:link w:val="a7"/>
    <w:qFormat/>
    <w:pPr>
      <w:tabs>
        <w:tab w:val="center" w:pos="4819"/>
        <w:tab w:val="right" w:pos="9638"/>
      </w:tabs>
    </w:pPr>
  </w:style>
  <w:style w:type="paragraph" w:customStyle="1" w:styleId="110">
    <w:name w:val="1 Знак1"/>
    <w:basedOn w:val="a"/>
    <w:link w:val="18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WW8Num4z01">
    <w:name w:val="WW8Num4z01"/>
    <w:link w:val="WW8Num4z0"/>
    <w:qFormat/>
  </w:style>
  <w:style w:type="paragraph" w:customStyle="1" w:styleId="WW8Num10z31">
    <w:name w:val="WW8Num10z31"/>
    <w:link w:val="WW8Num10z3"/>
    <w:qFormat/>
    <w:rPr>
      <w:rFonts w:ascii="Symbol" w:hAnsi="Symbol"/>
    </w:rPr>
  </w:style>
  <w:style w:type="paragraph" w:customStyle="1" w:styleId="ConsPlusCell1">
    <w:name w:val="ConsPlusCell1"/>
    <w:link w:val="ConsPlusCell"/>
    <w:qFormat/>
    <w:rPr>
      <w:rFonts w:ascii="Arial" w:hAnsi="Arial"/>
    </w:rPr>
  </w:style>
  <w:style w:type="paragraph" w:customStyle="1" w:styleId="DefaultParagraphFont1">
    <w:name w:val="Default Paragraph Font1"/>
    <w:qFormat/>
  </w:style>
  <w:style w:type="paragraph" w:customStyle="1" w:styleId="1f4">
    <w:name w:val="Основной шрифт абзаца1"/>
    <w:qFormat/>
  </w:style>
  <w:style w:type="paragraph" w:customStyle="1" w:styleId="210">
    <w:name w:val="Основной текст 21"/>
    <w:basedOn w:val="a"/>
    <w:link w:val="21"/>
    <w:qFormat/>
    <w:rPr>
      <w:sz w:val="28"/>
    </w:rPr>
  </w:style>
  <w:style w:type="paragraph" w:customStyle="1" w:styleId="WW8Num20z01">
    <w:name w:val="WW8Num20z01"/>
    <w:link w:val="WW8Num20z0"/>
    <w:qFormat/>
  </w:style>
  <w:style w:type="paragraph" w:customStyle="1" w:styleId="Caption11">
    <w:name w:val="Caption11"/>
    <w:basedOn w:val="a"/>
    <w:link w:val="Caption1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WW8Num6z01">
    <w:name w:val="WW8Num6z01"/>
    <w:link w:val="WW8Num6z0"/>
    <w:qFormat/>
  </w:style>
  <w:style w:type="paragraph" w:customStyle="1" w:styleId="WW8Num9z21">
    <w:name w:val="WW8Num9z21"/>
    <w:link w:val="WW8Num9z2"/>
    <w:qFormat/>
    <w:rPr>
      <w:rFonts w:ascii="Wingdings" w:hAnsi="Wingdings"/>
    </w:rPr>
  </w:style>
  <w:style w:type="paragraph" w:customStyle="1" w:styleId="WW8Num10z21">
    <w:name w:val="WW8Num10z21"/>
    <w:link w:val="WW8Num10z2"/>
    <w:qFormat/>
    <w:rPr>
      <w:rFonts w:ascii="Wingdings" w:hAnsi="Wingdings"/>
    </w:rPr>
  </w:style>
  <w:style w:type="paragraph" w:customStyle="1" w:styleId="WW8Num11z01">
    <w:name w:val="WW8Num11z01"/>
    <w:link w:val="WW8Num11z0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p51">
    <w:name w:val="p51"/>
    <w:basedOn w:val="a"/>
    <w:link w:val="p5"/>
    <w:qFormat/>
    <w:pPr>
      <w:spacing w:before="100" w:after="100"/>
    </w:pPr>
    <w:rPr>
      <w:sz w:val="24"/>
    </w:rPr>
  </w:style>
  <w:style w:type="paragraph" w:customStyle="1" w:styleId="WW8Num2z01">
    <w:name w:val="WW8Num2z01"/>
    <w:link w:val="WW8Num2z0"/>
    <w:qFormat/>
  </w:style>
  <w:style w:type="paragraph" w:customStyle="1" w:styleId="WW8Num16z11">
    <w:name w:val="WW8Num16z11"/>
    <w:link w:val="WW8Num16z1"/>
    <w:qFormat/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212">
    <w:name w:val="Основной текст с отступом 21"/>
    <w:basedOn w:val="a"/>
    <w:link w:val="211"/>
    <w:qFormat/>
    <w:pPr>
      <w:ind w:left="426" w:hanging="426"/>
    </w:pPr>
    <w:rPr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</w:r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customStyle="1" w:styleId="PageNumber1">
    <w:name w:val="Page Number1"/>
    <w:basedOn w:val="1f4"/>
    <w:qFormat/>
  </w:style>
  <w:style w:type="paragraph" w:customStyle="1" w:styleId="WW8Num5z01">
    <w:name w:val="WW8Num5z01"/>
    <w:link w:val="WW8Num5z0"/>
    <w:qFormat/>
  </w:style>
  <w:style w:type="paragraph" w:customStyle="1" w:styleId="WW8Num13z01">
    <w:name w:val="WW8Num13z01"/>
    <w:link w:val="WW8Num13z0"/>
    <w:qFormat/>
  </w:style>
  <w:style w:type="paragraph" w:customStyle="1" w:styleId="310">
    <w:name w:val="Основной текст с отступом 31"/>
    <w:basedOn w:val="a"/>
    <w:link w:val="31"/>
    <w:qFormat/>
    <w:pPr>
      <w:ind w:firstLine="709"/>
      <w:jc w:val="both"/>
    </w:pPr>
    <w:rPr>
      <w:sz w:val="28"/>
    </w:rPr>
  </w:style>
  <w:style w:type="paragraph" w:customStyle="1" w:styleId="WW8Num24z01">
    <w:name w:val="WW8Num24z01"/>
    <w:link w:val="WW8Num24z0"/>
    <w:qFormat/>
  </w:style>
  <w:style w:type="paragraph" w:customStyle="1" w:styleId="WW8Num8z01">
    <w:name w:val="WW8Num8z01"/>
    <w:link w:val="WW8Num8z0"/>
    <w:qFormat/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WW8Num4z11">
    <w:name w:val="WW8Num4z11"/>
    <w:link w:val="WW8Num4z1"/>
    <w:qFormat/>
  </w:style>
  <w:style w:type="paragraph" w:styleId="1f5">
    <w:name w:val="toc 1"/>
    <w:next w:val="a"/>
    <w:uiPriority w:val="39"/>
    <w:rPr>
      <w:rFonts w:ascii="XO Thames" w:hAnsi="XO Thames"/>
      <w:b/>
      <w:sz w:val="28"/>
    </w:rPr>
  </w:style>
  <w:style w:type="paragraph" w:customStyle="1" w:styleId="1b">
    <w:name w:val="Основной текст с отступом Знак1"/>
    <w:link w:val="aa"/>
    <w:qFormat/>
    <w:rPr>
      <w:sz w:val="28"/>
    </w:rPr>
  </w:style>
  <w:style w:type="paragraph" w:customStyle="1" w:styleId="1c">
    <w:name w:val="Содержимое врезки1"/>
    <w:basedOn w:val="a"/>
    <w:link w:val="ab"/>
    <w:qFormat/>
  </w:style>
  <w:style w:type="paragraph" w:customStyle="1" w:styleId="WW8Num12z01">
    <w:name w:val="WW8Num12z01"/>
    <w:link w:val="WW8Num12z0"/>
    <w:qFormat/>
    <w:rPr>
      <w:rFonts w:ascii="Wingdings" w:hAnsi="Wingdings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WW8Num16z01">
    <w:name w:val="WW8Num16z01"/>
    <w:link w:val="WW8Num16z0"/>
    <w:qFormat/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WW8Num18z01">
    <w:name w:val="WW8Num18z01"/>
    <w:link w:val="WW8Num18z0"/>
    <w:qFormat/>
  </w:style>
  <w:style w:type="paragraph" w:customStyle="1" w:styleId="WW8Num22z01">
    <w:name w:val="WW8Num22z01"/>
    <w:link w:val="WW8Num22z0"/>
    <w:qFormat/>
  </w:style>
  <w:style w:type="paragraph" w:customStyle="1" w:styleId="WW8Num19z01">
    <w:name w:val="WW8Num19z01"/>
    <w:link w:val="WW8Num19z0"/>
    <w:qFormat/>
    <w:rPr>
      <w:rFonts w:ascii="Symbol" w:hAnsi="Symbol"/>
    </w:rPr>
  </w:style>
  <w:style w:type="paragraph" w:customStyle="1" w:styleId="ConsPlusTitle1">
    <w:name w:val="ConsPlusTitle1"/>
    <w:link w:val="ConsPlusTitle"/>
    <w:qFormat/>
    <w:pPr>
      <w:widowControl w:val="0"/>
    </w:pPr>
    <w:rPr>
      <w:rFonts w:ascii="Arial" w:hAnsi="Arial"/>
      <w:b/>
    </w:rPr>
  </w:style>
  <w:style w:type="paragraph" w:customStyle="1" w:styleId="WW8Num26z01">
    <w:name w:val="WW8Num26z01"/>
    <w:link w:val="WW8Num26z0"/>
    <w:qFormat/>
  </w:style>
  <w:style w:type="paragraph" w:customStyle="1" w:styleId="1d">
    <w:name w:val="Верхний колонтитул Знак1"/>
    <w:link w:val="ac"/>
    <w:qFormat/>
  </w:style>
  <w:style w:type="paragraph" w:customStyle="1" w:styleId="WW8Num17z01">
    <w:name w:val="WW8Num17z01"/>
    <w:link w:val="WW8Num17z0"/>
    <w:qFormat/>
  </w:style>
  <w:style w:type="paragraph" w:customStyle="1" w:styleId="WW8Num19z21">
    <w:name w:val="WW8Num19z21"/>
    <w:link w:val="WW8Num19z2"/>
    <w:qFormat/>
    <w:rPr>
      <w:rFonts w:ascii="Wingdings" w:hAnsi="Wingdings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WW8Num1z01">
    <w:name w:val="WW8Num1z01"/>
    <w:link w:val="WW8Num1z0"/>
    <w:qFormat/>
  </w:style>
  <w:style w:type="paragraph" w:customStyle="1" w:styleId="msonormalcxspmiddle1">
    <w:name w:val="msonormalcxspmiddle1"/>
    <w:basedOn w:val="a"/>
    <w:link w:val="msonormalcxspmiddle"/>
    <w:qFormat/>
    <w:pPr>
      <w:spacing w:before="100" w:after="100"/>
    </w:pPr>
    <w:rPr>
      <w:sz w:val="24"/>
    </w:rPr>
  </w:style>
  <w:style w:type="paragraph" w:styleId="af2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FontStyle131">
    <w:name w:val="Font Style131"/>
    <w:link w:val="FontStyle13"/>
    <w:qFormat/>
    <w:rPr>
      <w:sz w:val="26"/>
    </w:rPr>
  </w:style>
  <w:style w:type="paragraph" w:customStyle="1" w:styleId="WW8Num19z11">
    <w:name w:val="WW8Num19z11"/>
    <w:link w:val="WW8Num19z1"/>
    <w:qFormat/>
    <w:rPr>
      <w:rFonts w:ascii="Courier New" w:hAnsi="Courier New"/>
    </w:rPr>
  </w:style>
  <w:style w:type="paragraph" w:customStyle="1" w:styleId="WW8Num3z01">
    <w:name w:val="WW8Num3z01"/>
    <w:link w:val="WW8Num3z0"/>
    <w:qFormat/>
  </w:style>
  <w:style w:type="paragraph" w:styleId="af3">
    <w:name w:val="Title"/>
    <w:next w:val="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1f2">
    <w:name w:val="Название объекта1"/>
    <w:basedOn w:val="a"/>
    <w:next w:val="a"/>
    <w:link w:val="1f1"/>
    <w:qFormat/>
    <w:pPr>
      <w:jc w:val="center"/>
    </w:pPr>
    <w:rPr>
      <w:sz w:val="28"/>
    </w:rPr>
  </w:style>
  <w:style w:type="paragraph" w:customStyle="1" w:styleId="FontStyle161">
    <w:name w:val="Font Style161"/>
    <w:link w:val="FontStyle16"/>
    <w:qFormat/>
    <w:rPr>
      <w:spacing w:val="10"/>
      <w:sz w:val="24"/>
    </w:rPr>
  </w:style>
  <w:style w:type="paragraph" w:customStyle="1" w:styleId="WW8Num10z01">
    <w:name w:val="WW8Num10z01"/>
    <w:link w:val="WW8Num10z0"/>
    <w:qFormat/>
  </w:style>
  <w:style w:type="paragraph" w:customStyle="1" w:styleId="WW8Num9z01">
    <w:name w:val="WW8Num9z01"/>
    <w:link w:val="WW8Num9z0"/>
    <w:qFormat/>
  </w:style>
  <w:style w:type="paragraph" w:customStyle="1" w:styleId="WW8Num15z01">
    <w:name w:val="WW8Num15z01"/>
    <w:link w:val="WW8Num15z0"/>
    <w:qFormat/>
  </w:style>
  <w:style w:type="paragraph" w:customStyle="1" w:styleId="111">
    <w:name w:val="Заголовок 1 Знак1"/>
    <w:link w:val="1f3"/>
    <w:qFormat/>
    <w:rPr>
      <w:b/>
      <w:sz w:val="36"/>
    </w:rPr>
  </w:style>
  <w:style w:type="paragraph" w:customStyle="1" w:styleId="WW8Num9z31">
    <w:name w:val="WW8Num9z31"/>
    <w:link w:val="WW8Num9z3"/>
    <w:qFormat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1508</Words>
  <Characters>8601</Characters>
  <Application>Microsoft Office Word</Application>
  <DocSecurity>0</DocSecurity>
  <Lines>71</Lines>
  <Paragraphs>20</Paragraphs>
  <ScaleCrop>false</ScaleCrop>
  <Company/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3</cp:revision>
  <dcterms:created xsi:type="dcterms:W3CDTF">2026-01-19T05:41:00Z</dcterms:created>
  <dcterms:modified xsi:type="dcterms:W3CDTF">2026-01-19T05:43:00Z</dcterms:modified>
  <dc:language>ru-RU</dc:language>
</cp:coreProperties>
</file>