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E8907" w14:textId="77777777" w:rsidR="007653F1" w:rsidRDefault="007653F1">
      <w:pPr>
        <w:jc w:val="center"/>
      </w:pPr>
    </w:p>
    <w:p w14:paraId="394BB07A" w14:textId="77777777" w:rsidR="007653F1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6E6DDB75" wp14:editId="07890594">
            <wp:extent cx="676275" cy="84772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E177B" w14:textId="77777777" w:rsidR="007653F1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Российская Федерация</w:t>
      </w:r>
    </w:p>
    <w:p w14:paraId="42979762" w14:textId="77777777" w:rsidR="007653F1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КЕМЕРОВСКАЯ ОБЛАСТЬ-КУЗБАСС</w:t>
      </w:r>
    </w:p>
    <w:p w14:paraId="4C97724D" w14:textId="77777777" w:rsidR="007653F1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Топкинский муниципальный округ</w:t>
      </w:r>
    </w:p>
    <w:p w14:paraId="6908DCCC" w14:textId="77777777" w:rsidR="007653F1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АДМИНИСТРАЦИЯ </w:t>
      </w:r>
    </w:p>
    <w:p w14:paraId="140B5C5F" w14:textId="77777777" w:rsidR="007653F1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ТОПКИНСКОГО МУНИЦИПАЛЬНОГО ОКРУГА</w:t>
      </w:r>
    </w:p>
    <w:p w14:paraId="12E36F52" w14:textId="77777777" w:rsidR="007653F1" w:rsidRDefault="00000000">
      <w:pPr>
        <w:pStyle w:val="10"/>
        <w:rPr>
          <w:sz w:val="28"/>
        </w:rPr>
      </w:pPr>
      <w:r>
        <w:rPr>
          <w:sz w:val="28"/>
        </w:rPr>
        <w:t>ПОСТАНОВЛЕНИЕ</w:t>
      </w:r>
    </w:p>
    <w:p w14:paraId="3A326937" w14:textId="77777777" w:rsidR="007653F1" w:rsidRDefault="007653F1">
      <w:pPr>
        <w:jc w:val="center"/>
        <w:rPr>
          <w:rFonts w:ascii="Times New Roman" w:hAnsi="Times New Roman"/>
          <w:b/>
          <w:sz w:val="28"/>
        </w:rPr>
      </w:pPr>
    </w:p>
    <w:p w14:paraId="3AFB474F" w14:textId="77777777" w:rsidR="007653F1" w:rsidRDefault="007653F1">
      <w:pPr>
        <w:pStyle w:val="af"/>
        <w:jc w:val="right"/>
        <w:rPr>
          <w:rFonts w:ascii="Times New Roman" w:hAnsi="Times New Roman"/>
          <w:sz w:val="28"/>
        </w:rPr>
      </w:pPr>
    </w:p>
    <w:p w14:paraId="54EB83DB" w14:textId="77777777" w:rsidR="007653F1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 19 ноября 2025 года № 2271-п</w:t>
      </w:r>
    </w:p>
    <w:p w14:paraId="6A2E4072" w14:textId="77777777" w:rsidR="007653F1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г. Топки</w:t>
      </w:r>
    </w:p>
    <w:p w14:paraId="0B6B5818" w14:textId="77777777" w:rsidR="007653F1" w:rsidRDefault="007653F1">
      <w:pPr>
        <w:jc w:val="center"/>
        <w:rPr>
          <w:rFonts w:ascii="Times New Roman" w:hAnsi="Times New Roman"/>
          <w:b/>
          <w:sz w:val="28"/>
        </w:rPr>
      </w:pPr>
    </w:p>
    <w:p w14:paraId="301F3BCE" w14:textId="77777777" w:rsidR="007653F1" w:rsidRDefault="00000000">
      <w:pPr>
        <w:pStyle w:val="43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постановление администрации</w:t>
      </w:r>
    </w:p>
    <w:p w14:paraId="39461252" w14:textId="77777777" w:rsidR="007653F1" w:rsidRDefault="00000000">
      <w:pPr>
        <w:pStyle w:val="43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Топкинского муниципального округа от 20.03.2020 № 178-п </w:t>
      </w:r>
    </w:p>
    <w:p w14:paraId="5039AE60" w14:textId="77777777" w:rsidR="007653F1" w:rsidRDefault="00000000">
      <w:pPr>
        <w:pStyle w:val="43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«Об утверждении муниципальной программы «Управление </w:t>
      </w:r>
    </w:p>
    <w:p w14:paraId="4FE389DE" w14:textId="77777777" w:rsidR="007653F1" w:rsidRDefault="00000000">
      <w:pPr>
        <w:pStyle w:val="43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муниципальной собственностью Топкинского муниципального</w:t>
      </w:r>
    </w:p>
    <w:p w14:paraId="672CE030" w14:textId="77777777" w:rsidR="007653F1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округа» на 2020-2027 годы»</w:t>
      </w:r>
    </w:p>
    <w:p w14:paraId="3FA189C6" w14:textId="77777777" w:rsidR="007653F1" w:rsidRDefault="007653F1">
      <w:pPr>
        <w:jc w:val="center"/>
        <w:rPr>
          <w:rFonts w:ascii="Times New Roman" w:hAnsi="Times New Roman"/>
          <w:b/>
          <w:sz w:val="28"/>
        </w:rPr>
      </w:pPr>
    </w:p>
    <w:p w14:paraId="332F3FD5" w14:textId="77777777" w:rsidR="007653F1" w:rsidRDefault="00000000">
      <w:pPr>
        <w:ind w:right="291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 179 Бюджетного кодекса Российской Федерации, Федеральным законом Российской Федерации от 06.10.2003           № 131-ФЗ «Об общих принципах организации местного самоуправления в Российской Федерации», решением ГБУ «Центр государственной кадастровой оценки и технической инвентаризации Кузбасса от 20.09.2023                       №УРС-42/2023/001141 об установлении кадастровой стоимости в размере рыночной стоимости:</w:t>
      </w:r>
    </w:p>
    <w:p w14:paraId="36B08C1F" w14:textId="77777777" w:rsidR="007653F1" w:rsidRDefault="00000000">
      <w:pPr>
        <w:pStyle w:val="2110"/>
        <w:numPr>
          <w:ilvl w:val="0"/>
          <w:numId w:val="1"/>
        </w:numPr>
        <w:tabs>
          <w:tab w:val="left" w:pos="832"/>
        </w:tabs>
        <w:spacing w:before="0" w:line="240" w:lineRule="auto"/>
        <w:ind w:left="0" w:right="291" w:firstLine="709"/>
        <w:rPr>
          <w:rFonts w:ascii="Times New Roman" w:hAnsi="Times New Roman"/>
        </w:rPr>
      </w:pPr>
      <w:r>
        <w:rPr>
          <w:rFonts w:ascii="Times New Roman" w:hAnsi="Times New Roman"/>
        </w:rPr>
        <w:t>Внести в постановление администрации Топкинского муниципального округа от 20.03.2020 № 178-п «Об утверждении муниципальной программы «Управление муниципальной собственностью Топкинского муниципального округа» на 2020-2027 годы» (далее — муниципальная программа) следующие изменения:</w:t>
      </w:r>
    </w:p>
    <w:p w14:paraId="2DFC4E84" w14:textId="77777777" w:rsidR="007653F1" w:rsidRDefault="00000000">
      <w:pPr>
        <w:pStyle w:val="af"/>
        <w:ind w:right="29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Приложение № 2 к муниципальной программе «Сведения о планируемых значениях целевых показателей (индикаторов) программы» изложить в новой редакции, согласно приложению № 1 к настоящему постановлению.</w:t>
      </w:r>
    </w:p>
    <w:p w14:paraId="435CDBD8" w14:textId="77777777" w:rsidR="007653F1" w:rsidRDefault="00000000">
      <w:pPr>
        <w:pStyle w:val="1f"/>
        <w:ind w:right="29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5C6AC8A8" w14:textId="77777777" w:rsidR="007653F1" w:rsidRDefault="00000000">
      <w:pPr>
        <w:tabs>
          <w:tab w:val="left" w:pos="851"/>
        </w:tabs>
        <w:ind w:right="29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Контроль за исполнением постановления возложить на председателя комитета по управлению муниципальным имуществом администрации Топкинского муниципального округа Н.В. Мурашкину.</w:t>
      </w:r>
    </w:p>
    <w:p w14:paraId="07A0B10C" w14:textId="77777777" w:rsidR="007653F1" w:rsidRDefault="00000000">
      <w:pPr>
        <w:tabs>
          <w:tab w:val="left" w:pos="851"/>
        </w:tabs>
        <w:ind w:left="993" w:right="291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Постановление вступает в силу после официального обнародования.</w:t>
      </w:r>
    </w:p>
    <w:p w14:paraId="3AB4CEEF" w14:textId="77777777" w:rsidR="007653F1" w:rsidRDefault="007653F1">
      <w:pPr>
        <w:tabs>
          <w:tab w:val="left" w:pos="851"/>
        </w:tabs>
        <w:ind w:left="993" w:right="291" w:hanging="284"/>
        <w:jc w:val="both"/>
        <w:rPr>
          <w:rFonts w:ascii="Times New Roman" w:hAnsi="Times New Roman"/>
          <w:sz w:val="28"/>
        </w:rPr>
      </w:pPr>
    </w:p>
    <w:p w14:paraId="45737BCB" w14:textId="77777777" w:rsidR="007653F1" w:rsidRDefault="00000000">
      <w:pPr>
        <w:pStyle w:val="ConsPlusNormal"/>
        <w:widowControl/>
        <w:ind w:right="291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Топкинского</w:t>
      </w:r>
    </w:p>
    <w:p w14:paraId="7A60F3D5" w14:textId="77777777" w:rsidR="007653F1" w:rsidRDefault="00000000">
      <w:pPr>
        <w:pStyle w:val="ConsPlusNormal"/>
        <w:widowControl/>
        <w:ind w:right="291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муниципального округа                                                                           С.В.Фролов</w:t>
      </w:r>
    </w:p>
    <w:p w14:paraId="757F1249" w14:textId="77777777" w:rsidR="007653F1" w:rsidRDefault="007653F1"/>
    <w:p w14:paraId="4545D79B" w14:textId="77777777" w:rsidR="00CA1842" w:rsidRDefault="00CA1842"/>
    <w:p w14:paraId="3185419C" w14:textId="77777777" w:rsidR="00CA1842" w:rsidRDefault="00CA1842"/>
    <w:p w14:paraId="74773174" w14:textId="77777777" w:rsidR="00CA1842" w:rsidRDefault="00CA1842">
      <w:pPr>
        <w:sectPr w:rsidR="00CA18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701" w:bottom="63" w:left="1276" w:header="0" w:footer="6" w:gutter="0"/>
          <w:cols w:space="720"/>
          <w:titlePg/>
        </w:sectPr>
      </w:pPr>
      <w:bookmarkStart w:id="0" w:name="__DdeLink__1501_4133387110"/>
      <w:bookmarkEnd w:id="0"/>
    </w:p>
    <w:p w14:paraId="1BB131BE" w14:textId="77777777" w:rsidR="007653F1" w:rsidRDefault="007653F1">
      <w:pPr>
        <w:spacing w:before="587" w:line="293" w:lineRule="exact"/>
      </w:pPr>
    </w:p>
    <w:p w14:paraId="77CE1093" w14:textId="77777777" w:rsidR="007653F1" w:rsidRDefault="00000000">
      <w:pPr>
        <w:pStyle w:val="ConsPlusNormal"/>
        <w:widowControl/>
        <w:ind w:right="-56"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№ 1 </w:t>
      </w:r>
    </w:p>
    <w:p w14:paraId="375ECD57" w14:textId="77777777" w:rsidR="007653F1" w:rsidRDefault="00000000">
      <w:pPr>
        <w:pStyle w:val="ConsPlusNormal"/>
        <w:widowControl/>
        <w:ind w:right="-56"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постановлению администрации </w:t>
      </w:r>
    </w:p>
    <w:p w14:paraId="4AF858D9" w14:textId="77777777" w:rsidR="007653F1" w:rsidRDefault="00000000">
      <w:pPr>
        <w:pStyle w:val="ConsPlusNormal"/>
        <w:widowControl/>
        <w:ind w:right="-56"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Топкинского муниципального округа </w:t>
      </w:r>
    </w:p>
    <w:p w14:paraId="3475594B" w14:textId="77777777" w:rsidR="007653F1" w:rsidRDefault="00000000">
      <w:pPr>
        <w:pStyle w:val="ConsPlusNormal"/>
        <w:widowControl/>
        <w:ind w:firstLine="709"/>
        <w:jc w:val="right"/>
        <w:rPr>
          <w:sz w:val="28"/>
        </w:rPr>
      </w:pPr>
      <w:r>
        <w:rPr>
          <w:rFonts w:ascii="Times New Roman" w:hAnsi="Times New Roman"/>
          <w:sz w:val="28"/>
        </w:rPr>
        <w:t xml:space="preserve">от 19 ноября 2025 года № 2271-п </w:t>
      </w:r>
    </w:p>
    <w:p w14:paraId="14EF71A2" w14:textId="77777777" w:rsidR="007653F1" w:rsidRDefault="007653F1">
      <w:pPr>
        <w:pStyle w:val="ConsPlusNormal"/>
        <w:widowControl/>
        <w:ind w:right="-56" w:firstLine="709"/>
        <w:jc w:val="right"/>
        <w:rPr>
          <w:rFonts w:ascii="Times New Roman" w:hAnsi="Times New Roman"/>
          <w:sz w:val="28"/>
        </w:rPr>
      </w:pPr>
    </w:p>
    <w:p w14:paraId="40E71018" w14:textId="77777777" w:rsidR="007653F1" w:rsidRDefault="00000000">
      <w:pPr>
        <w:pStyle w:val="ConsPlusNormal"/>
        <w:widowControl/>
        <w:ind w:right="-56"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2</w:t>
      </w:r>
    </w:p>
    <w:p w14:paraId="7B61440E" w14:textId="77777777" w:rsidR="007653F1" w:rsidRDefault="00000000">
      <w:pPr>
        <w:pStyle w:val="ConsPlusNormal"/>
        <w:widowControl/>
        <w:ind w:right="-56"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 w14:paraId="5D7CB708" w14:textId="77777777" w:rsidR="007653F1" w:rsidRDefault="00000000">
      <w:pPr>
        <w:pStyle w:val="ConsPlusNormal"/>
        <w:widowControl/>
        <w:ind w:right="-56"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«Управление муниципальной собственностью</w:t>
      </w:r>
    </w:p>
    <w:p w14:paraId="1486A81E" w14:textId="77777777" w:rsidR="007653F1" w:rsidRDefault="00000000">
      <w:pPr>
        <w:pStyle w:val="ConsPlusNormal"/>
        <w:widowControl/>
        <w:ind w:right="-56"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Топкинского муниципального округа»</w:t>
      </w:r>
    </w:p>
    <w:p w14:paraId="0CEC4431" w14:textId="77777777" w:rsidR="007653F1" w:rsidRDefault="00000000">
      <w:pPr>
        <w:pStyle w:val="ConsPlusNormal"/>
        <w:widowControl/>
        <w:ind w:right="-56"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на 2020 -2027 годы</w:t>
      </w:r>
    </w:p>
    <w:p w14:paraId="5F00D59B" w14:textId="77777777" w:rsidR="007653F1" w:rsidRDefault="007653F1">
      <w:pPr>
        <w:jc w:val="center"/>
        <w:rPr>
          <w:rFonts w:ascii="Times New Roman" w:hAnsi="Times New Roman"/>
          <w:b/>
          <w:sz w:val="28"/>
        </w:rPr>
      </w:pPr>
    </w:p>
    <w:p w14:paraId="67B47340" w14:textId="77777777" w:rsidR="00CA1842" w:rsidRDefault="00CA1842">
      <w:pPr>
        <w:jc w:val="center"/>
        <w:rPr>
          <w:rFonts w:ascii="Times New Roman" w:hAnsi="Times New Roman"/>
          <w:b/>
          <w:sz w:val="28"/>
        </w:rPr>
      </w:pPr>
    </w:p>
    <w:p w14:paraId="3D69AFCC" w14:textId="77777777" w:rsidR="00CA1842" w:rsidRDefault="00CA1842">
      <w:pPr>
        <w:jc w:val="center"/>
        <w:rPr>
          <w:rFonts w:ascii="Times New Roman" w:hAnsi="Times New Roman"/>
          <w:b/>
          <w:sz w:val="28"/>
        </w:rPr>
      </w:pPr>
    </w:p>
    <w:p w14:paraId="3E0F71ED" w14:textId="10B651B8" w:rsidR="007653F1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 о планируемых значениях целевых показателей (индикаторов) программы</w:t>
      </w:r>
    </w:p>
    <w:p w14:paraId="53C5F898" w14:textId="77777777" w:rsidR="00CA1842" w:rsidRDefault="00CA1842">
      <w:pPr>
        <w:jc w:val="center"/>
        <w:rPr>
          <w:rFonts w:ascii="Times New Roman" w:hAnsi="Times New Roman"/>
          <w:b/>
          <w:sz w:val="28"/>
        </w:rPr>
      </w:pPr>
    </w:p>
    <w:p w14:paraId="3A3A05EB" w14:textId="77777777" w:rsidR="00CA1842" w:rsidRDefault="00CA1842">
      <w:pPr>
        <w:jc w:val="center"/>
        <w:rPr>
          <w:rFonts w:ascii="Times New Roman" w:hAnsi="Times New Roman"/>
          <w:b/>
          <w:sz w:val="28"/>
        </w:rPr>
      </w:pPr>
    </w:p>
    <w:p w14:paraId="0C34C890" w14:textId="77777777" w:rsidR="00CA1842" w:rsidRDefault="00CA1842">
      <w:pPr>
        <w:jc w:val="center"/>
        <w:rPr>
          <w:rFonts w:ascii="Times New Roman" w:hAnsi="Times New Roman"/>
          <w:sz w:val="28"/>
        </w:rPr>
      </w:pPr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1233"/>
        <w:gridCol w:w="539"/>
        <w:gridCol w:w="789"/>
        <w:gridCol w:w="775"/>
        <w:gridCol w:w="776"/>
        <w:gridCol w:w="775"/>
        <w:gridCol w:w="774"/>
        <w:gridCol w:w="775"/>
        <w:gridCol w:w="777"/>
        <w:gridCol w:w="12"/>
        <w:gridCol w:w="730"/>
        <w:gridCol w:w="236"/>
      </w:tblGrid>
      <w:tr w:rsidR="00CA1842" w14:paraId="4E036DD4" w14:textId="77777777" w:rsidTr="00CA1842">
        <w:trPr>
          <w:trHeight w:val="501"/>
          <w:jc w:val="center"/>
        </w:trPr>
        <w:tc>
          <w:tcPr>
            <w:tcW w:w="12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26A09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23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ACC6A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 (индикатора)</w:t>
            </w:r>
          </w:p>
        </w:tc>
        <w:tc>
          <w:tcPr>
            <w:tcW w:w="53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0BCC5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измерения</w:t>
            </w:r>
          </w:p>
        </w:tc>
        <w:tc>
          <w:tcPr>
            <w:tcW w:w="5453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6CF99" w14:textId="77777777" w:rsidR="00CA1842" w:rsidRDefault="00CA18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Плановое значение целевого показателя (индикатора)</w:t>
            </w:r>
          </w:p>
        </w:tc>
        <w:tc>
          <w:tcPr>
            <w:tcW w:w="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6E7FE" w14:textId="77777777" w:rsidR="00CA1842" w:rsidRDefault="00CA1842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EB2B8" w14:textId="77777777" w:rsidR="00CA1842" w:rsidRDefault="00CA1842">
            <w:pPr>
              <w:rPr>
                <w:sz w:val="20"/>
              </w:rPr>
            </w:pPr>
          </w:p>
        </w:tc>
      </w:tr>
      <w:tr w:rsidR="00CA1842" w14:paraId="29003C73" w14:textId="77777777" w:rsidTr="00CA1842">
        <w:trPr>
          <w:jc w:val="center"/>
        </w:trPr>
        <w:tc>
          <w:tcPr>
            <w:tcW w:w="12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4018" w14:textId="77777777" w:rsidR="00CA1842" w:rsidRDefault="00CA1842"/>
        </w:tc>
        <w:tc>
          <w:tcPr>
            <w:tcW w:w="123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CD001" w14:textId="77777777" w:rsidR="00CA1842" w:rsidRDefault="00CA1842"/>
        </w:tc>
        <w:tc>
          <w:tcPr>
            <w:tcW w:w="53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496CC" w14:textId="77777777" w:rsidR="00CA1842" w:rsidRDefault="00CA1842"/>
        </w:tc>
        <w:tc>
          <w:tcPr>
            <w:tcW w:w="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9E12F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2020г.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09015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2021г.</w:t>
            </w: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43E77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2022г.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FD9F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2023г.</w:t>
            </w:r>
          </w:p>
        </w:tc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AA4E9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2024г.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581FE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2025г.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8D727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2026г.</w:t>
            </w:r>
          </w:p>
        </w:tc>
        <w:tc>
          <w:tcPr>
            <w:tcW w:w="9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2999B" w14:textId="77777777" w:rsidR="00CA1842" w:rsidRDefault="00CA184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2027г.</w:t>
            </w:r>
          </w:p>
        </w:tc>
      </w:tr>
      <w:tr w:rsidR="00CA1842" w14:paraId="110BAEB2" w14:textId="77777777" w:rsidTr="00CA1842">
        <w:trPr>
          <w:jc w:val="center"/>
        </w:trPr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BE18C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Муниципальная программа «Управление муниципальной собственностью Топкинского </w:t>
            </w:r>
            <w:r>
              <w:rPr>
                <w:rFonts w:ascii="Times New Roman" w:hAnsi="Times New Roman"/>
                <w:sz w:val="28"/>
              </w:rPr>
              <w:lastRenderedPageBreak/>
              <w:t>муниципального округа» на 2020-2027 годы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85C34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целевой показатель (индикатор)</w:t>
            </w:r>
          </w:p>
        </w:tc>
        <w:tc>
          <w:tcPr>
            <w:tcW w:w="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5EE0B" w14:textId="77777777" w:rsidR="00CA1842" w:rsidRDefault="00CA1842">
            <w:pPr>
              <w:rPr>
                <w:rFonts w:ascii="Times New Roman" w:hAnsi="Times New Roman"/>
              </w:rPr>
            </w:pPr>
          </w:p>
        </w:tc>
        <w:tc>
          <w:tcPr>
            <w:tcW w:w="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9C37C" w14:textId="77777777" w:rsidR="00CA1842" w:rsidRDefault="00CA1842">
            <w:pPr>
              <w:rPr>
                <w:rFonts w:ascii="Times New Roman" w:hAnsi="Times New Roman"/>
              </w:rPr>
            </w:pP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D3B53" w14:textId="77777777" w:rsidR="00CA1842" w:rsidRDefault="00CA1842">
            <w:pPr>
              <w:rPr>
                <w:rFonts w:ascii="Times New Roman" w:hAnsi="Times New Roman"/>
              </w:rPr>
            </w:pP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9995E" w14:textId="77777777" w:rsidR="00CA1842" w:rsidRDefault="00CA1842">
            <w:pPr>
              <w:rPr>
                <w:rFonts w:ascii="Times New Roman" w:hAnsi="Times New Roman"/>
              </w:rPr>
            </w:pP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DB085" w14:textId="77777777" w:rsidR="00CA1842" w:rsidRDefault="00CA1842">
            <w:pPr>
              <w:rPr>
                <w:rFonts w:ascii="Times New Roman" w:hAnsi="Times New Roman"/>
              </w:rPr>
            </w:pPr>
          </w:p>
        </w:tc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9C473" w14:textId="77777777" w:rsidR="00CA1842" w:rsidRDefault="00CA1842">
            <w:pPr>
              <w:rPr>
                <w:rFonts w:ascii="Times New Roman" w:hAnsi="Times New Roman"/>
              </w:rPr>
            </w:pP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212FF" w14:textId="77777777" w:rsidR="00CA1842" w:rsidRDefault="00CA1842">
            <w:pPr>
              <w:rPr>
                <w:rFonts w:ascii="Times New Roman" w:hAnsi="Times New Roman"/>
              </w:rPr>
            </w:pP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F825A" w14:textId="77777777" w:rsidR="00CA1842" w:rsidRDefault="00CA1842">
            <w:pPr>
              <w:rPr>
                <w:rFonts w:ascii="Times New Roman" w:hAnsi="Times New Roman"/>
              </w:rPr>
            </w:pPr>
          </w:p>
        </w:tc>
        <w:tc>
          <w:tcPr>
            <w:tcW w:w="9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875A2" w14:textId="77777777" w:rsidR="00CA1842" w:rsidRDefault="00CA1842">
            <w:pPr>
              <w:rPr>
                <w:rFonts w:ascii="Times New Roman" w:hAnsi="Times New Roman"/>
              </w:rPr>
            </w:pPr>
          </w:p>
        </w:tc>
      </w:tr>
      <w:tr w:rsidR="00CA1842" w14:paraId="555EC1B0" w14:textId="77777777" w:rsidTr="00CA1842">
        <w:trPr>
          <w:jc w:val="center"/>
        </w:trPr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99D7D" w14:textId="77777777" w:rsidR="00CA1842" w:rsidRDefault="00CA1842">
            <w:pPr>
              <w:rPr>
                <w:sz w:val="28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B6814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Поступление доходов от предоставления в аренду муниципального имущества</w:t>
            </w:r>
          </w:p>
        </w:tc>
        <w:tc>
          <w:tcPr>
            <w:tcW w:w="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48C6D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</w:t>
            </w:r>
          </w:p>
          <w:p w14:paraId="2F7BFE2D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</w:t>
            </w:r>
          </w:p>
        </w:tc>
        <w:tc>
          <w:tcPr>
            <w:tcW w:w="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2D040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1 395,0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C012A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2 077,0</w:t>
            </w: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580E7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2 510,0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ECCD2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1 500,0</w:t>
            </w:r>
          </w:p>
        </w:tc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48941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1 500,0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24AD8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1 500,0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E1E34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1 500,0</w:t>
            </w:r>
          </w:p>
        </w:tc>
        <w:tc>
          <w:tcPr>
            <w:tcW w:w="9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993A6" w14:textId="77777777" w:rsidR="00CA1842" w:rsidRDefault="00CA184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1500,0</w:t>
            </w:r>
          </w:p>
        </w:tc>
      </w:tr>
      <w:tr w:rsidR="00CA1842" w14:paraId="5F934739" w14:textId="77777777" w:rsidTr="00CA1842">
        <w:trPr>
          <w:jc w:val="center"/>
        </w:trPr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95162" w14:textId="77777777" w:rsidR="00CA1842" w:rsidRDefault="00CA1842">
            <w:pPr>
              <w:rPr>
                <w:sz w:val="28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3EB47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 Количество заключенных договоров на предоставление в аренду муниципального имущества</w:t>
            </w:r>
          </w:p>
        </w:tc>
        <w:tc>
          <w:tcPr>
            <w:tcW w:w="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5D1FE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Шт.</w:t>
            </w:r>
          </w:p>
        </w:tc>
        <w:tc>
          <w:tcPr>
            <w:tcW w:w="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D6E2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1A598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A9E0C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E066D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97C27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CEE55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030FB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401FF" w14:textId="77777777" w:rsidR="00CA1842" w:rsidRDefault="00CA184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CA1842" w14:paraId="5A9360B9" w14:textId="77777777" w:rsidTr="00CA1842">
        <w:trPr>
          <w:jc w:val="center"/>
        </w:trPr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037CA" w14:textId="77777777" w:rsidR="00CA1842" w:rsidRDefault="00CA1842">
            <w:pPr>
              <w:rPr>
                <w:sz w:val="28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9114E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1.2. Приватизация объектов недвижимости, </w:t>
            </w:r>
            <w:r>
              <w:rPr>
                <w:rFonts w:ascii="Times New Roman" w:hAnsi="Times New Roman"/>
                <w:sz w:val="28"/>
              </w:rPr>
              <w:lastRenderedPageBreak/>
              <w:t>находящихся в муниципальной собственности</w:t>
            </w:r>
          </w:p>
        </w:tc>
        <w:tc>
          <w:tcPr>
            <w:tcW w:w="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9BDC4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Шт.</w:t>
            </w:r>
          </w:p>
        </w:tc>
        <w:tc>
          <w:tcPr>
            <w:tcW w:w="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1FFA4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8FEBD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14911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CD1B1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35D7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14:paraId="5B3F37F8" w14:textId="77777777" w:rsidR="00CA1842" w:rsidRDefault="00CA1842">
            <w:pPr>
              <w:jc w:val="center"/>
              <w:rPr>
                <w:sz w:val="28"/>
              </w:rPr>
            </w:pP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30E25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26E3E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C2155" w14:textId="77777777" w:rsidR="00CA1842" w:rsidRDefault="00CA184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CA1842" w14:paraId="71483625" w14:textId="77777777" w:rsidTr="00CA1842">
        <w:trPr>
          <w:jc w:val="center"/>
        </w:trPr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28A46" w14:textId="77777777" w:rsidR="00CA1842" w:rsidRDefault="00CA1842">
            <w:pPr>
              <w:rPr>
                <w:sz w:val="28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F7CF2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 Осуществление оценки на объекты муниципальной собственности (движимое и недвижимое имущество)</w:t>
            </w:r>
          </w:p>
        </w:tc>
        <w:tc>
          <w:tcPr>
            <w:tcW w:w="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8F767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Шт.</w:t>
            </w:r>
          </w:p>
        </w:tc>
        <w:tc>
          <w:tcPr>
            <w:tcW w:w="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7F9B2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2DBE3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A4C1C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6B44D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FCE8F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3FC99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E395A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9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AD4E9" w14:textId="77777777" w:rsidR="00CA1842" w:rsidRDefault="00CA184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 w:rsidR="00CA1842" w14:paraId="2B0BDEB5" w14:textId="77777777" w:rsidTr="00CA1842">
        <w:trPr>
          <w:trHeight w:val="1633"/>
          <w:jc w:val="center"/>
        </w:trPr>
        <w:tc>
          <w:tcPr>
            <w:tcW w:w="12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21975" w14:textId="77777777" w:rsidR="00CA1842" w:rsidRDefault="00CA1842">
            <w:pPr>
              <w:rPr>
                <w:sz w:val="28"/>
              </w:rPr>
            </w:pPr>
          </w:p>
        </w:tc>
        <w:tc>
          <w:tcPr>
            <w:tcW w:w="123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78CA0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 Проведение технической инвентаризации объектов недвижимости (здания, сооружения);</w:t>
            </w:r>
          </w:p>
          <w:p w14:paraId="48CA97FD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Сети (водопроводные, канализационные, тепловые)</w:t>
            </w:r>
          </w:p>
        </w:tc>
        <w:tc>
          <w:tcPr>
            <w:tcW w:w="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591CA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Шт.</w:t>
            </w:r>
          </w:p>
        </w:tc>
        <w:tc>
          <w:tcPr>
            <w:tcW w:w="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6B3CB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C628B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D2245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89E9C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9B617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B6E18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4B1D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D5A72" w14:textId="77777777" w:rsidR="00CA1842" w:rsidRDefault="00CA184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CA1842" w14:paraId="3EFAE7CD" w14:textId="77777777" w:rsidTr="00CA1842">
        <w:trPr>
          <w:jc w:val="center"/>
        </w:trPr>
        <w:tc>
          <w:tcPr>
            <w:tcW w:w="12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B946F" w14:textId="77777777" w:rsidR="00CA1842" w:rsidRDefault="00CA1842"/>
        </w:tc>
        <w:tc>
          <w:tcPr>
            <w:tcW w:w="123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A0F2A" w14:textId="77777777" w:rsidR="00CA1842" w:rsidRDefault="00CA1842"/>
        </w:tc>
        <w:tc>
          <w:tcPr>
            <w:tcW w:w="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47183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Км</w:t>
            </w:r>
          </w:p>
        </w:tc>
        <w:tc>
          <w:tcPr>
            <w:tcW w:w="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376DC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3A3FF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51D1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A9326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BD293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A2CF7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BD839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2CA0A" w14:textId="77777777" w:rsidR="00CA1842" w:rsidRDefault="00CA184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CA1842" w14:paraId="34EDED98" w14:textId="77777777" w:rsidTr="00CA1842">
        <w:trPr>
          <w:jc w:val="center"/>
        </w:trPr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B8867" w14:textId="77777777" w:rsidR="00CA1842" w:rsidRDefault="00CA1842">
            <w:pPr>
              <w:rPr>
                <w:sz w:val="28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CA497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1.5. Поступление доходов от продажи муниципального имущества</w:t>
            </w:r>
          </w:p>
        </w:tc>
        <w:tc>
          <w:tcPr>
            <w:tcW w:w="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33880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</w:t>
            </w:r>
          </w:p>
          <w:p w14:paraId="662B8C3F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</w:t>
            </w:r>
          </w:p>
        </w:tc>
        <w:tc>
          <w:tcPr>
            <w:tcW w:w="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02F92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803,0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DAFFC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1 332,0</w:t>
            </w: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51603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5 581,0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A452A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1 000,0</w:t>
            </w:r>
          </w:p>
        </w:tc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C0818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1 000,0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F3E29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500,0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082A4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500,0</w:t>
            </w:r>
          </w:p>
        </w:tc>
        <w:tc>
          <w:tcPr>
            <w:tcW w:w="9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07597" w14:textId="77777777" w:rsidR="00CA1842" w:rsidRDefault="00CA184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500,0</w:t>
            </w:r>
          </w:p>
        </w:tc>
      </w:tr>
      <w:tr w:rsidR="00CA1842" w14:paraId="42B521AE" w14:textId="77777777" w:rsidTr="00CA1842">
        <w:trPr>
          <w:jc w:val="center"/>
        </w:trPr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0C1DA" w14:textId="77777777" w:rsidR="00CA1842" w:rsidRDefault="00CA1842">
            <w:pPr>
              <w:rPr>
                <w:sz w:val="28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95AC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Поступление доходов от продажи земельных участков</w:t>
            </w:r>
          </w:p>
        </w:tc>
        <w:tc>
          <w:tcPr>
            <w:tcW w:w="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FBA47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</w:t>
            </w:r>
          </w:p>
          <w:p w14:paraId="0EAA2AFC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</w:t>
            </w:r>
          </w:p>
        </w:tc>
        <w:tc>
          <w:tcPr>
            <w:tcW w:w="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FBC52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1 644,0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86729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3 713,0</w:t>
            </w: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A73C7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4 938,0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851B6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1 000,0</w:t>
            </w:r>
          </w:p>
        </w:tc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3AAB4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1 000,0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89155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2 000,0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C50D4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2 000,0</w:t>
            </w:r>
          </w:p>
        </w:tc>
        <w:tc>
          <w:tcPr>
            <w:tcW w:w="9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5C4E1" w14:textId="77777777" w:rsidR="00CA1842" w:rsidRDefault="00CA184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3000,0</w:t>
            </w:r>
          </w:p>
        </w:tc>
      </w:tr>
      <w:tr w:rsidR="00CA1842" w14:paraId="06CCF1AE" w14:textId="77777777" w:rsidTr="00CA1842">
        <w:trPr>
          <w:jc w:val="center"/>
        </w:trPr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9D97E" w14:textId="77777777" w:rsidR="00CA1842" w:rsidRDefault="00CA1842">
            <w:pPr>
              <w:rPr>
                <w:sz w:val="28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982F9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 Поступление доходов от предоставления в аренду земельных участков</w:t>
            </w:r>
          </w:p>
        </w:tc>
        <w:tc>
          <w:tcPr>
            <w:tcW w:w="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2803E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</w:t>
            </w:r>
          </w:p>
          <w:p w14:paraId="621EB90A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</w:t>
            </w:r>
          </w:p>
        </w:tc>
        <w:tc>
          <w:tcPr>
            <w:tcW w:w="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DB1C3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37 347,0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96CB7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37 155,0</w:t>
            </w: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C9162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40 900,0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21B78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37 100,0</w:t>
            </w:r>
          </w:p>
        </w:tc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48D48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38 000,0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CCFF5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25 000,0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2CACF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25 000,0</w:t>
            </w:r>
          </w:p>
        </w:tc>
        <w:tc>
          <w:tcPr>
            <w:tcW w:w="9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B5B1D" w14:textId="77777777" w:rsidR="00CA1842" w:rsidRDefault="00CA184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25 000,0</w:t>
            </w:r>
          </w:p>
        </w:tc>
      </w:tr>
      <w:tr w:rsidR="00CA1842" w14:paraId="67AEE306" w14:textId="77777777" w:rsidTr="00CA1842">
        <w:trPr>
          <w:jc w:val="center"/>
        </w:trPr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0576E" w14:textId="77777777" w:rsidR="00CA1842" w:rsidRDefault="00CA1842">
            <w:pPr>
              <w:rPr>
                <w:sz w:val="28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71225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2.2. Количество заключенных договоров на предоставление </w:t>
            </w:r>
            <w:r>
              <w:rPr>
                <w:rFonts w:ascii="Times New Roman" w:hAnsi="Times New Roman"/>
                <w:sz w:val="28"/>
              </w:rPr>
              <w:lastRenderedPageBreak/>
              <w:t>в аренду земельных участков</w:t>
            </w:r>
          </w:p>
        </w:tc>
        <w:tc>
          <w:tcPr>
            <w:tcW w:w="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FE098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Шт.</w:t>
            </w:r>
          </w:p>
        </w:tc>
        <w:tc>
          <w:tcPr>
            <w:tcW w:w="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8082C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257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E81D5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250</w:t>
            </w: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7C057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A9C1A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230</w:t>
            </w:r>
          </w:p>
        </w:tc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36AC3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235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38218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235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2C8F5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240</w:t>
            </w:r>
          </w:p>
        </w:tc>
        <w:tc>
          <w:tcPr>
            <w:tcW w:w="9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42AC3" w14:textId="77777777" w:rsidR="00CA1842" w:rsidRDefault="00CA184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250</w:t>
            </w:r>
          </w:p>
        </w:tc>
      </w:tr>
      <w:tr w:rsidR="00CA1842" w14:paraId="49E9FA5A" w14:textId="77777777" w:rsidTr="00CA1842">
        <w:trPr>
          <w:jc w:val="center"/>
        </w:trPr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848B4" w14:textId="77777777" w:rsidR="00CA1842" w:rsidRDefault="00CA1842">
            <w:pPr>
              <w:rPr>
                <w:sz w:val="28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EDF7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2.3. Постановка земельных участков на государственный кадастровый учет (межевание)</w:t>
            </w:r>
          </w:p>
        </w:tc>
        <w:tc>
          <w:tcPr>
            <w:tcW w:w="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B0F00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Шт.</w:t>
            </w:r>
          </w:p>
        </w:tc>
        <w:tc>
          <w:tcPr>
            <w:tcW w:w="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B268E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2C7DE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A4A0E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7D856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323E3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485FC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4CD74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9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AC67B" w14:textId="77777777" w:rsidR="00CA1842" w:rsidRDefault="00CA184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 w:rsidR="00CA1842" w14:paraId="6DA7C235" w14:textId="77777777" w:rsidTr="00CA1842">
        <w:trPr>
          <w:jc w:val="center"/>
        </w:trPr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638CC" w14:textId="77777777" w:rsidR="00CA1842" w:rsidRDefault="00CA1842">
            <w:pPr>
              <w:rPr>
                <w:sz w:val="28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DA561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2.4. Оформление документации для организации и проведения аукционов по продаже права на заключение договоров аренды на земельные участки для </w:t>
            </w:r>
            <w:r>
              <w:rPr>
                <w:rFonts w:ascii="Times New Roman" w:hAnsi="Times New Roman"/>
                <w:sz w:val="28"/>
              </w:rPr>
              <w:lastRenderedPageBreak/>
              <w:t>целей жилищного строительства</w:t>
            </w:r>
          </w:p>
        </w:tc>
        <w:tc>
          <w:tcPr>
            <w:tcW w:w="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E47B8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Шт.</w:t>
            </w:r>
          </w:p>
        </w:tc>
        <w:tc>
          <w:tcPr>
            <w:tcW w:w="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20A47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1149F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0CE88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02F24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D5C1B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36488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47E63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172A8" w14:textId="77777777" w:rsidR="00CA1842" w:rsidRDefault="00CA184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:rsidR="00CA1842" w14:paraId="5199525E" w14:textId="77777777" w:rsidTr="00CA1842">
        <w:trPr>
          <w:jc w:val="center"/>
        </w:trPr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2501B" w14:textId="77777777" w:rsidR="00CA1842" w:rsidRDefault="00CA1842">
            <w:pPr>
              <w:rPr>
                <w:sz w:val="28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80888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2.5. Площадь земельных участков, предоставленных для строительства в расчете на 10 тыс. человек населения, - всего</w:t>
            </w:r>
          </w:p>
        </w:tc>
        <w:tc>
          <w:tcPr>
            <w:tcW w:w="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C1263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Гектаров</w:t>
            </w:r>
          </w:p>
        </w:tc>
        <w:tc>
          <w:tcPr>
            <w:tcW w:w="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A36A9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FAAF1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2,1</w:t>
            </w: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DA635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2,1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E241B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2,2</w:t>
            </w:r>
          </w:p>
        </w:tc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0C61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2,2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3C6A6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2,3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886E0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2,3</w:t>
            </w:r>
          </w:p>
        </w:tc>
        <w:tc>
          <w:tcPr>
            <w:tcW w:w="9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1E88" w14:textId="77777777" w:rsidR="00CA1842" w:rsidRDefault="00CA184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2,3</w:t>
            </w:r>
          </w:p>
        </w:tc>
      </w:tr>
      <w:tr w:rsidR="00CA1842" w14:paraId="4597EB3A" w14:textId="77777777" w:rsidTr="00CA1842">
        <w:trPr>
          <w:jc w:val="center"/>
        </w:trPr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9CFF2" w14:textId="77777777" w:rsidR="00CA1842" w:rsidRDefault="00CA1842">
            <w:pPr>
              <w:rPr>
                <w:sz w:val="28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B2AB0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</w:t>
            </w:r>
            <w:r>
              <w:rPr>
                <w:rFonts w:ascii="Times New Roman" w:hAnsi="Times New Roman"/>
                <w:sz w:val="28"/>
              </w:rPr>
              <w:lastRenderedPageBreak/>
              <w:t>я в целях жилищного строительства</w:t>
            </w:r>
          </w:p>
        </w:tc>
        <w:tc>
          <w:tcPr>
            <w:tcW w:w="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18F7D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Гектаров</w:t>
            </w:r>
          </w:p>
        </w:tc>
        <w:tc>
          <w:tcPr>
            <w:tcW w:w="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A67F4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1,5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2E8A9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1,5</w:t>
            </w: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4803F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1,5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8DD75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1,6</w:t>
            </w:r>
          </w:p>
        </w:tc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4B2E8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1,6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07394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1,7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ED3FF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1,7</w:t>
            </w:r>
          </w:p>
        </w:tc>
        <w:tc>
          <w:tcPr>
            <w:tcW w:w="9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7D8AB" w14:textId="77777777" w:rsidR="00CA1842" w:rsidRDefault="00CA184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1,7</w:t>
            </w:r>
          </w:p>
        </w:tc>
      </w:tr>
      <w:tr w:rsidR="00CA1842" w14:paraId="7CC58369" w14:textId="77777777" w:rsidTr="00CA1842">
        <w:trPr>
          <w:jc w:val="center"/>
        </w:trPr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7EACE" w14:textId="77777777" w:rsidR="00CA1842" w:rsidRDefault="00CA1842">
            <w:pPr>
              <w:rPr>
                <w:sz w:val="28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7DFC4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2.6. Работа по установлению границ населенных пунктов</w:t>
            </w:r>
          </w:p>
        </w:tc>
        <w:tc>
          <w:tcPr>
            <w:tcW w:w="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030A8" w14:textId="77777777" w:rsidR="00CA1842" w:rsidRDefault="00CA184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Шт.</w:t>
            </w:r>
          </w:p>
        </w:tc>
        <w:tc>
          <w:tcPr>
            <w:tcW w:w="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75754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DF120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860FF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DE098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DE569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6BDD8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DD2FF" w14:textId="77777777" w:rsidR="00CA1842" w:rsidRDefault="00CA184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45E13" w14:textId="77777777" w:rsidR="00CA1842" w:rsidRDefault="00CA184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</w:tbl>
    <w:p w14:paraId="404F59B7" w14:textId="77777777" w:rsidR="007653F1" w:rsidRDefault="007653F1">
      <w:pPr>
        <w:pStyle w:val="ConsPlusNormal"/>
        <w:widowControl/>
        <w:ind w:firstLine="709"/>
        <w:jc w:val="right"/>
        <w:rPr>
          <w:rFonts w:ascii="Times New Roman" w:hAnsi="Times New Roman"/>
          <w:sz w:val="28"/>
        </w:rPr>
      </w:pPr>
    </w:p>
    <w:p w14:paraId="3F31A403" w14:textId="77777777" w:rsidR="007653F1" w:rsidRDefault="007653F1">
      <w:pPr>
        <w:pStyle w:val="ConsPlusNormal"/>
        <w:widowControl/>
        <w:ind w:firstLine="709"/>
        <w:jc w:val="right"/>
        <w:rPr>
          <w:rFonts w:ascii="Times New Roman" w:hAnsi="Times New Roman"/>
          <w:sz w:val="28"/>
        </w:rPr>
      </w:pPr>
      <w:bookmarkStart w:id="1" w:name="_GoBack_Копия_1"/>
      <w:bookmarkEnd w:id="1"/>
    </w:p>
    <w:sectPr w:rsidR="007653F1" w:rsidSect="00CA1842">
      <w:headerReference w:type="even" r:id="rId14"/>
      <w:headerReference w:type="default" r:id="rId15"/>
      <w:footerReference w:type="even" r:id="rId16"/>
      <w:footerReference w:type="default" r:id="rId17"/>
      <w:pgSz w:w="11906" w:h="16838"/>
      <w:pgMar w:top="1134" w:right="1134" w:bottom="1134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493CF" w14:textId="77777777" w:rsidR="00FE0761" w:rsidRDefault="00FE0761">
      <w:r>
        <w:separator/>
      </w:r>
    </w:p>
  </w:endnote>
  <w:endnote w:type="continuationSeparator" w:id="0">
    <w:p w14:paraId="32C8810F" w14:textId="77777777" w:rsidR="00FE0761" w:rsidRDefault="00FE0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0000000000000000000"/>
    <w:charset w:val="00"/>
    <w:family w:val="roman"/>
    <w:notTrueType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F30C" w14:textId="77777777" w:rsidR="007653F1" w:rsidRDefault="007653F1">
    <w:pPr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36FA" w14:textId="77777777" w:rsidR="007653F1" w:rsidRDefault="007653F1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FF9C" w14:textId="77777777" w:rsidR="007653F1" w:rsidRDefault="007653F1">
    <w:pPr>
      <w:pStyle w:val="af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C8145" w14:textId="77777777" w:rsidR="007653F1" w:rsidRDefault="007653F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08B14" w14:textId="77777777" w:rsidR="007653F1" w:rsidRDefault="007653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852A8" w14:textId="77777777" w:rsidR="00FE0761" w:rsidRDefault="00FE0761">
      <w:r>
        <w:separator/>
      </w:r>
    </w:p>
  </w:footnote>
  <w:footnote w:type="continuationSeparator" w:id="0">
    <w:p w14:paraId="2AA50802" w14:textId="77777777" w:rsidR="00FE0761" w:rsidRDefault="00FE0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4567E" w14:textId="77777777" w:rsidR="007653F1" w:rsidRDefault="007653F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CD20E" w14:textId="77777777" w:rsidR="007653F1" w:rsidRDefault="007653F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DD50F" w14:textId="77777777" w:rsidR="007653F1" w:rsidRDefault="00000000">
    <w:pPr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C094C90" wp14:editId="5BCAF326">
              <wp:simplePos x="0" y="0"/>
              <wp:positionH relativeFrom="page">
                <wp:posOffset>5372735</wp:posOffset>
              </wp:positionH>
              <wp:positionV relativeFrom="page">
                <wp:posOffset>347980</wp:posOffset>
              </wp:positionV>
              <wp:extent cx="60960" cy="173990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960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13DED38C" w14:textId="77777777" w:rsidR="007653F1" w:rsidRDefault="007653F1">
                          <w:pPr>
                            <w:pStyle w:val="afe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C094C90" id="Picture 1" o:spid="_x0000_s1026" style="position:absolute;margin-left:423.05pt;margin-top:27.4pt;width:4.8pt;height:13.7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" filled="f" stroked="f" strokeweight="0">
              <v:textbox style="mso-fit-shape-to-text:t" inset="0,0,0,0">
                <w:txbxContent>
                  <w:p w14:paraId="13DED38C" w14:textId="77777777" w:rsidR="007653F1" w:rsidRDefault="007653F1">
                    <w:pPr>
                      <w:pStyle w:val="afe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4C48B" w14:textId="77777777" w:rsidR="007653F1" w:rsidRDefault="007653F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2DA2E" w14:textId="77777777" w:rsidR="007653F1" w:rsidRDefault="007653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1677"/>
    <w:multiLevelType w:val="multilevel"/>
    <w:tmpl w:val="3E20AD8A"/>
    <w:lvl w:ilvl="0">
      <w:start w:val="1"/>
      <w:numFmt w:val="decimal"/>
      <w:lvlText w:val="%1."/>
      <w:lvlJc w:val="left"/>
      <w:pPr>
        <w:tabs>
          <w:tab w:val="left" w:pos="0"/>
        </w:tabs>
        <w:ind w:left="1185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905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625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345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065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785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505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225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945" w:hanging="180"/>
      </w:pPr>
    </w:lvl>
  </w:abstractNum>
  <w:num w:numId="1" w16cid:durableId="904605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3F1"/>
    <w:rsid w:val="004C5984"/>
    <w:rsid w:val="007653F1"/>
    <w:rsid w:val="00CA1842"/>
    <w:rsid w:val="00FE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8C2D5"/>
  <w15:docId w15:val="{0D57D772-D758-45A4-867A-CBDE5DA0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Times New Roman" w:hAnsi="Arial Unicode M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pPr>
      <w:keepNext/>
      <w:widowControl/>
      <w:jc w:val="center"/>
      <w:outlineLvl w:val="0"/>
    </w:pPr>
    <w:rPr>
      <w:rFonts w:ascii="Times New Roman" w:hAnsi="Times New Roman"/>
      <w:b/>
      <w:sz w:val="36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 Unicode MS" w:hAnsi="Arial Unicode MS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Колонтитул1"/>
    <w:basedOn w:val="a"/>
    <w:link w:val="13"/>
    <w:pPr>
      <w:spacing w:line="0" w:lineRule="atLeast"/>
    </w:pPr>
    <w:rPr>
      <w:rFonts w:ascii="Times New Roman" w:hAnsi="Times New Roman"/>
      <w:sz w:val="21"/>
    </w:rPr>
  </w:style>
  <w:style w:type="character" w:customStyle="1" w:styleId="13">
    <w:name w:val="Колонтитул1"/>
    <w:basedOn w:val="1"/>
    <w:link w:val="12"/>
    <w:rPr>
      <w:rFonts w:ascii="Times New Roman" w:hAnsi="Times New Roman"/>
      <w:color w:val="000000"/>
      <w:sz w:val="21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MSReferenceSansSerif6pt">
    <w:name w:val="Основной текст (2) + MS Reference Sans Serif;6 pt;Курсив"/>
    <w:basedOn w:val="210"/>
    <w:link w:val="2MSReferenceSansSerif6pt0"/>
    <w:rPr>
      <w:rFonts w:ascii="MS Reference Sans Serif" w:hAnsi="MS Reference Sans Serif"/>
      <w:i/>
      <w:sz w:val="12"/>
    </w:rPr>
  </w:style>
  <w:style w:type="character" w:customStyle="1" w:styleId="2MSReferenceSansSerif6pt0">
    <w:name w:val="Основной текст (2) + MS Reference Sans Serif;6 pt;Курсив"/>
    <w:basedOn w:val="211"/>
    <w:link w:val="2MSReferenceSansSerif6pt"/>
    <w:rPr>
      <w:rFonts w:ascii="MS Reference Sans Serif" w:hAnsi="MS Reference Sans Serif"/>
      <w:b w:val="0"/>
      <w:i/>
      <w:caps w:val="0"/>
      <w:smallCaps w:val="0"/>
      <w:strike w:val="0"/>
      <w:color w:val="000000"/>
      <w:spacing w:val="0"/>
      <w:sz w:val="12"/>
      <w:u w:val="none"/>
    </w:rPr>
  </w:style>
  <w:style w:type="paragraph" w:styleId="a3">
    <w:name w:val="header"/>
    <w:basedOn w:val="a"/>
    <w:link w:val="14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1"/>
    <w:link w:val="a3"/>
    <w:rPr>
      <w:rFonts w:ascii="Arial Unicode MS" w:hAnsi="Arial Unicode MS"/>
      <w:color w:val="000000"/>
      <w:sz w:val="24"/>
    </w:rPr>
  </w:style>
  <w:style w:type="paragraph" w:customStyle="1" w:styleId="23">
    <w:name w:val="Основной текст (2) + Полужирный"/>
    <w:basedOn w:val="210"/>
    <w:link w:val="24"/>
    <w:rPr>
      <w:b/>
    </w:rPr>
  </w:style>
  <w:style w:type="character" w:customStyle="1" w:styleId="24">
    <w:name w:val="Основной текст (2) + Полужирный"/>
    <w:basedOn w:val="211"/>
    <w:link w:val="23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8"/>
      <w:u w:val="none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enturyGothic9pt">
    <w:name w:val="Колонтитул + Century Gothic;9 pt"/>
    <w:basedOn w:val="12"/>
    <w:link w:val="CenturyGothic9pt0"/>
    <w:rPr>
      <w:rFonts w:ascii="Century Gothic" w:hAnsi="Century Gothic"/>
      <w:sz w:val="18"/>
    </w:rPr>
  </w:style>
  <w:style w:type="character" w:customStyle="1" w:styleId="CenturyGothic9pt0">
    <w:name w:val="Колонтитул + Century Gothic;9 pt"/>
    <w:basedOn w:val="13"/>
    <w:link w:val="CenturyGothic9pt"/>
    <w:rPr>
      <w:rFonts w:ascii="Century Gothic" w:hAnsi="Century Gothic"/>
      <w:b w:val="0"/>
      <w:i w:val="0"/>
      <w:caps w:val="0"/>
      <w:smallCaps w:val="0"/>
      <w:strike w:val="0"/>
      <w:color w:val="000000"/>
      <w:spacing w:val="0"/>
      <w:sz w:val="18"/>
      <w:u w:val="none"/>
    </w:rPr>
  </w:style>
  <w:style w:type="paragraph" w:customStyle="1" w:styleId="51">
    <w:name w:val="Основной текст (5)"/>
    <w:basedOn w:val="a"/>
    <w:link w:val="52"/>
    <w:pPr>
      <w:spacing w:line="312" w:lineRule="exact"/>
      <w:jc w:val="both"/>
    </w:pPr>
    <w:rPr>
      <w:rFonts w:ascii="Times New Roman" w:hAnsi="Times New Roman"/>
      <w:spacing w:val="-10"/>
      <w:sz w:val="20"/>
    </w:rPr>
  </w:style>
  <w:style w:type="character" w:customStyle="1" w:styleId="52">
    <w:name w:val="Основной текст (5)"/>
    <w:basedOn w:val="1"/>
    <w:link w:val="51"/>
    <w:rPr>
      <w:rFonts w:ascii="Times New Roman" w:hAnsi="Times New Roman"/>
      <w:color w:val="000000"/>
      <w:spacing w:val="-10"/>
      <w:sz w:val="20"/>
    </w:rPr>
  </w:style>
  <w:style w:type="paragraph" w:customStyle="1" w:styleId="15">
    <w:name w:val="Подпись к таблице1"/>
    <w:basedOn w:val="a"/>
    <w:link w:val="16"/>
    <w:pPr>
      <w:spacing w:line="0" w:lineRule="atLeast"/>
    </w:pPr>
    <w:rPr>
      <w:rFonts w:ascii="Times New Roman" w:hAnsi="Times New Roman"/>
      <w:sz w:val="22"/>
    </w:rPr>
  </w:style>
  <w:style w:type="character" w:customStyle="1" w:styleId="16">
    <w:name w:val="Подпись к таблице1"/>
    <w:basedOn w:val="1"/>
    <w:link w:val="15"/>
    <w:rPr>
      <w:rFonts w:ascii="Times New Roman" w:hAnsi="Times New Roman"/>
      <w:color w:val="000000"/>
      <w:sz w:val="22"/>
    </w:rPr>
  </w:style>
  <w:style w:type="paragraph" w:customStyle="1" w:styleId="2Exact">
    <w:name w:val="Основной текст (2) Exact"/>
    <w:basedOn w:val="17"/>
    <w:link w:val="2Exact0"/>
    <w:rPr>
      <w:rFonts w:ascii="Times New Roman" w:hAnsi="Times New Roman"/>
      <w:sz w:val="28"/>
    </w:rPr>
  </w:style>
  <w:style w:type="character" w:customStyle="1" w:styleId="2Exact0">
    <w:name w:val="Основной текст (2) Exact"/>
    <w:basedOn w:val="a0"/>
    <w:link w:val="2Exact"/>
    <w:rPr>
      <w:rFonts w:ascii="Times New Roman" w:hAnsi="Times New Roman"/>
      <w:b w:val="0"/>
      <w:i w:val="0"/>
      <w:caps w:val="0"/>
      <w:smallCaps w:val="0"/>
      <w:strike w:val="0"/>
      <w:sz w:val="28"/>
      <w:u w:val="none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color w:val="000000"/>
      <w:sz w:val="16"/>
    </w:rPr>
  </w:style>
  <w:style w:type="paragraph" w:styleId="a6">
    <w:name w:val="Title"/>
    <w:basedOn w:val="a"/>
    <w:next w:val="a7"/>
    <w:link w:val="a8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8">
    <w:name w:val="Заголовок1"/>
    <w:basedOn w:val="1"/>
    <w:rPr>
      <w:rFonts w:ascii="PT Astra Serif" w:hAnsi="PT Astra Serif"/>
      <w:color w:val="000000"/>
      <w:sz w:val="28"/>
    </w:rPr>
  </w:style>
  <w:style w:type="paragraph" w:styleId="a9">
    <w:name w:val="Normal (Web)"/>
    <w:basedOn w:val="a"/>
    <w:link w:val="aa"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aa">
    <w:name w:val="Обычный (Интернет) Знак"/>
    <w:basedOn w:val="1"/>
    <w:link w:val="a9"/>
    <w:rPr>
      <w:rFonts w:ascii="Times New Roman" w:hAnsi="Times New Roman"/>
      <w:color w:val="000000"/>
      <w:sz w:val="24"/>
    </w:rPr>
  </w:style>
  <w:style w:type="paragraph" w:customStyle="1" w:styleId="43">
    <w:name w:val="Основной текст (4)"/>
    <w:basedOn w:val="a"/>
    <w:link w:val="44"/>
    <w:pPr>
      <w:spacing w:after="360" w:line="0" w:lineRule="atLeast"/>
    </w:pPr>
    <w:rPr>
      <w:rFonts w:ascii="Gungsuh" w:hAnsi="Gungsuh"/>
      <w:spacing w:val="-10"/>
      <w:sz w:val="9"/>
    </w:rPr>
  </w:style>
  <w:style w:type="character" w:customStyle="1" w:styleId="44">
    <w:name w:val="Основной текст (4)"/>
    <w:basedOn w:val="1"/>
    <w:link w:val="43"/>
    <w:rPr>
      <w:rFonts w:ascii="Gungsuh" w:hAnsi="Gungsuh"/>
      <w:color w:val="000000"/>
      <w:spacing w:val="-10"/>
      <w:sz w:val="9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Arial Unicode MS" w:hAnsi="Arial Unicode MS"/>
      <w:color w:val="000000"/>
      <w:sz w:val="24"/>
    </w:rPr>
  </w:style>
  <w:style w:type="paragraph" w:customStyle="1" w:styleId="CenturyGothic85pt">
    <w:name w:val="Колонтитул + Century Gothic;8;5 pt"/>
    <w:basedOn w:val="12"/>
    <w:link w:val="CenturyGothic85pt0"/>
    <w:rPr>
      <w:rFonts w:ascii="Century Gothic" w:hAnsi="Century Gothic"/>
      <w:sz w:val="17"/>
    </w:rPr>
  </w:style>
  <w:style w:type="character" w:customStyle="1" w:styleId="CenturyGothic85pt0">
    <w:name w:val="Колонтитул + Century Gothic;8;5 pt"/>
    <w:basedOn w:val="13"/>
    <w:link w:val="CenturyGothic85pt"/>
    <w:rPr>
      <w:rFonts w:ascii="Century Gothic" w:hAnsi="Century Gothic"/>
      <w:b w:val="0"/>
      <w:i w:val="0"/>
      <w:caps w:val="0"/>
      <w:smallCaps w:val="0"/>
      <w:strike w:val="0"/>
      <w:color w:val="000000"/>
      <w:spacing w:val="0"/>
      <w:sz w:val="17"/>
      <w:u w:val="none"/>
    </w:rPr>
  </w:style>
  <w:style w:type="paragraph" w:customStyle="1" w:styleId="ad">
    <w:name w:val="Нижний колонтитул Знак"/>
    <w:basedOn w:val="17"/>
    <w:link w:val="ae"/>
  </w:style>
  <w:style w:type="character" w:customStyle="1" w:styleId="ae">
    <w:name w:val="Нижний колонтитул Знак"/>
    <w:basedOn w:val="a0"/>
    <w:link w:val="ad"/>
    <w:rPr>
      <w:color w:val="000000"/>
    </w:rPr>
  </w:style>
  <w:style w:type="paragraph" w:styleId="af">
    <w:name w:val="No Spacing"/>
    <w:link w:val="af0"/>
    <w:pPr>
      <w:widowControl w:val="0"/>
    </w:pPr>
  </w:style>
  <w:style w:type="character" w:customStyle="1" w:styleId="af0">
    <w:name w:val="Без интервала Знак"/>
    <w:link w:val="af"/>
    <w:rPr>
      <w:rFonts w:ascii="Arial Unicode MS" w:hAnsi="Arial Unicode MS"/>
      <w:color w:val="000000"/>
      <w:sz w:val="24"/>
    </w:rPr>
  </w:style>
  <w:style w:type="paragraph" w:customStyle="1" w:styleId="114pt">
    <w:name w:val="Заголовок №1 + 14 pt"/>
    <w:basedOn w:val="19"/>
    <w:link w:val="114pt0"/>
    <w:rPr>
      <w:sz w:val="28"/>
    </w:rPr>
  </w:style>
  <w:style w:type="character" w:customStyle="1" w:styleId="114pt0">
    <w:name w:val="Заголовок №1 + 14 pt"/>
    <w:basedOn w:val="1a"/>
    <w:link w:val="114pt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8"/>
      <w:u w:val="none"/>
    </w:rPr>
  </w:style>
  <w:style w:type="paragraph" w:customStyle="1" w:styleId="1b">
    <w:name w:val="1 Знак"/>
    <w:basedOn w:val="a"/>
    <w:link w:val="1c"/>
    <w:pPr>
      <w:widowControl/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  <w:sz w:val="20"/>
    </w:rPr>
  </w:style>
  <w:style w:type="character" w:customStyle="1" w:styleId="1c">
    <w:name w:val="1 Знак"/>
    <w:basedOn w:val="1"/>
    <w:link w:val="1b"/>
    <w:rPr>
      <w:rFonts w:ascii="Verdana" w:hAnsi="Verdana"/>
      <w:color w:val="000000"/>
      <w:sz w:val="20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d">
    <w:name w:val="Заголовок 1 Знак"/>
    <w:basedOn w:val="17"/>
    <w:link w:val="1e"/>
    <w:rPr>
      <w:rFonts w:ascii="Times New Roman" w:hAnsi="Times New Roman"/>
      <w:b/>
      <w:sz w:val="36"/>
    </w:rPr>
  </w:style>
  <w:style w:type="character" w:customStyle="1" w:styleId="1e">
    <w:name w:val="Заголовок 1 Знак"/>
    <w:basedOn w:val="a0"/>
    <w:link w:val="1d"/>
    <w:rPr>
      <w:rFonts w:ascii="Times New Roman" w:hAnsi="Times New Roman"/>
      <w:b/>
      <w:sz w:val="36"/>
    </w:rPr>
  </w:style>
  <w:style w:type="paragraph" w:customStyle="1" w:styleId="1f">
    <w:name w:val="Без интервала1"/>
    <w:link w:val="1f0"/>
    <w:pPr>
      <w:widowControl w:val="0"/>
    </w:pPr>
  </w:style>
  <w:style w:type="character" w:customStyle="1" w:styleId="1f0">
    <w:name w:val="Без интервала1"/>
    <w:link w:val="1f"/>
    <w:rPr>
      <w:rFonts w:ascii="Arial Unicode MS" w:hAnsi="Arial Unicode MS"/>
      <w:color w:val="000000"/>
      <w:sz w:val="24"/>
    </w:rPr>
  </w:style>
  <w:style w:type="paragraph" w:customStyle="1" w:styleId="19">
    <w:name w:val="Заголовок №1"/>
    <w:basedOn w:val="a"/>
    <w:link w:val="1a"/>
    <w:pPr>
      <w:spacing w:line="370" w:lineRule="exact"/>
      <w:jc w:val="center"/>
      <w:outlineLvl w:val="0"/>
    </w:pPr>
    <w:rPr>
      <w:rFonts w:ascii="Times New Roman" w:hAnsi="Times New Roman"/>
      <w:b/>
      <w:sz w:val="36"/>
    </w:rPr>
  </w:style>
  <w:style w:type="character" w:customStyle="1" w:styleId="1a">
    <w:name w:val="Заголовок №1"/>
    <w:basedOn w:val="1"/>
    <w:link w:val="19"/>
    <w:rPr>
      <w:rFonts w:ascii="Times New Roman" w:hAnsi="Times New Roman"/>
      <w:b/>
      <w:color w:val="000000"/>
      <w:sz w:val="36"/>
    </w:rPr>
  </w:style>
  <w:style w:type="paragraph" w:customStyle="1" w:styleId="25">
    <w:name w:val="Заголовок №2"/>
    <w:basedOn w:val="a"/>
    <w:link w:val="26"/>
    <w:pPr>
      <w:spacing w:line="0" w:lineRule="atLeast"/>
      <w:ind w:left="1640" w:hanging="1640"/>
      <w:jc w:val="center"/>
      <w:outlineLvl w:val="1"/>
    </w:pPr>
    <w:rPr>
      <w:rFonts w:ascii="Times New Roman" w:hAnsi="Times New Roman"/>
      <w:b/>
      <w:sz w:val="28"/>
    </w:rPr>
  </w:style>
  <w:style w:type="character" w:customStyle="1" w:styleId="26">
    <w:name w:val="Заголовок №2"/>
    <w:basedOn w:val="1"/>
    <w:link w:val="25"/>
    <w:rPr>
      <w:rFonts w:ascii="Times New Roman" w:hAnsi="Times New Roman"/>
      <w:b/>
      <w:color w:val="000000"/>
      <w:sz w:val="28"/>
    </w:rPr>
  </w:style>
  <w:style w:type="paragraph" w:styleId="af1">
    <w:name w:val="index heading"/>
    <w:basedOn w:val="a"/>
    <w:link w:val="af2"/>
    <w:rPr>
      <w:rFonts w:ascii="PT Astra Serif" w:hAnsi="PT Astra Serif"/>
    </w:rPr>
  </w:style>
  <w:style w:type="character" w:customStyle="1" w:styleId="1f1">
    <w:name w:val="Указатель1"/>
    <w:basedOn w:val="1"/>
    <w:rPr>
      <w:rFonts w:ascii="PT Astra Serif" w:hAnsi="PT Astra Serif"/>
      <w:color w:val="000000"/>
      <w:sz w:val="24"/>
    </w:rPr>
  </w:style>
  <w:style w:type="paragraph" w:customStyle="1" w:styleId="210">
    <w:name w:val="Основной текст (2)1"/>
    <w:basedOn w:val="a"/>
    <w:link w:val="211"/>
    <w:pPr>
      <w:spacing w:before="300" w:line="322" w:lineRule="exact"/>
      <w:jc w:val="both"/>
    </w:pPr>
    <w:rPr>
      <w:rFonts w:ascii="Times New Roman" w:hAnsi="Times New Roman"/>
      <w:sz w:val="28"/>
    </w:rPr>
  </w:style>
  <w:style w:type="character" w:customStyle="1" w:styleId="211">
    <w:name w:val="Основной текст (2)1"/>
    <w:basedOn w:val="1"/>
    <w:link w:val="210"/>
    <w:rPr>
      <w:rFonts w:ascii="Times New Roman" w:hAnsi="Times New Roman"/>
      <w:color w:val="000000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Body Text"/>
    <w:basedOn w:val="a"/>
    <w:link w:val="af3"/>
    <w:pPr>
      <w:spacing w:after="140" w:line="276" w:lineRule="auto"/>
    </w:pPr>
  </w:style>
  <w:style w:type="character" w:customStyle="1" w:styleId="af3">
    <w:name w:val="Основной текст Знак"/>
    <w:basedOn w:val="1"/>
    <w:link w:val="a7"/>
    <w:rPr>
      <w:rFonts w:ascii="Arial Unicode MS" w:hAnsi="Arial Unicode MS"/>
      <w:color w:val="000000"/>
      <w:sz w:val="24"/>
    </w:rPr>
  </w:style>
  <w:style w:type="character" w:customStyle="1" w:styleId="11">
    <w:name w:val="Заголовок 1 Знак1"/>
    <w:basedOn w:val="1"/>
    <w:link w:val="10"/>
    <w:rPr>
      <w:rFonts w:ascii="Times New Roman" w:hAnsi="Times New Roman"/>
      <w:b/>
      <w:color w:val="000000"/>
      <w:sz w:val="36"/>
    </w:rPr>
  </w:style>
  <w:style w:type="paragraph" w:customStyle="1" w:styleId="1f2">
    <w:name w:val="Гиперссылка1"/>
    <w:basedOn w:val="17"/>
    <w:link w:val="af4"/>
    <w:rPr>
      <w:color w:val="0066CC"/>
      <w:u w:val="single"/>
    </w:rPr>
  </w:style>
  <w:style w:type="character" w:styleId="af4">
    <w:name w:val="Hyperlink"/>
    <w:basedOn w:val="a0"/>
    <w:link w:val="1f2"/>
    <w:rPr>
      <w:color w:val="0066CC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3">
    <w:name w:val="toc 1"/>
    <w:next w:val="a"/>
    <w:link w:val="1f4"/>
    <w:uiPriority w:val="39"/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Pr>
      <w:rFonts w:ascii="XO Thames" w:hAnsi="XO Thames"/>
      <w:b/>
      <w:sz w:val="28"/>
    </w:rPr>
  </w:style>
  <w:style w:type="paragraph" w:styleId="af5">
    <w:name w:val="List"/>
    <w:basedOn w:val="a7"/>
    <w:link w:val="af6"/>
    <w:rPr>
      <w:rFonts w:ascii="PT Astra Serif" w:hAnsi="PT Astra Serif"/>
    </w:rPr>
  </w:style>
  <w:style w:type="character" w:customStyle="1" w:styleId="af6">
    <w:name w:val="Список Знак"/>
    <w:basedOn w:val="af3"/>
    <w:link w:val="af5"/>
    <w:rPr>
      <w:rFonts w:ascii="PT Astra Serif" w:hAnsi="PT Astra Serif"/>
      <w:color w:val="000000"/>
      <w:sz w:val="24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  <w:rPr>
      <w:rFonts w:ascii="Arial Unicode MS" w:hAnsi="Arial Unicode MS"/>
      <w:color w:val="000000"/>
      <w:sz w:val="24"/>
    </w:rPr>
  </w:style>
  <w:style w:type="character" w:customStyle="1" w:styleId="af2">
    <w:name w:val="Указатель Знак"/>
    <w:basedOn w:val="1"/>
    <w:link w:val="af1"/>
    <w:rPr>
      <w:rFonts w:ascii="PT Astra Serif" w:hAnsi="PT Astra Serif"/>
      <w:color w:val="000000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3">
    <w:name w:val="Основной текст (3)"/>
    <w:basedOn w:val="a"/>
    <w:link w:val="34"/>
    <w:pPr>
      <w:spacing w:before="300" w:after="300" w:line="322" w:lineRule="exact"/>
      <w:jc w:val="center"/>
    </w:pPr>
    <w:rPr>
      <w:rFonts w:ascii="Times New Roman" w:hAnsi="Times New Roman"/>
      <w:b/>
      <w:sz w:val="28"/>
    </w:rPr>
  </w:style>
  <w:style w:type="character" w:customStyle="1" w:styleId="34">
    <w:name w:val="Основной текст (3)"/>
    <w:basedOn w:val="1"/>
    <w:link w:val="33"/>
    <w:rPr>
      <w:rFonts w:ascii="Times New Roman" w:hAnsi="Times New Roman"/>
      <w:b/>
      <w:color w:val="000000"/>
      <w:sz w:val="28"/>
    </w:rPr>
  </w:style>
  <w:style w:type="paragraph" w:styleId="af7">
    <w:name w:val="footer"/>
    <w:basedOn w:val="a"/>
    <w:link w:val="1f5"/>
    <w:pPr>
      <w:tabs>
        <w:tab w:val="center" w:pos="4677"/>
        <w:tab w:val="right" w:pos="9355"/>
      </w:tabs>
    </w:pPr>
  </w:style>
  <w:style w:type="character" w:customStyle="1" w:styleId="1f5">
    <w:name w:val="Нижний колонтитул Знак1"/>
    <w:basedOn w:val="1"/>
    <w:link w:val="af7"/>
    <w:rPr>
      <w:rFonts w:ascii="Arial Unicode MS" w:hAnsi="Arial Unicode MS"/>
      <w:color w:val="000000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110">
    <w:name w:val="Основной текст (2)11"/>
    <w:basedOn w:val="a"/>
    <w:link w:val="2111"/>
    <w:pPr>
      <w:spacing w:before="300" w:line="322" w:lineRule="exact"/>
      <w:jc w:val="both"/>
    </w:pPr>
    <w:rPr>
      <w:sz w:val="28"/>
    </w:rPr>
  </w:style>
  <w:style w:type="character" w:customStyle="1" w:styleId="2111">
    <w:name w:val="Основной текст (2)11"/>
    <w:basedOn w:val="1"/>
    <w:link w:val="2110"/>
    <w:rPr>
      <w:rFonts w:ascii="Arial Unicode MS" w:hAnsi="Arial Unicode MS"/>
      <w:color w:val="000000"/>
      <w:sz w:val="28"/>
    </w:rPr>
  </w:style>
  <w:style w:type="paragraph" w:customStyle="1" w:styleId="af8">
    <w:name w:val="Колонтитул"/>
    <w:basedOn w:val="12"/>
    <w:link w:val="af9"/>
  </w:style>
  <w:style w:type="character" w:customStyle="1" w:styleId="af9">
    <w:name w:val="Колонтитул"/>
    <w:basedOn w:val="13"/>
    <w:link w:val="af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1"/>
      <w:u w:val="none"/>
    </w:rPr>
  </w:style>
  <w:style w:type="paragraph" w:customStyle="1" w:styleId="17">
    <w:name w:val="Основной шрифт абзаца1"/>
    <w:link w:val="53"/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210pt">
    <w:name w:val="Основной текст (2) + 10 pt"/>
    <w:basedOn w:val="210"/>
    <w:link w:val="210pt0"/>
    <w:rPr>
      <w:sz w:val="20"/>
    </w:rPr>
  </w:style>
  <w:style w:type="character" w:customStyle="1" w:styleId="210pt0">
    <w:name w:val="Основной текст (2) + 10 pt"/>
    <w:basedOn w:val="211"/>
    <w:link w:val="210pt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type="paragraph" w:customStyle="1" w:styleId="210pt1pt">
    <w:name w:val="Основной текст (2) + 10 pt;Интервал 1 pt"/>
    <w:basedOn w:val="210"/>
    <w:link w:val="210pt1pt0"/>
    <w:rPr>
      <w:spacing w:val="30"/>
      <w:sz w:val="20"/>
    </w:rPr>
  </w:style>
  <w:style w:type="character" w:customStyle="1" w:styleId="210pt1pt0">
    <w:name w:val="Основной текст (2) + 10 pt;Интервал 1 pt"/>
    <w:basedOn w:val="211"/>
    <w:link w:val="210pt1pt"/>
    <w:rPr>
      <w:rFonts w:ascii="Times New Roman" w:hAnsi="Times New Roman"/>
      <w:b w:val="0"/>
      <w:i w:val="0"/>
      <w:caps w:val="0"/>
      <w:smallCaps w:val="0"/>
      <w:strike w:val="0"/>
      <w:color w:val="000000"/>
      <w:spacing w:val="30"/>
      <w:sz w:val="20"/>
      <w:u w:val="none"/>
    </w:rPr>
  </w:style>
  <w:style w:type="paragraph" w:customStyle="1" w:styleId="2Candara18pt">
    <w:name w:val="Основной текст (2) + Candara;18 pt"/>
    <w:basedOn w:val="210"/>
    <w:link w:val="2Candara18pt0"/>
    <w:rPr>
      <w:rFonts w:ascii="Candara" w:hAnsi="Candara"/>
      <w:sz w:val="36"/>
    </w:rPr>
  </w:style>
  <w:style w:type="character" w:customStyle="1" w:styleId="2Candara18pt0">
    <w:name w:val="Основной текст (2) + Candara;18 pt"/>
    <w:basedOn w:val="211"/>
    <w:link w:val="2Candara18pt"/>
    <w:rPr>
      <w:rFonts w:ascii="Candara" w:hAnsi="Candara"/>
      <w:b w:val="0"/>
      <w:i w:val="0"/>
      <w:caps w:val="0"/>
      <w:smallCaps w:val="0"/>
      <w:strike w:val="0"/>
      <w:color w:val="000000"/>
      <w:spacing w:val="0"/>
      <w:sz w:val="36"/>
      <w:u w:val="none"/>
    </w:rPr>
  </w:style>
  <w:style w:type="paragraph" w:customStyle="1" w:styleId="afa">
    <w:name w:val="Подпись к таблице"/>
    <w:basedOn w:val="15"/>
    <w:link w:val="afb"/>
    <w:rPr>
      <w:u w:val="single"/>
    </w:rPr>
  </w:style>
  <w:style w:type="character" w:customStyle="1" w:styleId="afb">
    <w:name w:val="Подпись к таблице"/>
    <w:basedOn w:val="16"/>
    <w:link w:val="afa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2"/>
      <w:u w:val="single"/>
    </w:rPr>
  </w:style>
  <w:style w:type="paragraph" w:styleId="afc">
    <w:name w:val="Subtitle"/>
    <w:next w:val="a"/>
    <w:link w:val="afd"/>
    <w:uiPriority w:val="11"/>
    <w:qFormat/>
    <w:pPr>
      <w:jc w:val="both"/>
    </w:pPr>
    <w:rPr>
      <w:rFonts w:ascii="XO Thames" w:hAnsi="XO Thames"/>
      <w:i/>
    </w:rPr>
  </w:style>
  <w:style w:type="character" w:customStyle="1" w:styleId="afd">
    <w:name w:val="Подзаголовок Знак"/>
    <w:link w:val="afc"/>
    <w:rPr>
      <w:rFonts w:ascii="XO Thames" w:hAnsi="XO Thames"/>
      <w:i/>
      <w:sz w:val="24"/>
    </w:rPr>
  </w:style>
  <w:style w:type="paragraph" w:customStyle="1" w:styleId="27pt0pt">
    <w:name w:val="Основной текст (2) + 7 pt;Интервал 0 pt"/>
    <w:basedOn w:val="210"/>
    <w:link w:val="27pt0pt0"/>
    <w:rPr>
      <w:spacing w:val="-10"/>
      <w:sz w:val="14"/>
    </w:rPr>
  </w:style>
  <w:style w:type="character" w:customStyle="1" w:styleId="27pt0pt0">
    <w:name w:val="Основной текст (2) + 7 pt;Интервал 0 pt"/>
    <w:basedOn w:val="211"/>
    <w:link w:val="27pt0pt"/>
    <w:rPr>
      <w:rFonts w:ascii="Times New Roman" w:hAnsi="Times New Roman"/>
      <w:b w:val="0"/>
      <w:i w:val="0"/>
      <w:caps w:val="0"/>
      <w:smallCaps w:val="0"/>
      <w:strike w:val="0"/>
      <w:color w:val="000000"/>
      <w:spacing w:val="-10"/>
      <w:sz w:val="14"/>
      <w:u w:val="none"/>
    </w:rPr>
  </w:style>
  <w:style w:type="paragraph" w:customStyle="1" w:styleId="afe">
    <w:name w:val="Содержимое врезки"/>
    <w:basedOn w:val="a"/>
    <w:link w:val="aff"/>
  </w:style>
  <w:style w:type="character" w:customStyle="1" w:styleId="aff">
    <w:name w:val="Содержимое врезки"/>
    <w:basedOn w:val="1"/>
    <w:link w:val="afe"/>
    <w:rPr>
      <w:rFonts w:ascii="Arial Unicode MS" w:hAnsi="Arial Unicode MS"/>
      <w:color w:val="000000"/>
      <w:sz w:val="24"/>
    </w:rPr>
  </w:style>
  <w:style w:type="paragraph" w:customStyle="1" w:styleId="27">
    <w:name w:val="Основной текст (2)"/>
    <w:basedOn w:val="210"/>
    <w:link w:val="28"/>
    <w:rPr>
      <w:u w:val="single"/>
    </w:rPr>
  </w:style>
  <w:style w:type="character" w:customStyle="1" w:styleId="28">
    <w:name w:val="Основной текст (2)"/>
    <w:basedOn w:val="211"/>
    <w:link w:val="27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8"/>
      <w:u w:val="single"/>
    </w:rPr>
  </w:style>
  <w:style w:type="character" w:customStyle="1" w:styleId="a8">
    <w:name w:val="Заголовок Знак"/>
    <w:basedOn w:val="1"/>
    <w:link w:val="a6"/>
    <w:rPr>
      <w:rFonts w:ascii="PT Astra Serif" w:hAnsi="PT Astra Serif"/>
      <w:color w:val="000000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0">
    <w:name w:val="Верхний колонтитул Знак"/>
    <w:basedOn w:val="17"/>
    <w:link w:val="aff1"/>
  </w:style>
  <w:style w:type="character" w:customStyle="1" w:styleId="aff1">
    <w:name w:val="Верхний колонтитул Знак"/>
    <w:basedOn w:val="a0"/>
    <w:link w:val="aff0"/>
    <w:rPr>
      <w:color w:val="000000"/>
    </w:rPr>
  </w:style>
  <w:style w:type="paragraph" w:styleId="aff2">
    <w:name w:val="caption"/>
    <w:basedOn w:val="a"/>
    <w:link w:val="aff3"/>
    <w:pPr>
      <w:spacing w:before="120" w:after="120"/>
    </w:pPr>
    <w:rPr>
      <w:rFonts w:ascii="PT Astra Serif" w:hAnsi="PT Astra Serif"/>
      <w:i/>
    </w:rPr>
  </w:style>
  <w:style w:type="character" w:customStyle="1" w:styleId="aff3">
    <w:name w:val="Название объекта Знак"/>
    <w:basedOn w:val="1"/>
    <w:link w:val="aff2"/>
    <w:rPr>
      <w:rFonts w:ascii="PT Astra Serif" w:hAnsi="PT Astra Serif"/>
      <w:i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f4">
    <w:name w:val="Table Grid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685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Тимофеева Н. С.</cp:lastModifiedBy>
  <cp:revision>2</cp:revision>
  <dcterms:created xsi:type="dcterms:W3CDTF">2025-11-24T08:35:00Z</dcterms:created>
  <dcterms:modified xsi:type="dcterms:W3CDTF">2025-11-24T08:40:00Z</dcterms:modified>
</cp:coreProperties>
</file>