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11D2" w14:textId="77777777" w:rsidR="00511EB8" w:rsidRDefault="00000000" w:rsidP="00C40F8A">
      <w:pPr>
        <w:jc w:val="center"/>
      </w:pPr>
      <w:r>
        <w:rPr>
          <w:noProof/>
        </w:rPr>
        <w:drawing>
          <wp:inline distT="0" distB="0" distL="0" distR="0" wp14:anchorId="1F43764A" wp14:editId="7A1DB265">
            <wp:extent cx="673100" cy="8483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780B4" w14:textId="77777777" w:rsidR="00511EB8" w:rsidRDefault="00000000" w:rsidP="00C40F8A">
      <w:pPr>
        <w:jc w:val="center"/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14:paraId="774143F1" w14:textId="77777777" w:rsidR="00511EB8" w:rsidRDefault="00000000" w:rsidP="00C40F8A">
      <w:pPr>
        <w:jc w:val="center"/>
      </w:pPr>
      <w:r>
        <w:rPr>
          <w:rFonts w:ascii="Times New Roman" w:hAnsi="Times New Roman"/>
          <w:b/>
          <w:szCs w:val="28"/>
        </w:rPr>
        <w:t>КЕМЕРОВСКАЯ ОБЛАСТЬ - КУЗБАСС</w:t>
      </w:r>
    </w:p>
    <w:p w14:paraId="1DD86A7E" w14:textId="77777777" w:rsidR="00511EB8" w:rsidRDefault="00000000" w:rsidP="00C40F8A">
      <w:pPr>
        <w:jc w:val="center"/>
      </w:pPr>
      <w:r>
        <w:rPr>
          <w:rFonts w:ascii="Times New Roman" w:hAnsi="Times New Roman"/>
          <w:b/>
          <w:sz w:val="36"/>
          <w:szCs w:val="36"/>
        </w:rPr>
        <w:t>Топкинский муниципальный округ</w:t>
      </w:r>
    </w:p>
    <w:p w14:paraId="127A13A8" w14:textId="77777777" w:rsidR="00511EB8" w:rsidRDefault="00000000" w:rsidP="00C40F8A">
      <w:pPr>
        <w:jc w:val="center"/>
      </w:pPr>
      <w:r>
        <w:rPr>
          <w:rFonts w:ascii="Times New Roman" w:hAnsi="Times New Roman"/>
          <w:b/>
          <w:szCs w:val="28"/>
        </w:rPr>
        <w:t>АДМИНИСТРАЦИЯ</w:t>
      </w:r>
    </w:p>
    <w:p w14:paraId="7050CA20" w14:textId="77777777" w:rsidR="00511EB8" w:rsidRDefault="00000000" w:rsidP="00C40F8A">
      <w:pPr>
        <w:jc w:val="center"/>
      </w:pPr>
      <w:r>
        <w:rPr>
          <w:rFonts w:ascii="Times New Roman" w:hAnsi="Times New Roman"/>
          <w:b/>
          <w:szCs w:val="28"/>
        </w:rPr>
        <w:t xml:space="preserve">ТОПКИНСКОГО МУНИЦИПАЛЬНОГО </w:t>
      </w:r>
      <w:r>
        <w:rPr>
          <w:rFonts w:ascii="Times New Roman" w:hAnsi="Times New Roman"/>
          <w:b/>
          <w:caps/>
          <w:szCs w:val="28"/>
        </w:rPr>
        <w:t>округа</w:t>
      </w:r>
    </w:p>
    <w:p w14:paraId="6667335F" w14:textId="77777777" w:rsidR="00511EB8" w:rsidRDefault="00000000" w:rsidP="00C40F8A">
      <w:pPr>
        <w:pStyle w:val="1"/>
        <w:tabs>
          <w:tab w:val="left" w:pos="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14:paraId="202AA632" w14:textId="77777777" w:rsidR="00511EB8" w:rsidRDefault="00511EB8" w:rsidP="00C40F8A">
      <w:pPr>
        <w:jc w:val="center"/>
        <w:rPr>
          <w:rFonts w:ascii="Times New Roman" w:hAnsi="Times New Roman"/>
          <w:b/>
          <w:szCs w:val="28"/>
        </w:rPr>
      </w:pPr>
    </w:p>
    <w:p w14:paraId="1F36881C" w14:textId="77777777" w:rsidR="00511EB8" w:rsidRDefault="00511EB8" w:rsidP="00C40F8A">
      <w:pPr>
        <w:jc w:val="center"/>
        <w:rPr>
          <w:rFonts w:ascii="Times New Roman" w:hAnsi="Times New Roman"/>
          <w:szCs w:val="28"/>
        </w:rPr>
      </w:pPr>
    </w:p>
    <w:p w14:paraId="0A1059A4" w14:textId="77777777" w:rsidR="00511EB8" w:rsidRPr="00C40F8A" w:rsidRDefault="00000000" w:rsidP="00C40F8A">
      <w:pPr>
        <w:jc w:val="center"/>
        <w:rPr>
          <w:sz w:val="28"/>
          <w:szCs w:val="28"/>
        </w:rPr>
      </w:pPr>
      <w:r w:rsidRPr="00C40F8A">
        <w:rPr>
          <w:rFonts w:ascii="Times New Roman" w:hAnsi="Times New Roman"/>
          <w:b/>
          <w:sz w:val="28"/>
          <w:szCs w:val="28"/>
        </w:rPr>
        <w:t>от 17 декабря 2024 года № 2384-п</w:t>
      </w:r>
    </w:p>
    <w:p w14:paraId="304B9649" w14:textId="77777777" w:rsidR="00511EB8" w:rsidRPr="00C40F8A" w:rsidRDefault="00000000" w:rsidP="00C40F8A">
      <w:pPr>
        <w:jc w:val="center"/>
        <w:rPr>
          <w:sz w:val="28"/>
          <w:szCs w:val="28"/>
        </w:rPr>
      </w:pPr>
      <w:r w:rsidRPr="00C40F8A">
        <w:rPr>
          <w:rFonts w:ascii="Times New Roman" w:hAnsi="Times New Roman"/>
          <w:b/>
          <w:sz w:val="28"/>
          <w:szCs w:val="28"/>
        </w:rPr>
        <w:t>г.Топки</w:t>
      </w:r>
    </w:p>
    <w:p w14:paraId="5ED140B7" w14:textId="77777777" w:rsidR="00511EB8" w:rsidRPr="00C40F8A" w:rsidRDefault="00511EB8" w:rsidP="00C40F8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AC904A" w14:textId="77777777" w:rsidR="00511EB8" w:rsidRPr="00C40F8A" w:rsidRDefault="00000000">
      <w:pPr>
        <w:pStyle w:val="a2"/>
        <w:jc w:val="center"/>
        <w:rPr>
          <w:sz w:val="28"/>
          <w:szCs w:val="28"/>
        </w:rPr>
      </w:pPr>
      <w:r w:rsidRPr="00C40F8A">
        <w:rPr>
          <w:rFonts w:ascii="Times New Roman" w:hAnsi="Times New Roman"/>
          <w:b/>
          <w:sz w:val="28"/>
          <w:szCs w:val="28"/>
        </w:rPr>
        <w:t xml:space="preserve">О признании утратившим силу постановление администрации Топкинского муниципального округа от 13.11.2020 года № 1162-п     </w:t>
      </w:r>
      <w:proofErr w:type="gramStart"/>
      <w:r w:rsidRPr="00C40F8A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C40F8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Топкинского муниципального округа от 25.06.2020 № 515-п «Об утверждении муниципальной конкурсной комиссии по проведению конкурсного отбора в целях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</w:p>
    <w:p w14:paraId="23281843" w14:textId="77777777" w:rsidR="00511EB8" w:rsidRDefault="00511EB8">
      <w:pPr>
        <w:pStyle w:val="a2"/>
        <w:jc w:val="center"/>
        <w:rPr>
          <w:rFonts w:ascii="Times New Roman" w:hAnsi="Times New Roman"/>
          <w:b/>
          <w:szCs w:val="28"/>
        </w:rPr>
      </w:pPr>
    </w:p>
    <w:p w14:paraId="543790B7" w14:textId="77777777" w:rsidR="00511EB8" w:rsidRDefault="00000000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соответствие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Кузбасса, в связи с приведением нормативных правовых актов в соответствие:</w:t>
      </w:r>
    </w:p>
    <w:p w14:paraId="72B7962B" w14:textId="77777777" w:rsidR="00511EB8" w:rsidRDefault="0000000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 Постановление администрации Топкинского муниципального округа от 13 ноября 2020 года № 1162-п «О внесении изменений в постановление администрации Топкинского муниципального округа от 25.06.2020 № 515-п «Об утверждении муниципальной конкурсной комиссии по проведению конкурсного отбора в целях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 признать утратившим силу.</w:t>
      </w:r>
    </w:p>
    <w:p w14:paraId="0808D9B9" w14:textId="77777777" w:rsidR="00511EB8" w:rsidRDefault="00000000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на первого заместителя главы Топкинского муниципального округа по инвестициям, имущественным отношениям и развитию бизнеса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Шкробко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6954979" w14:textId="77777777" w:rsidR="00511EB8" w:rsidRDefault="00000000">
      <w:pPr>
        <w:pStyle w:val="a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3. Постановление вступает в силу после официального обнародования.</w:t>
      </w:r>
    </w:p>
    <w:p w14:paraId="38309ACC" w14:textId="77777777" w:rsidR="00511EB8" w:rsidRDefault="00511E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BAF56E8" w14:textId="77777777" w:rsidR="00511EB8" w:rsidRDefault="00511EB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50A5D11B" w14:textId="77777777" w:rsidR="00511EB8" w:rsidRDefault="0000000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0453D5F3" w14:textId="77777777" w:rsidR="00511EB8" w:rsidRDefault="0000000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sectPr w:rsidR="00511EB8" w:rsidSect="00C40F8A">
      <w:headerReference w:type="default" r:id="rId8"/>
      <w:footerReference w:type="default" r:id="rId9"/>
      <w:pgSz w:w="11906" w:h="16838"/>
      <w:pgMar w:top="1134" w:right="851" w:bottom="1134" w:left="1418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BF8D" w14:textId="77777777" w:rsidR="00670425" w:rsidRDefault="00670425">
      <w:r>
        <w:separator/>
      </w:r>
    </w:p>
  </w:endnote>
  <w:endnote w:type="continuationSeparator" w:id="0">
    <w:p w14:paraId="25EBC74C" w14:textId="77777777" w:rsidR="00670425" w:rsidRDefault="0067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0513" w14:textId="77777777" w:rsidR="00511EB8" w:rsidRDefault="00511EB8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E16C5" w14:textId="77777777" w:rsidR="00670425" w:rsidRDefault="00670425">
      <w:r>
        <w:separator/>
      </w:r>
    </w:p>
  </w:footnote>
  <w:footnote w:type="continuationSeparator" w:id="0">
    <w:p w14:paraId="01E6FA17" w14:textId="77777777" w:rsidR="00670425" w:rsidRDefault="0067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4365" w14:textId="77777777" w:rsidR="00511EB8" w:rsidRDefault="00511EB8">
    <w:pPr>
      <w:pStyle w:val="a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26152"/>
    <w:multiLevelType w:val="multilevel"/>
    <w:tmpl w:val="7F0E985C"/>
    <w:lvl w:ilvl="0">
      <w:start w:val="1"/>
      <w:numFmt w:val="bullet"/>
      <w:pStyle w:val="2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31164ABB"/>
    <w:multiLevelType w:val="multilevel"/>
    <w:tmpl w:val="67663436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C884FAB"/>
    <w:multiLevelType w:val="multilevel"/>
    <w:tmpl w:val="109483E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0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817601278">
    <w:abstractNumId w:val="2"/>
  </w:num>
  <w:num w:numId="2" w16cid:durableId="1332026811">
    <w:abstractNumId w:val="1"/>
  </w:num>
  <w:num w:numId="3" w16cid:durableId="168743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B8"/>
    <w:rsid w:val="00511EB8"/>
    <w:rsid w:val="00670425"/>
    <w:rsid w:val="00822F4B"/>
    <w:rsid w:val="00C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F2DC"/>
  <w15:docId w15:val="{372A86CC-6D58-4B42-BB97-C5BB0E63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  <w:rPr>
      <w:sz w:val="21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0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  <w:sz w:val="21"/>
    </w:rPr>
  </w:style>
  <w:style w:type="paragraph" w:styleId="a1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  <w:qFormat/>
  </w:style>
  <w:style w:type="paragraph" w:styleId="aff6">
    <w:name w:val="Signature"/>
    <w:basedOn w:val="a"/>
    <w:pPr>
      <w:tabs>
        <w:tab w:val="right" w:pos="31680"/>
      </w:tabs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"/>
    <w:qFormat/>
  </w:style>
  <w:style w:type="paragraph" w:styleId="aff8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  <w:sz w:val="21"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</w:style>
  <w:style w:type="paragraph" w:styleId="afffe">
    <w:name w:val="envelope address"/>
    <w:basedOn w:val="a"/>
  </w:style>
  <w:style w:type="paragraph" w:styleId="2b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rPr>
      <w:sz w:val="21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  <w:rPr>
      <w:sz w:val="21"/>
    </w:rPr>
  </w:style>
  <w:style w:type="paragraph" w:customStyle="1" w:styleId="affff5">
    <w:name w:val="Гриф_Экземпляр"/>
    <w:basedOn w:val="a"/>
    <w:qFormat/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7">
    <w:name w:val="Маркированный –"/>
    <w:qFormat/>
  </w:style>
  <w:style w:type="numbering" w:customStyle="1" w:styleId="affff8">
    <w:name w:val="Маркированный "/>
    <w:qFormat/>
  </w:style>
  <w:style w:type="numbering" w:customStyle="1" w:styleId="affff9">
    <w:name w:val="Маркированный "/>
    <w:qFormat/>
  </w:style>
  <w:style w:type="numbering" w:customStyle="1" w:styleId="affffa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b">
    <w:name w:val="Нумерованный а)"/>
    <w:qFormat/>
  </w:style>
  <w:style w:type="numbering" w:customStyle="1" w:styleId="affffc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Тимофеева Н. С.</cp:lastModifiedBy>
  <cp:revision>7</cp:revision>
  <cp:lastPrinted>2024-12-18T10:29:00Z</cp:lastPrinted>
  <dcterms:created xsi:type="dcterms:W3CDTF">2024-12-11T16:16:00Z</dcterms:created>
  <dcterms:modified xsi:type="dcterms:W3CDTF">2024-12-18T10:29:00Z</dcterms:modified>
  <dc:language>ru-RU</dc:language>
</cp:coreProperties>
</file>