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media/image1.png" ContentType="image/png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24"/>
          <w:szCs w:val="24"/>
        </w:rPr>
      </w:pPr>
      <w:r>
        <w:rPr/>
        <w:drawing>
          <wp:inline distT="0" distB="0" distL="0" distR="0">
            <wp:extent cx="811530" cy="100965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2" t="-17" r="-22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 - КУЗБАСС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Топкинский муниципальный округ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>
      <w:pPr>
        <w:pStyle w:val="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от 15 августа 2024 года № 1420-п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г. Топки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ConsPlusNormal1"/>
        <w:widowControl/>
        <w:ind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внесении изменений в постановление администрации Топкинского муниципального округа от 30.11.2023 № 2097-п «</w:t>
      </w:r>
      <w:bookmarkStart w:id="1" w:name="__DdeLink__13503_3823024000"/>
      <w:r>
        <w:rPr>
          <w:rFonts w:cs="Times New Roman" w:ascii="Times New Roman" w:hAnsi="Times New Roman"/>
          <w:b/>
          <w:sz w:val="28"/>
          <w:szCs w:val="28"/>
        </w:rPr>
        <w:t>О порядке создания, хранения, использования и восполнения резерва финансовых и материальных ресурсов для ликвидации чрезвычайных ситуаций муниципального характера на территории Топкинского муниципального округа</w:t>
      </w:r>
      <w:bookmarkEnd w:id="1"/>
      <w:r>
        <w:rPr>
          <w:rFonts w:cs="Times New Roman" w:ascii="Times New Roman" w:hAnsi="Times New Roman"/>
          <w:b/>
          <w:sz w:val="28"/>
          <w:szCs w:val="28"/>
        </w:rPr>
        <w:t xml:space="preserve">» </w:t>
      </w:r>
    </w:p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1"/>
        <w:ind w:firstLine="426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25.07.2020 № 1119 </w:t>
      </w:r>
      <w:r>
        <w:rPr>
          <w:rFonts w:cs="Times New Roman" w:ascii="Times New Roman" w:hAnsi="Times New Roman"/>
          <w:bCs/>
          <w:sz w:val="28"/>
          <w:szCs w:val="28"/>
        </w:rPr>
        <w:t xml:space="preserve">«Об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характера», </w:t>
      </w:r>
      <w:r>
        <w:rPr>
          <w:rFonts w:cs="Times New Roman" w:ascii="Times New Roman" w:hAnsi="Times New Roman"/>
          <w:sz w:val="28"/>
          <w:szCs w:val="28"/>
        </w:rPr>
        <w:t xml:space="preserve">постановлением Правительства Кемеровской области – Кузбасса от 07.04.2022 № 194 «О порядке создания, хранения, использования и восполнения резерва финансовых и материальных ресурсов для ликвидации чрезвычайных ситуаций межмуниципального и регионального характера на территории Кемеровской области — Кузбасса»: </w:t>
      </w:r>
    </w:p>
    <w:p>
      <w:pPr>
        <w:pStyle w:val="ConsPlusNormal1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 Внести в постановление администрации Топкинского муниципального округа от 30.11.2023 № 2097-п «О порядке создания, хранения, использования и восполнения резерва финансовых и материальных ресурсов для ликвидации чрезвычайных ситуаций муниципального характера на территории Топкинского муниципального округа» (далее — порядок) следующие изменения:</w:t>
      </w:r>
    </w:p>
    <w:p>
      <w:pPr>
        <w:pStyle w:val="ConsPlusNormal1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1.1. </w:t>
      </w:r>
      <w:bookmarkStart w:id="2" w:name="__DdeLink__77_2871329646"/>
      <w:r>
        <w:rPr>
          <w:rFonts w:cs="Times New Roman" w:ascii="Times New Roman" w:hAnsi="Times New Roman"/>
          <w:sz w:val="28"/>
          <w:szCs w:val="28"/>
        </w:rPr>
        <w:t>В наименовании и в пунктах 1, 2 данного постановления слова «муниципального характера» заменить словами «природного и техногенного характера».</w:t>
      </w:r>
      <w:bookmarkEnd w:id="2"/>
    </w:p>
    <w:p>
      <w:pPr>
        <w:pStyle w:val="ConsPlusNormal1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1.2. В наименовании порядка и по всему тексту порядка слова «муниципального характера» заменить словами «природного и техногенного характера».  </w:t>
      </w:r>
    </w:p>
    <w:p>
      <w:pPr>
        <w:pStyle w:val="ConsPlusNormal1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1.3. Номенклатуру и объемы резерва материальных ресурсов для ликвидации чрезвычайных ситуаций природного и техногенного характера на территории Топкинского муниципального округа утвердить в новой редакции.</w:t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Разместить постановление на официальном сайте администрации Топкинского муниципального округа в информационно-телекоммуникационный сети «Интернет».</w:t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 Контроль за исполнением постановления оставляю за собой. </w:t>
      </w:r>
    </w:p>
    <w:p>
      <w:pPr>
        <w:pStyle w:val="ConsPlusNormal1"/>
        <w:widowControl/>
        <w:ind w:firstLine="426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4. Постановление вступает в силу после официального обнародования.</w:t>
      </w:r>
    </w:p>
    <w:p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ind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Топкинского</w:t>
      </w:r>
    </w:p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округа                                                                   С.В. Фролов</w:t>
      </w:r>
    </w:p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headerReference w:type="default" r:id="rId3"/>
          <w:headerReference w:type="first" r:id="rId4"/>
          <w:type w:val="nextPage"/>
          <w:pgSz w:w="11906" w:h="16838"/>
          <w:pgMar w:left="1701" w:right="1134" w:gutter="0" w:header="720" w:top="777" w:footer="0" w:bottom="1134"/>
          <w:pgNumType w:fmt="decimal"/>
          <w:formProt w:val="false"/>
          <w:titlePg/>
          <w:textDirection w:val="lrTb"/>
          <w:docGrid w:type="default" w:linePitch="360" w:charSpace="0"/>
        </w:sectPr>
        <w:pStyle w:val="ConsPlusNormal1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>
      <w:pPr>
        <w:pStyle w:val="Normal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Топкинского муниципального округа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от 15 августа 2024 года № 1420</w:t>
      </w:r>
      <w:bookmarkStart w:id="3" w:name="_GoBack1"/>
      <w:bookmarkEnd w:id="3"/>
      <w:r>
        <w:rPr>
          <w:sz w:val="28"/>
          <w:szCs w:val="28"/>
        </w:rPr>
        <w:t>-п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Номенклатура и объем резерва</w:t>
      </w:r>
    </w:p>
    <w:p>
      <w:pPr>
        <w:pStyle w:val="Normal"/>
        <w:jc w:val="center"/>
        <w:rPr>
          <w:b/>
          <w:b/>
          <w:sz w:val="28"/>
          <w:szCs w:val="28"/>
        </w:rPr>
      </w:pPr>
      <w:bookmarkStart w:id="4" w:name="__DdeLink__15067_3823024000"/>
      <w:r>
        <w:rPr>
          <w:b/>
          <w:sz w:val="28"/>
          <w:szCs w:val="28"/>
        </w:rPr>
        <w:t>материальных ресурсов для ликвидации чрезвычайных ситуаций природного и техногенного характера на территории Топкинского муниципального округа</w:t>
      </w:r>
      <w:bookmarkEnd w:id="4"/>
      <w:r>
        <w:rPr>
          <w:b/>
          <w:sz w:val="28"/>
          <w:szCs w:val="28"/>
        </w:rPr>
        <w:t xml:space="preserve">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(из расчета на 50 человек на 30 суток)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571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34"/>
        <w:gridCol w:w="4"/>
        <w:gridCol w:w="7084"/>
        <w:gridCol w:w="990"/>
        <w:gridCol w:w="958"/>
      </w:tblGrid>
      <w:tr>
        <w:trPr/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материальных ресурсов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измерения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>
        <w:trPr/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. Продовольствие и пищевое сырье</w:t>
            </w:r>
          </w:p>
        </w:tc>
      </w:tr>
      <w:tr>
        <w:trPr/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690,0</w:t>
            </w:r>
          </w:p>
        </w:tc>
      </w:tr>
      <w:tr>
        <w:trPr/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Крупа гречневая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>
        <w:trPr/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Крупа рисовая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>
        <w:trPr/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Крупа разная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1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кг.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>
        <w:trPr/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Изделия макаронные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>
        <w:trPr/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Консервы мясные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225,0</w:t>
            </w:r>
          </w:p>
        </w:tc>
      </w:tr>
      <w:tr>
        <w:trPr/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Консервы рыбные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>
        <w:trPr/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животное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>
        <w:trPr/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растительное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>
        <w:trPr/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Продукция молочной и сыродельной промышленности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</w:t>
            </w:r>
          </w:p>
        </w:tc>
      </w:tr>
      <w:tr>
        <w:trPr/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112,5</w:t>
            </w:r>
          </w:p>
        </w:tc>
      </w:tr>
      <w:tr>
        <w:trPr/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>
        <w:trPr/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Овощи, грибы, картофель, фрукты сушенные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</w:tr>
      <w:tr>
        <w:trPr/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Печенье, галеты, крекеры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1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кг.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555,0</w:t>
            </w:r>
          </w:p>
        </w:tc>
      </w:tr>
      <w:tr>
        <w:trPr/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Консервы плодовые и ягодные, экстракты ягодные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>
        <w:trPr/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Консервы овощные, томатные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690,0</w:t>
            </w:r>
          </w:p>
        </w:tc>
      </w:tr>
      <w:tr>
        <w:trPr/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Соль поваренная, пищевая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>
        <w:trPr/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Пряности пищевкусовые, приправы и добавки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</w:tr>
      <w:tr>
        <w:trPr/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 питьевая, бутилированная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литр.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3750,0</w:t>
            </w:r>
          </w:p>
        </w:tc>
      </w:tr>
      <w:tr>
        <w:trPr/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. Лекарственные средства и медицинские изделия</w:t>
            </w:r>
          </w:p>
        </w:tc>
      </w:tr>
      <w:tr>
        <w:trPr/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индивидуальной защиты (маска одноразовая медицинская)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 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1500 </w:t>
            </w:r>
          </w:p>
        </w:tc>
      </w:tr>
      <w:tr>
        <w:trPr/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Перчатки медицинские упаковка 100 шт.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упак.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</w:tr>
      <w:tr>
        <w:trPr/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Комплекты индивидуальные противоожоговые с перевязочным пакетом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</w:p>
        </w:tc>
      </w:tr>
      <w:tr>
        <w:trPr/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Сумка санитарная, с укладкой ФЭСТ для оказания первой помощи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</w:tr>
      <w:tr>
        <w:trPr/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Наборы перевязочных средств </w:t>
            </w:r>
          </w:p>
          <w:p>
            <w:pPr>
              <w:pStyle w:val="Normal"/>
              <w:widowControl w:val="false"/>
              <w:spacing w:lineRule="auto" w:line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противоожоговые (на 3–5 человек) НПС №1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</w:tr>
      <w:tr>
        <w:trPr/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Аптечка первой медицинской помощи универсальная ФЭСТ на 7 человек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</w:tr>
      <w:tr>
        <w:trPr/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Жгут кровоостанавливающий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</w:p>
        </w:tc>
      </w:tr>
      <w:tr>
        <w:trPr/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Спасательное изотермическое покрывало 160х210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 </w:t>
            </w:r>
          </w:p>
        </w:tc>
      </w:tr>
      <w:tr>
        <w:trPr/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>. Строительные материалы</w:t>
            </w:r>
          </w:p>
        </w:tc>
      </w:tr>
      <w:tr>
        <w:trPr/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Цемент, смеси и др.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>
        <w:trPr/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Кирпич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>
        <w:trPr/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Песок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Стекло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/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Кровельные материалы: шифер, рубероид, пленка, кровельное железо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усл. м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>
        <w:trPr/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Пиломатериалы: доски, фанера, ДСП, ДВП, древесина деловая и др.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>
        <w:trPr/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Гвозди, металлический уголок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</w:tr>
      <w:tr>
        <w:trPr/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Арматура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</w:tr>
      <w:tr>
        <w:trPr/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Трубы стальные: водопроводные и др.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>
        <w:trPr/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 различного типа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</w:tr>
      <w:tr>
        <w:trPr/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Скобы строительные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>
        <w:trPr/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Проволока крепежная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>
        <w:trPr/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>. Топливо</w:t>
            </w:r>
          </w:p>
        </w:tc>
      </w:tr>
      <w:tr>
        <w:trPr/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Бензин: разной марки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Дизельное топливо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Масло: моторное, трансмиссионное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. Аварийно-спасательный и шанцевый инструмент</w:t>
            </w:r>
          </w:p>
        </w:tc>
      </w:tr>
      <w:tr>
        <w:trPr/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Сварочное оборудование: аппараты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бензопилы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>
        <w:trPr/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 шанцевый: (лопата штыковая и совковая, лом, кувалда, кирка-мотыга, топор плотничный, пила поперечная)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к-т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Насосы разные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>
        <w:trPr/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Электрооборудование: электростанции (передвижные, малогабаритные) и др.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>
        <w:trPr/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  <w:lang w:val="en-US"/>
              </w:rPr>
              <w:t>VI</w:t>
            </w:r>
            <w:r>
              <w:rPr>
                <w:sz w:val="24"/>
                <w:szCs w:val="24"/>
              </w:rPr>
              <w:t>. Вещевое имущество</w:t>
            </w:r>
          </w:p>
        </w:tc>
      </w:tr>
      <w:tr>
        <w:trPr/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Белье нательное (комплект из 2-х предметов, женское, мужское, детское)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комплект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/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Одежда теплая (женская, мужская, детская)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комплект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/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Обувь утепленная (женская, мужская, детская)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/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Носки, чулки теплые, тонкие (женские, мужские, детские)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/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Пальто, куртки зимние, весенние (женские, мужские, детские)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/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Перчатки, варежки (женские, мужские, детские)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/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left="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Платки, шарфы (женские, мужские, детские)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/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  <w:lang w:val="en-US"/>
              </w:rPr>
              <w:t>VII</w:t>
            </w:r>
            <w:r>
              <w:rPr>
                <w:sz w:val="24"/>
                <w:szCs w:val="24"/>
              </w:rPr>
              <w:t>. Ресурсы жизнеобеспечения</w:t>
            </w:r>
          </w:p>
        </w:tc>
      </w:tr>
      <w:tr>
        <w:trPr/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Палатки: разных типов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>
        <w:trPr/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Раскладушки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>
        <w:trPr/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Одеяла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>
        <w:trPr/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Матрацы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>
        <w:trPr/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Подушки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>
        <w:trPr/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Постельное белье: (наволочка, простыня, пододеяльник)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к-т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>
        <w:trPr/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Полотенца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>
        <w:trPr/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Моющие средства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>
        <w:trPr/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Рукомойники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>
        <w:trPr/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Посуда: (тарелка, стакан, вилка, ложка)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к-т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>
        <w:trPr/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Спички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>
        <w:trPr/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Свечи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>
        <w:trPr/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Арматура осветительная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Отопительное оборудование: печи на твердом топливе, тепловые пушки и др.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Уголь, топливные брикеты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95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 Средства связи и оповещения</w:t>
            </w:r>
          </w:p>
        </w:tc>
      </w:tr>
      <w:tr>
        <w:trPr/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УКВ радиостанции носимые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к-т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УКВ ретрансляторы мобильные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к-т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Телефонные аппараты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к-т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Громкоговорящие средства на подвижных объектах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к-т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Мобильные технические средства оповещения (сирены с ручным запуском)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к-т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</w:tr>
      <w:tr>
        <w:trPr/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Мобильные технические средства оповещения (электромегафоны ручные)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к-т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</w:tr>
    </w:tbl>
    <w:p>
      <w:pPr>
        <w:pStyle w:val="ConsPlusNormal1"/>
        <w:widowControl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1"/>
        <w:widowControl/>
        <w:ind w:hanging="0"/>
        <w:jc w:val="both"/>
        <w:rPr>
          <w:sz w:val="24"/>
          <w:szCs w:val="24"/>
        </w:rPr>
      </w:pPr>
      <w:r>
        <w:rPr/>
      </w:r>
    </w:p>
    <w:sectPr>
      <w:headerReference w:type="default" r:id="rId5"/>
      <w:headerReference w:type="first" r:id="rId6"/>
      <w:type w:val="nextPage"/>
      <w:pgSz w:w="11906" w:h="16838"/>
      <w:pgMar w:left="1701" w:right="1134" w:gutter="0" w:header="720" w:top="777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Symbol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  <w:font w:name="Verdan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link w:val="21"/>
    <w:qFormat/>
    <w:pPr>
      <w:keepNext w:val="true"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right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right"/>
      <w:outlineLvl w:val="4"/>
    </w:pPr>
    <w:rPr>
      <w:sz w:val="26"/>
    </w:rPr>
  </w:style>
  <w:style w:type="paragraph" w:styleId="6">
    <w:name w:val="Heading 6"/>
    <w:basedOn w:val="Normal"/>
    <w:next w:val="Normal"/>
    <w:link w:val="61"/>
    <w:qFormat/>
    <w:pPr>
      <w:keepNext w:val="true"/>
      <w:numPr>
        <w:ilvl w:val="5"/>
        <w:numId w:val="1"/>
      </w:numPr>
      <w:jc w:val="center"/>
      <w:outlineLvl w:val="5"/>
    </w:pPr>
    <w:rPr>
      <w:sz w:val="26"/>
    </w:rPr>
  </w:style>
  <w:style w:type="paragraph" w:styleId="7">
    <w:name w:val="Heading 7"/>
    <w:basedOn w:val="Normal"/>
    <w:next w:val="Normal"/>
    <w:link w:val="71"/>
    <w:qFormat/>
    <w:pPr>
      <w:keepNext w:val="true"/>
      <w:numPr>
        <w:ilvl w:val="6"/>
        <w:numId w:val="1"/>
      </w:numPr>
      <w:jc w:val="both"/>
      <w:outlineLvl w:val="6"/>
    </w:pPr>
    <w:rPr>
      <w:sz w:val="28"/>
    </w:rPr>
  </w:style>
  <w:style w:type="paragraph" w:styleId="8">
    <w:name w:val="Heading 8"/>
    <w:basedOn w:val="Normal"/>
    <w:next w:val="Normal"/>
    <w:link w:val="81"/>
    <w:qFormat/>
    <w:pPr>
      <w:keepNext w:val="true"/>
      <w:numPr>
        <w:ilvl w:val="7"/>
        <w:numId w:val="1"/>
      </w:numPr>
      <w:outlineLvl w:val="7"/>
    </w:pPr>
    <w:rPr>
      <w:sz w:val="24"/>
    </w:rPr>
  </w:style>
  <w:style w:type="paragraph" w:styleId="9">
    <w:name w:val="Heading 9"/>
    <w:basedOn w:val="Normal"/>
    <w:next w:val="Normal"/>
    <w:link w:val="91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uiPriority w:val="10"/>
    <w:qFormat/>
    <w:rPr>
      <w:sz w:val="48"/>
      <w:szCs w:val="48"/>
    </w:rPr>
  </w:style>
  <w:style w:type="character" w:styleId="Style6" w:customStyle="1">
    <w:name w:val="Подзаголовок Знак"/>
    <w:uiPriority w:val="11"/>
    <w:qFormat/>
    <w:rPr>
      <w:sz w:val="24"/>
      <w:szCs w:val="24"/>
    </w:rPr>
  </w:style>
  <w:style w:type="character" w:styleId="22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Style8" w:customStyle="1">
    <w:name w:val="Верхний колонтитул Знак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Style9" w:customStyle="1">
    <w:name w:val="Нижний колонтитул Знак"/>
    <w:uiPriority w:val="99"/>
    <w:qFormat/>
    <w:rPr/>
  </w:style>
  <w:style w:type="character" w:styleId="Style10" w:customStyle="1">
    <w:name w:val="Интернет-ссылка"/>
    <w:uiPriority w:val="99"/>
    <w:unhideWhenUsed/>
    <w:rPr>
      <w:color w:val="0000FF" w:themeColor="hyperlink"/>
      <w:u w:val="single"/>
    </w:rPr>
  </w:style>
  <w:style w:type="character" w:styleId="Style11" w:customStyle="1">
    <w:name w:val="Текст сноски Знак"/>
    <w:uiPriority w:val="99"/>
    <w:qFormat/>
    <w:rPr>
      <w:sz w:val="18"/>
    </w:rPr>
  </w:style>
  <w:style w:type="character" w:styleId="Style12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uiPriority w:val="99"/>
    <w:unhideWhenUsed/>
    <w:qFormat/>
    <w:rPr>
      <w:vertAlign w:val="superscript"/>
    </w:rPr>
  </w:style>
  <w:style w:type="character" w:styleId="Style13" w:customStyle="1">
    <w:name w:val="Текст концевой сноски Знак"/>
    <w:uiPriority w:val="99"/>
    <w:qFormat/>
    <w:rPr>
      <w:sz w:val="20"/>
    </w:rPr>
  </w:style>
  <w:style w:type="character" w:styleId="Style14" w:customStyle="1">
    <w:name w:val="Привязка концевой сноски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Pr>
      <w:vertAlign w:val="superscript"/>
    </w:rPr>
  </w:style>
  <w:style w:type="character" w:styleId="WW8Num1z0" w:customStyle="1">
    <w:name w:val="WW8Num1z0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>
      <w:rFonts w:ascii="Times New Roman" w:hAnsi="Times New Roman" w:eastAsia="Times New Roman" w:cs="Times New Roman"/>
    </w:rPr>
  </w:style>
  <w:style w:type="character" w:styleId="WW8Num5z0" w:customStyle="1">
    <w:name w:val="WW8Num5z0"/>
    <w:qFormat/>
    <w:rPr/>
  </w:style>
  <w:style w:type="character" w:styleId="WW8Num6z0" w:customStyle="1">
    <w:name w:val="WW8Num6z0"/>
    <w:qFormat/>
    <w:rPr/>
  </w:style>
  <w:style w:type="character" w:styleId="WW8Num8z0" w:customStyle="1">
    <w:name w:val="WW8Num8z0"/>
    <w:qFormat/>
    <w:rPr/>
  </w:style>
  <w:style w:type="character" w:styleId="WW8Num9z0" w:customStyle="1">
    <w:name w:val="WW8Num9z0"/>
    <w:qFormat/>
    <w:rPr>
      <w:rFonts w:ascii="Times New Roman" w:hAnsi="Times New Roman" w:eastAsia="Times New Roman" w:cs="Times New Roman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1z0" w:customStyle="1">
    <w:name w:val="WW8Num11z0"/>
    <w:qFormat/>
    <w:rPr/>
  </w:style>
  <w:style w:type="character" w:styleId="WW8Num12z0" w:customStyle="1">
    <w:name w:val="WW8Num12z0"/>
    <w:qFormat/>
    <w:rPr>
      <w:rFonts w:ascii="Wingdings" w:hAnsi="Wingdings" w:cs="Wingdings"/>
    </w:rPr>
  </w:style>
  <w:style w:type="character" w:styleId="WW8Num13z0" w:customStyle="1">
    <w:name w:val="WW8Num13z0"/>
    <w:qFormat/>
    <w:rPr/>
  </w:style>
  <w:style w:type="character" w:styleId="WW8Num15z0" w:customStyle="1">
    <w:name w:val="WW8Num15z0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rFonts w:ascii="Times New Roman" w:hAnsi="Times New Roman" w:eastAsia="Times New Roman" w:cs="Times New Roman"/>
    </w:rPr>
  </w:style>
  <w:style w:type="character" w:styleId="WW8Num17z0" w:customStyle="1">
    <w:name w:val="WW8Num17z0"/>
    <w:qFormat/>
    <w:rPr>
      <w:rFonts w:cs="Times New Roman"/>
    </w:rPr>
  </w:style>
  <w:style w:type="character" w:styleId="WW8Num18z0" w:customStyle="1">
    <w:name w:val="WW8Num18z0"/>
    <w:qFormat/>
    <w:rPr/>
  </w:style>
  <w:style w:type="character" w:styleId="WW8Num19z0" w:customStyle="1">
    <w:name w:val="WW8Num19z0"/>
    <w:qFormat/>
    <w:rPr>
      <w:rFonts w:ascii="Symbol" w:hAnsi="Symbol" w:cs="Symbol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20z0" w:customStyle="1">
    <w:name w:val="WW8Num20z0"/>
    <w:qFormat/>
    <w:rPr/>
  </w:style>
  <w:style w:type="character" w:styleId="WW8Num22z0" w:customStyle="1">
    <w:name w:val="WW8Num22z0"/>
    <w:qFormat/>
    <w:rPr/>
  </w:style>
  <w:style w:type="character" w:styleId="WW8Num24z0" w:customStyle="1">
    <w:name w:val="WW8Num24z0"/>
    <w:qFormat/>
    <w:rPr/>
  </w:style>
  <w:style w:type="character" w:styleId="WW8Num25z0" w:customStyle="1">
    <w:name w:val="WW8Num25z0"/>
    <w:qFormat/>
    <w:rPr/>
  </w:style>
  <w:style w:type="character" w:styleId="WW8Num26z0" w:customStyle="1">
    <w:name w:val="WW8Num26z0"/>
    <w:qFormat/>
    <w:rPr/>
  </w:style>
  <w:style w:type="character" w:styleId="Pagenumber">
    <w:name w:val="page number"/>
    <w:basedOn w:val="DefaultParagraphFont"/>
    <w:qFormat/>
    <w:rPr/>
  </w:style>
  <w:style w:type="character" w:styleId="FontStyle13" w:customStyle="1">
    <w:name w:val="Font Style13"/>
    <w:qFormat/>
    <w:rPr>
      <w:rFonts w:ascii="Times New Roman" w:hAnsi="Times New Roman" w:cs="Times New Roman"/>
      <w:sz w:val="26"/>
      <w:szCs w:val="26"/>
    </w:rPr>
  </w:style>
  <w:style w:type="character" w:styleId="FontStyle14" w:customStyle="1">
    <w:name w:val="Font Style14"/>
    <w:qFormat/>
    <w:rPr>
      <w:rFonts w:ascii="Times New Roman" w:hAnsi="Times New Roman" w:cs="Times New Roman"/>
      <w:sz w:val="26"/>
      <w:szCs w:val="26"/>
    </w:rPr>
  </w:style>
  <w:style w:type="character" w:styleId="FontStyle16" w:customStyle="1">
    <w:name w:val="Font Style16"/>
    <w:qFormat/>
    <w:rPr>
      <w:rFonts w:ascii="Times New Roman" w:hAnsi="Times New Roman" w:cs="Times New Roman"/>
      <w:spacing w:val="10"/>
      <w:sz w:val="24"/>
      <w:szCs w:val="24"/>
    </w:rPr>
  </w:style>
  <w:style w:type="character" w:styleId="ConsPlusNormal" w:customStyle="1">
    <w:name w:val="ConsPlusNormal Знак"/>
    <w:qFormat/>
    <w:rPr>
      <w:rFonts w:ascii="Arial" w:hAnsi="Arial" w:cs="Arial"/>
    </w:rPr>
  </w:style>
  <w:style w:type="character" w:styleId="Style15" w:customStyle="1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jc w:val="both"/>
    </w:pPr>
    <w:rPr>
      <w:sz w:val="28"/>
    </w:rPr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Style21">
    <w:name w:val="Title"/>
    <w:basedOn w:val="Normal"/>
    <w:next w:val="Style17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Caption">
    <w:name w:val="caption"/>
    <w:basedOn w:val="Normal"/>
    <w:next w:val="Normal"/>
    <w:qFormat/>
    <w:pPr>
      <w:jc w:val="center"/>
    </w:pPr>
    <w:rPr>
      <w:sz w:val="28"/>
    </w:rPr>
  </w:style>
  <w:style w:type="paragraph" w:styleId="Indexheading">
    <w:name w:val="index heading"/>
    <w:basedOn w:val="Style21"/>
    <w:qFormat/>
    <w:pPr/>
    <w:rPr/>
  </w:style>
  <w:style w:type="paragraph" w:styleId="12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13" w:customStyle="1">
    <w:name w:val="Указатель1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ejaVu Sans" w:cs="DejaVu Sans"/>
      <w:color w:val="auto"/>
      <w:kern w:val="0"/>
      <w:sz w:val="24"/>
      <w:szCs w:val="24"/>
      <w:lang w:val="en-US" w:eastAsia="zh-CN" w:bidi="hi-IN"/>
    </w:rPr>
  </w:style>
  <w:style w:type="paragraph" w:styleId="Style22">
    <w:name w:val="Subtitle"/>
    <w:basedOn w:val="Normal"/>
    <w:next w:val="Normal"/>
    <w:link w:val="Style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2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3" w:customStyle="1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4">
    <w:name w:val="Footer"/>
    <w:basedOn w:val="Normal"/>
    <w:link w:val="Style9"/>
    <w:uiPriority w:val="99"/>
    <w:unhideWhenUsed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Style25">
    <w:name w:val="Footnote Text"/>
    <w:basedOn w:val="Normal"/>
    <w:link w:val="Style11"/>
    <w:uiPriority w:val="99"/>
    <w:semiHidden/>
    <w:unhideWhenUsed/>
    <w:pPr>
      <w:spacing w:before="0" w:after="40"/>
    </w:pPr>
    <w:rPr>
      <w:sz w:val="18"/>
    </w:rPr>
  </w:style>
  <w:style w:type="paragraph" w:styleId="Style26">
    <w:name w:val="Endnote Text"/>
    <w:basedOn w:val="Normal"/>
    <w:link w:val="Style13"/>
    <w:uiPriority w:val="99"/>
    <w:semiHidden/>
    <w:unhideWhenUsed/>
    <w:pPr/>
    <w:rPr/>
  </w:style>
  <w:style w:type="paragraph" w:styleId="14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Style27">
    <w:name w:val="Index Heading"/>
    <w:basedOn w:val="Style16"/>
    <w:pPr/>
    <w:rPr/>
  </w:style>
  <w:style w:type="paragraph" w:styleId="Style28">
    <w:name w:val="TOC Heading"/>
    <w:uiPriority w:val="39"/>
    <w:unhideWhenUsed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ejaVu Sans" w:cs="DejaVu Sans"/>
      <w:color w:val="auto"/>
      <w:kern w:val="0"/>
      <w:sz w:val="24"/>
      <w:szCs w:val="24"/>
      <w:lang w:val="en-US" w:eastAsia="zh-CN" w:bidi="hi-IN"/>
    </w:rPr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Style29">
    <w:name w:val="Body Text Indent"/>
    <w:basedOn w:val="Normal"/>
    <w:pPr>
      <w:ind w:firstLine="993"/>
      <w:jc w:val="both"/>
    </w:pPr>
    <w:rPr>
      <w:sz w:val="28"/>
    </w:rPr>
  </w:style>
  <w:style w:type="paragraph" w:styleId="DocumentMap">
    <w:name w:val="Document Map"/>
    <w:basedOn w:val="Normal"/>
    <w:qFormat/>
    <w:pPr>
      <w:shd w:val="clear" w:color="auto" w:fill="000080"/>
    </w:pPr>
    <w:rPr>
      <w:rFonts w:ascii="Tahoma" w:hAnsi="Tahoma" w:cs="Tahoma"/>
    </w:rPr>
  </w:style>
  <w:style w:type="paragraph" w:styleId="BodyTextIndent2">
    <w:name w:val="Body Text Indent 2"/>
    <w:basedOn w:val="Normal"/>
    <w:qFormat/>
    <w:pPr>
      <w:ind w:left="426" w:hanging="426"/>
    </w:pPr>
    <w:rPr>
      <w:sz w:val="28"/>
    </w:rPr>
  </w:style>
  <w:style w:type="paragraph" w:styleId="BodyTextIndent3">
    <w:name w:val="Body Text Indent 3"/>
    <w:basedOn w:val="Normal"/>
    <w:qFormat/>
    <w:pPr>
      <w:ind w:firstLine="709"/>
      <w:jc w:val="both"/>
    </w:pPr>
    <w:rPr>
      <w:sz w:val="28"/>
    </w:rPr>
  </w:style>
  <w:style w:type="paragraph" w:styleId="BodyText2">
    <w:name w:val="Body Text 2"/>
    <w:basedOn w:val="Normal"/>
    <w:qFormat/>
    <w:pPr/>
    <w:rPr>
      <w:sz w:val="28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onsPlusNormal1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30">
    <w:name w:val="Header"/>
    <w:basedOn w:val="Normal"/>
    <w:link w:val="Style8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zh-CN" w:bidi="ar-SA"/>
    </w:rPr>
  </w:style>
  <w:style w:type="paragraph" w:styleId="Style81" w:customStyle="1">
    <w:name w:val="Style8"/>
    <w:basedOn w:val="Normal"/>
    <w:qFormat/>
    <w:pPr>
      <w:widowControl w:val="false"/>
      <w:spacing w:lineRule="exact" w:line="322"/>
      <w:ind w:firstLine="720"/>
      <w:jc w:val="both"/>
    </w:pPr>
    <w:rPr>
      <w:sz w:val="24"/>
      <w:szCs w:val="24"/>
    </w:rPr>
  </w:style>
  <w:style w:type="paragraph" w:styleId="P5" w:customStyle="1">
    <w:name w:val="p5"/>
    <w:basedOn w:val="Normal"/>
    <w:qFormat/>
    <w:pPr>
      <w:spacing w:before="100" w:after="100"/>
    </w:pPr>
    <w:rPr>
      <w:sz w:val="24"/>
      <w:szCs w:val="24"/>
    </w:rPr>
  </w:style>
  <w:style w:type="paragraph" w:styleId="15" w:customStyle="1">
    <w:name w:val="1 Знак"/>
    <w:basedOn w:val="Normal"/>
    <w:qFormat/>
    <w:pPr>
      <w:tabs>
        <w:tab w:val="left" w:pos="720" w:leader="none"/>
      </w:tabs>
      <w:spacing w:lineRule="exact" w:line="240" w:before="0" w:after="160"/>
      <w:ind w:left="720" w:hanging="720"/>
      <w:jc w:val="both"/>
    </w:pPr>
    <w:rPr>
      <w:rFonts w:ascii="Verdana" w:hAnsi="Verdana" w:cs="Arial"/>
      <w:lang w:val="en-US"/>
    </w:r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styleId="Style31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 w:customStyle="1">
    <w:name w:val="Заголовок таблицы"/>
    <w:basedOn w:val="Style31"/>
    <w:qFormat/>
    <w:pPr>
      <w:jc w:val="center"/>
    </w:pPr>
    <w:rPr>
      <w:b/>
      <w:bCs/>
    </w:rPr>
  </w:style>
  <w:style w:type="paragraph" w:styleId="FrameContents" w:customStyle="1">
    <w:name w:val="Frame Contents"/>
    <w:basedOn w:val="Normal"/>
    <w:qFormat/>
    <w:pPr/>
    <w:rPr/>
  </w:style>
  <w:style w:type="paragraph" w:styleId="Style33" w:customStyle="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12" w:customStyle="1">
    <w:name w:val="WW8Num12"/>
    <w:qFormat/>
  </w:style>
  <w:style w:type="numbering" w:styleId="WW8Num13" w:customStyle="1">
    <w:name w:val="WW8Num13"/>
    <w:qFormat/>
  </w:style>
  <w:style w:type="numbering" w:styleId="WW8Num14" w:customStyle="1">
    <w:name w:val="WW8Num14"/>
    <w:qFormat/>
  </w:style>
  <w:style w:type="numbering" w:styleId="WW8Num15" w:customStyle="1">
    <w:name w:val="WW8Num15"/>
    <w:qFormat/>
  </w:style>
  <w:style w:type="numbering" w:styleId="WW8Num16" w:customStyle="1">
    <w:name w:val="WW8Num16"/>
    <w:qFormat/>
  </w:style>
  <w:style w:type="numbering" w:styleId="WW8Num17" w:customStyle="1">
    <w:name w:val="WW8Num17"/>
    <w:qFormat/>
  </w:style>
  <w:style w:type="numbering" w:styleId="WW8Num18" w:customStyle="1">
    <w:name w:val="WW8Num18"/>
    <w:qFormat/>
  </w:style>
  <w:style w:type="numbering" w:styleId="WW8Num19" w:customStyle="1">
    <w:name w:val="WW8Num19"/>
    <w:qFormat/>
  </w:style>
  <w:style w:type="numbering" w:styleId="WW8Num20" w:customStyle="1">
    <w:name w:val="WW8Num20"/>
    <w:qFormat/>
  </w:style>
  <w:style w:type="numbering" w:styleId="WW8Num21" w:customStyle="1">
    <w:name w:val="WW8Num21"/>
    <w:qFormat/>
  </w:style>
  <w:style w:type="numbering" w:styleId="WW8Num22" w:customStyle="1">
    <w:name w:val="WW8Num22"/>
    <w:qFormat/>
  </w:style>
  <w:style w:type="numbering" w:styleId="WW8Num23" w:customStyle="1">
    <w:name w:val="WW8Num23"/>
    <w:qFormat/>
  </w:style>
  <w:style w:type="numbering" w:styleId="WW8Num24" w:customStyle="1">
    <w:name w:val="WW8Num24"/>
    <w:qFormat/>
  </w:style>
  <w:style w:type="numbering" w:styleId="WW8Num25" w:customStyle="1">
    <w:name w:val="WW8Num25"/>
    <w:qFormat/>
  </w:style>
  <w:style w:type="numbering" w:styleId="WW8Num26" w:customStyle="1">
    <w:name w:val="WW8Num26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5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6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000000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000000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0504D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C0504D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C0504D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B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B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single" w:color="9B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8064A2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8064A2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8064A2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BACC6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4BACC6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single" w:color="4BACC6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7964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7964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single" w:color="F7964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000000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000000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0504D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C0504D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C0504D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B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9B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single" w:color="9B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8064A2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8064A2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8064A2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BACC6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4BACC6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single" w:color="4BACC6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7964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7964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single" w:color="F7964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uiPriority w:val="99"/>
    <w:rPr>
      <w:lang w:val="ru-RU" w:eastAsia="ru-RU" w:bidi="ar-S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uiPriority w:val="99"/>
    <w:rPr>
      <w:lang w:val="ru-RU" w:eastAsia="ru-RU" w:bidi="ar-S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lang w:val="ru-RU" w:eastAsia="ru-RU" w:bidi="ar-S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lang w:val="ru-RU" w:eastAsia="ru-RU" w:bidi="ar-S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lang w:val="ru-RU" w:eastAsia="ru-RU" w:bidi="ar-S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lang w:val="ru-RU" w:eastAsia="ru-RU" w:bidi="ar-S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lang w:val="ru-RU" w:eastAsia="ru-RU" w:bidi="ar-S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lang w:val="ru-RU" w:eastAsia="ru-RU" w:bidi="ar-SA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Pr>
      <w:lang w:val="ru-RU" w:eastAsia="ru-RU" w:bidi="ar-SA"/>
      <w:color w:val="404040"/>
      <w:sz w:val="20"/>
      <w:szCs w:val="20"/>
    </w:r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lang w:val="ru-RU" w:eastAsia="ru-RU" w:bidi="ar-SA"/>
      <w:color w:val="404040"/>
      <w:sz w:val="20"/>
      <w:szCs w:val="20"/>
    </w:rPr>
    <w:tblPr>
      <w:tblStyleRowBandSize w:val="1"/>
      <w:tblStyleColBandSize w:val="1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lang w:val="ru-RU" w:eastAsia="ru-RU" w:bidi="ar-SA"/>
      <w:color w:val="404040"/>
      <w:sz w:val="20"/>
      <w:szCs w:val="20"/>
    </w:rPr>
    <w:tblPr>
      <w:tblStyleRowBandSize w:val="1"/>
      <w:tblStyleColBandSize w:val="1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lang w:val="ru-RU" w:eastAsia="ru-RU" w:bidi="ar-SA"/>
      <w:color w:val="404040"/>
      <w:sz w:val="20"/>
      <w:szCs w:val="20"/>
    </w:rPr>
    <w:tblPr>
      <w:tblStyleRowBandSize w:val="1"/>
      <w:tblStyleColBandSize w:val="1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lang w:val="ru-RU" w:eastAsia="ru-RU" w:bidi="ar-SA"/>
      <w:color w:val="404040"/>
      <w:sz w:val="20"/>
      <w:szCs w:val="20"/>
    </w:r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lang w:val="ru-RU" w:eastAsia="ru-RU" w:bidi="ar-SA"/>
      <w:color w:val="404040"/>
      <w:sz w:val="20"/>
      <w:szCs w:val="20"/>
    </w:r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LibreOffice/7.3.6.2$Linux_X86_64 LibreOffice_project/30$Build-2</Application>
  <AppVersion>15.0000</AppVersion>
  <Pages>5</Pages>
  <Words>912</Words>
  <Characters>5784</Characters>
  <CharactersWithSpaces>6478</CharactersWithSpaces>
  <Paragraphs>345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2024-07-01T03:51:00Z</dcterms:created>
  <dc:creator>Суроткина</dc:creator>
  <dc:description/>
  <dc:language>en-US</dc:language>
  <cp:lastModifiedBy/>
  <cp:lastPrinted>2024-07-02T01:30:00Z</cp:lastPrinted>
  <dcterms:modified xsi:type="dcterms:W3CDTF">2024-08-16T10:42:47Z</dcterms:modified>
  <cp:revision>15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