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D5" w:rsidRDefault="008A76D5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>
        <w:rPr>
          <w:noProof/>
          <w:lang w:eastAsia="ru-RU"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8A76D5" w:rsidRDefault="008A76D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18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декабря 2024 года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2398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8A76D5" w:rsidRDefault="008A76D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округа от 09.03.2022 № 273-п «Об утверждении административного регламента предоставления муниципальной услуги</w:t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«Прекращение права постоянного (бессрочного) пользования </w:t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и пожизненного наследуемого владения земельным участком при отказе землеп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ользователя, землевладельца от принадлежащего им права </w:t>
      </w:r>
    </w:p>
    <w:p w:rsidR="008A76D5" w:rsidRDefault="00D15D1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на земельный участок»</w:t>
      </w:r>
    </w:p>
    <w:p w:rsidR="008A76D5" w:rsidRDefault="008A76D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8A76D5" w:rsidRDefault="00D15D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 210-ФЗ                                  «Об организации предоставления государственных и муниципальных услуг», постановлением Правительства Российской Федерации от 25.04.2024 № 540 «О внесении изменений в некоторые акты Правительства Росси</w:t>
      </w:r>
      <w:r>
        <w:rPr>
          <w:rFonts w:ascii="Times New Roman" w:hAnsi="Times New Roman"/>
          <w:sz w:val="28"/>
          <w:szCs w:val="28"/>
        </w:rPr>
        <w:t>йской Федерации», постановлением Правительства Российской Федерации                       от 20.07.2021 № 1228 «Об утверждении Правил разработки и утверждения административных регламентов предоставления государственных услуг,                   о внесении и</w:t>
      </w:r>
      <w:r>
        <w:rPr>
          <w:rFonts w:ascii="Times New Roman" w:hAnsi="Times New Roman"/>
          <w:sz w:val="28"/>
          <w:szCs w:val="28"/>
        </w:rPr>
        <w:t xml:space="preserve">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</w:t>
      </w:r>
      <w:r>
        <w:rPr>
          <w:rFonts w:ascii="Times New Roman" w:hAnsi="Times New Roman"/>
          <w:sz w:val="28"/>
          <w:szCs w:val="28"/>
        </w:rPr>
        <w:t xml:space="preserve"> – Кузбасса и приведением нормативного правового акта в соответствие с действующим законодательством:</w:t>
      </w:r>
    </w:p>
    <w:p w:rsidR="008A76D5" w:rsidRDefault="00D15D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09.03.2022 № 273-п «Об утверждении административного регламента предос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rFonts w:ascii="Times New Roman" w:hAnsi="Times New Roman"/>
          <w:sz w:val="28"/>
          <w:szCs w:val="28"/>
        </w:rPr>
        <w:t xml:space="preserve"> (далее — администра</w:t>
      </w:r>
      <w:r>
        <w:rPr>
          <w:rFonts w:ascii="Times New Roman" w:hAnsi="Times New Roman"/>
          <w:sz w:val="28"/>
          <w:szCs w:val="28"/>
        </w:rPr>
        <w:t>тивный регламент) следующие изменения:</w:t>
      </w:r>
    </w:p>
    <w:p w:rsidR="008A76D5" w:rsidRDefault="00D15D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преамбуле данного постановления слова «постановлением администрации Топкинского муниципального округа от 16.12.2021 № 1667-п </w:t>
      </w:r>
      <w:r>
        <w:rPr>
          <w:rFonts w:ascii="Times New Roman" w:hAnsi="Times New Roman"/>
          <w:sz w:val="28"/>
          <w:szCs w:val="28"/>
        </w:rPr>
        <w:lastRenderedPageBreak/>
        <w:t>«Об утверждении порядка разработки и утверждения административных регламентов о предо</w:t>
      </w:r>
      <w:r>
        <w:rPr>
          <w:rFonts w:ascii="Times New Roman" w:hAnsi="Times New Roman"/>
          <w:sz w:val="28"/>
          <w:szCs w:val="28"/>
        </w:rPr>
        <w:t>ставлении муниципальных услуг на территории Топкинского муниципального округа», постановлением администрации Топкинского муниципального округа от 02.12.2021 № 1592-п «Об утверждении перечня муниципальных услуг, предоставляемых органами местного самоуправле</w:t>
      </w:r>
      <w:r>
        <w:rPr>
          <w:rFonts w:ascii="Times New Roman" w:hAnsi="Times New Roman"/>
          <w:sz w:val="28"/>
          <w:szCs w:val="28"/>
        </w:rPr>
        <w:t>ния Топкинского муниципального округа», заменить словами «постановлением администрации Топкинского муниципального округа от 11.04.2023 № 550-п «Об утверждении порядка разработки                          и утверждения административных регламентов о предоста</w:t>
      </w:r>
      <w:r>
        <w:rPr>
          <w:rFonts w:ascii="Times New Roman" w:hAnsi="Times New Roman"/>
          <w:sz w:val="28"/>
          <w:szCs w:val="28"/>
        </w:rPr>
        <w:t>влении муниципальных услуг на территории Топкинского муниципального округа», постановлением администрации Топкинского муниципального округа                      от 05.12.2022 № 1651-п «Об утверждении  перечня муниципальных услуг, предоставляемых органами м</w:t>
      </w:r>
      <w:r>
        <w:rPr>
          <w:rFonts w:ascii="Times New Roman" w:hAnsi="Times New Roman"/>
          <w:sz w:val="28"/>
          <w:szCs w:val="28"/>
        </w:rPr>
        <w:t>естного самоуправления Топкинского муниципального округа».</w:t>
      </w:r>
    </w:p>
    <w:p w:rsidR="008A76D5" w:rsidRDefault="00D15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2.3. раздела 2 административного регламента дополнить подпунктом 2.3.1. следующего содержания:</w:t>
      </w:r>
    </w:p>
    <w:p w:rsidR="008A76D5" w:rsidRDefault="00D15D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«2.3.1. «При получении результатов предоставления муниципальной услуги в отношении </w:t>
      </w:r>
      <w:r>
        <w:rPr>
          <w:rFonts w:ascii="Times New Roman" w:hAnsi="Times New Roman"/>
          <w:sz w:val="28"/>
          <w:szCs w:val="28"/>
        </w:rPr>
        <w:t>несовершеннолетнего законным представителем несовершеннолетнего, являющимся заявителем, реализация права                          на получение результатов предоставления муниципальной услуги в отношении несовершеннолетнего, оформленных в форме документа на</w:t>
      </w:r>
      <w:r>
        <w:rPr>
          <w:rFonts w:ascii="Times New Roman" w:hAnsi="Times New Roman"/>
          <w:sz w:val="28"/>
          <w:szCs w:val="28"/>
        </w:rPr>
        <w:t xml:space="preserve">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</w:t>
      </w:r>
      <w:r>
        <w:rPr>
          <w:rFonts w:ascii="Times New Roman" w:hAnsi="Times New Roman"/>
          <w:sz w:val="28"/>
          <w:szCs w:val="28"/>
        </w:rPr>
        <w:t>го.</w:t>
      </w:r>
    </w:p>
    <w:p w:rsidR="008A76D5" w:rsidRDefault="00D15D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</w:t>
      </w:r>
      <w:r>
        <w:rPr>
          <w:rFonts w:ascii="Times New Roman" w:hAnsi="Times New Roman"/>
          <w:sz w:val="28"/>
          <w:szCs w:val="28"/>
        </w:rPr>
        <w:t xml:space="preserve"> заявления                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8A76D5" w:rsidRDefault="00D15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2.13. раздела 2 административного регламент</w:t>
      </w:r>
      <w:r>
        <w:rPr>
          <w:rFonts w:ascii="Times New Roman" w:hAnsi="Times New Roman"/>
          <w:sz w:val="28"/>
          <w:szCs w:val="28"/>
        </w:rPr>
        <w:t>а дополнить абзацем следующего содержания:</w:t>
      </w:r>
    </w:p>
    <w:p w:rsidR="008A76D5" w:rsidRDefault="00D15D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информацией о требованиях, предъявляемых к помещениям,                       в которых предоставляются муниципальные услуги, в том числе зал ожидания, места для заполнения запросов о предоставлении государствен</w:t>
      </w:r>
      <w:r>
        <w:rPr>
          <w:rFonts w:ascii="Times New Roman" w:hAnsi="Times New Roman"/>
          <w:sz w:val="28"/>
          <w:szCs w:val="28"/>
        </w:rPr>
        <w:t>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</w:t>
      </w:r>
      <w:r>
        <w:rPr>
          <w:rFonts w:ascii="Times New Roman" w:hAnsi="Times New Roman"/>
          <w:sz w:val="28"/>
          <w:szCs w:val="28"/>
        </w:rPr>
        <w:t xml:space="preserve">и с законодательством Российской Федерации о социальной защите инвалидов заявители могут ознакомиться на официальном сайте уполномоченного органа, </w:t>
      </w:r>
      <w:r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а также на Едином портале государственных и муниципальных услуг требов</w:t>
      </w:r>
      <w:r>
        <w:rPr>
          <w:rFonts w:ascii="Times New Roman" w:hAnsi="Times New Roman"/>
          <w:sz w:val="28"/>
          <w:szCs w:val="28"/>
        </w:rPr>
        <w:t>аний, которым должны соответствовать такие помещения».</w:t>
      </w:r>
    </w:p>
    <w:p w:rsidR="008A76D5" w:rsidRDefault="00D1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_DdeLink__783_405408755"/>
      <w:r>
        <w:rPr>
          <w:rFonts w:ascii="Times New Roman" w:hAnsi="Times New Roman"/>
          <w:sz w:val="28"/>
          <w:szCs w:val="28"/>
        </w:rPr>
        <w:t xml:space="preserve">1.4. </w:t>
      </w:r>
      <w:bookmarkStart w:id="1" w:name="__DdeLink__104_443389831"/>
      <w:r>
        <w:rPr>
          <w:rFonts w:ascii="Times New Roman" w:hAnsi="Times New Roman"/>
          <w:sz w:val="28"/>
          <w:szCs w:val="28"/>
        </w:rPr>
        <w:t>В абзаце 16 подпункта 3.1.1.1.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0"/>
      <w:bookmarkEnd w:id="1"/>
    </w:p>
    <w:p w:rsidR="008A76D5" w:rsidRDefault="00D1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</w:t>
      </w:r>
      <w:bookmarkStart w:id="2" w:name="__DdeLink__104_4433898311"/>
      <w:r>
        <w:rPr>
          <w:rFonts w:ascii="Times New Roman" w:hAnsi="Times New Roman"/>
          <w:sz w:val="28"/>
          <w:szCs w:val="28"/>
        </w:rPr>
        <w:t>В абзаце 10</w:t>
      </w:r>
      <w:r>
        <w:rPr>
          <w:rFonts w:ascii="Times New Roman" w:hAnsi="Times New Roman"/>
          <w:sz w:val="28"/>
          <w:szCs w:val="28"/>
        </w:rPr>
        <w:t xml:space="preserve"> подпункта 3.1.1.2. пункта 3.1. раздела 3 административного регламента слова «Критерий принятия решения» заменить словами «Основанием приятия решения».</w:t>
      </w:r>
      <w:bookmarkEnd w:id="2"/>
    </w:p>
    <w:p w:rsidR="008A76D5" w:rsidRDefault="00D1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1.6. </w:t>
      </w:r>
      <w:bookmarkStart w:id="3" w:name="__DdeLink__104_4433898312"/>
      <w:r>
        <w:rPr>
          <w:rFonts w:ascii="Times New Roman" w:hAnsi="Times New Roman"/>
          <w:sz w:val="28"/>
          <w:szCs w:val="28"/>
        </w:rPr>
        <w:t>В абзаце 12 подпункта 3.1.2 пункта 3.1. раздела 3 административного регламента слова «Критерий при</w:t>
      </w:r>
      <w:r>
        <w:rPr>
          <w:rFonts w:ascii="Times New Roman" w:hAnsi="Times New Roman"/>
          <w:sz w:val="28"/>
          <w:szCs w:val="28"/>
        </w:rPr>
        <w:t>нятия решения» заменить словами «Основанием приятия решения».</w:t>
      </w:r>
      <w:bookmarkEnd w:id="3"/>
    </w:p>
    <w:p w:rsidR="008A76D5" w:rsidRDefault="00D1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1.7. </w:t>
      </w:r>
      <w:bookmarkStart w:id="4" w:name="__DdeLink__104_4433898313"/>
      <w:r>
        <w:rPr>
          <w:rFonts w:ascii="Times New Roman" w:hAnsi="Times New Roman"/>
          <w:sz w:val="28"/>
          <w:szCs w:val="28"/>
        </w:rPr>
        <w:t>В абзаце 21 подпункта 3.1.3. пункта 3.1. раздела 3 административного регламента слова «Критерий принятия решения» заменить словами «Основанием приятия решения».</w:t>
      </w:r>
      <w:bookmarkEnd w:id="4"/>
    </w:p>
    <w:p w:rsidR="008A76D5" w:rsidRDefault="00D1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1.8. </w:t>
      </w:r>
      <w:bookmarkStart w:id="5" w:name="__DdeLink__104_4433898314"/>
      <w:r>
        <w:rPr>
          <w:rFonts w:ascii="Times New Roman" w:hAnsi="Times New Roman"/>
          <w:sz w:val="28"/>
          <w:szCs w:val="28"/>
        </w:rPr>
        <w:t xml:space="preserve">В абзаце 9 подпункта </w:t>
      </w:r>
      <w:r>
        <w:rPr>
          <w:rFonts w:ascii="Times New Roman" w:hAnsi="Times New Roman"/>
          <w:sz w:val="28"/>
          <w:szCs w:val="28"/>
        </w:rPr>
        <w:t>3.1.4.2. пункта 3.1. раздела 3 административного регламента слова «Критерий принятия решения» заменить словами «Основанием приятия решения».</w:t>
      </w:r>
      <w:bookmarkEnd w:id="5"/>
    </w:p>
    <w:p w:rsidR="008A76D5" w:rsidRDefault="00D1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1.9. </w:t>
      </w:r>
      <w:bookmarkStart w:id="6" w:name="__DdeLink__104_4433898315"/>
      <w:r>
        <w:rPr>
          <w:rFonts w:ascii="Times New Roman" w:hAnsi="Times New Roman"/>
          <w:sz w:val="28"/>
          <w:szCs w:val="28"/>
        </w:rPr>
        <w:t>В абзаце 5 пункта 3.2. раздела 3 административного регламента слова «Критерий принятия решения» заменить слов</w:t>
      </w:r>
      <w:r>
        <w:rPr>
          <w:rFonts w:ascii="Times New Roman" w:hAnsi="Times New Roman"/>
          <w:sz w:val="28"/>
          <w:szCs w:val="28"/>
        </w:rPr>
        <w:t>ами «Основанием приятия решения».</w:t>
      </w:r>
      <w:bookmarkEnd w:id="6"/>
    </w:p>
    <w:p w:rsidR="008A76D5" w:rsidRDefault="00D15D18">
      <w:pPr>
        <w:spacing w:after="0" w:line="240" w:lineRule="auto"/>
        <w:ind w:firstLine="540"/>
        <w:jc w:val="both"/>
      </w:pPr>
      <w:r>
        <w:rPr>
          <w:rStyle w:val="FontStyle56"/>
          <w:sz w:val="28"/>
          <w:szCs w:val="28"/>
        </w:rPr>
        <w:t xml:space="preserve">  1.10. В пункте 5.12. раздела 5 административного регламента слова «постановлением </w:t>
      </w:r>
      <w:r>
        <w:rPr>
          <w:rFonts w:ascii="Times New Roman" w:hAnsi="Times New Roman"/>
          <w:sz w:val="28"/>
          <w:szCs w:val="28"/>
        </w:rPr>
        <w:t>Коллегии Администрации Кемеровской области                            от 11.12.2012 № 562 «Об установлении Особенностей подачи и рассмотре</w:t>
      </w:r>
      <w:r>
        <w:rPr>
          <w:rFonts w:ascii="Times New Roman" w:hAnsi="Times New Roman"/>
          <w:sz w:val="28"/>
          <w:szCs w:val="28"/>
        </w:rPr>
        <w:t>ния жалоб на решения и действия (бездействие) исполнительных органов государственной власти Кемеровской области и их должностных лиц,                        а также государственных гражданских служащих Кемеровской области при предоставлении государственных</w:t>
      </w:r>
      <w:r>
        <w:rPr>
          <w:rFonts w:ascii="Times New Roman" w:hAnsi="Times New Roman"/>
          <w:sz w:val="28"/>
          <w:szCs w:val="28"/>
        </w:rPr>
        <w:t xml:space="preserve"> услуг»</w:t>
      </w:r>
      <w:r>
        <w:rPr>
          <w:rStyle w:val="FontStyle56"/>
          <w:sz w:val="28"/>
          <w:szCs w:val="28"/>
        </w:rPr>
        <w:t>» заменить словами                          «постановлением Коллегии Администрации Кемеровской области                           от 11.12.2012 № 562 «Об установлении Особенностей подачи и рассмотрения жалоб на решения и действия (бездействие) исполн</w:t>
      </w:r>
      <w:r>
        <w:rPr>
          <w:rStyle w:val="FontStyle56"/>
          <w:sz w:val="28"/>
          <w:szCs w:val="28"/>
        </w:rPr>
        <w:t>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</w:t>
      </w:r>
      <w:r>
        <w:rPr>
          <w:rStyle w:val="FontStyle56"/>
          <w:sz w:val="28"/>
          <w:szCs w:val="28"/>
        </w:rPr>
        <w:t>х услуг, работников многофункционального центра предоставления государственных                                и муниципальных услуг при предоставлении государственных услуг».</w:t>
      </w:r>
    </w:p>
    <w:p w:rsidR="008A76D5" w:rsidRDefault="00D15D1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данное постановление на официальном сайте администрации Топкинского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«Интернет». </w:t>
      </w:r>
    </w:p>
    <w:p w:rsidR="008A76D5" w:rsidRDefault="00D15D1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постановления возложить                                      на председателя комитета по управлению муниципальным имуществом администрации Топкинского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округа Н.В. Мурашкину.</w:t>
      </w:r>
    </w:p>
    <w:p w:rsidR="008A76D5" w:rsidRDefault="00D15D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Постановление вступает в силу после официального обнародования.</w:t>
      </w:r>
    </w:p>
    <w:p w:rsidR="00D15D18" w:rsidRDefault="00D15D1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8A76D5" w:rsidRDefault="00D15D1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</w:t>
      </w:r>
    </w:p>
    <w:p w:rsidR="008A76D5" w:rsidRDefault="00D15D1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   С.В.  Фролов</w:t>
      </w:r>
      <w:bookmarkStart w:id="7" w:name="_GoBack"/>
      <w:bookmarkEnd w:id="7"/>
    </w:p>
    <w:sectPr w:rsidR="008A76D5">
      <w:pgSz w:w="11906" w:h="16838"/>
      <w:pgMar w:top="426" w:right="850" w:bottom="1134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76D5"/>
    <w:rsid w:val="008A76D5"/>
    <w:rsid w:val="00D1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726C"/>
  <w15:docId w15:val="{07A72E3C-3208-4D06-932F-CBBA21F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9A0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1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qFormat/>
    <w:rsid w:val="00570931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70931"/>
    <w:rPr>
      <w:vertAlign w:val="superscript"/>
    </w:rPr>
  </w:style>
  <w:style w:type="character" w:customStyle="1" w:styleId="a6">
    <w:name w:val="Текст выноски Знак"/>
    <w:link w:val="a7"/>
    <w:uiPriority w:val="99"/>
    <w:semiHidden/>
    <w:qFormat/>
    <w:rsid w:val="00A95B6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31B5B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82E64"/>
  </w:style>
  <w:style w:type="character" w:customStyle="1" w:styleId="aa">
    <w:name w:val="Нижний колонтитул Знак"/>
    <w:basedOn w:val="a0"/>
    <w:link w:val="ab"/>
    <w:uiPriority w:val="99"/>
    <w:qFormat/>
    <w:rsid w:val="00B82E64"/>
  </w:style>
  <w:style w:type="character" w:styleId="ac">
    <w:name w:val="Strong"/>
    <w:uiPriority w:val="22"/>
    <w:qFormat/>
    <w:rsid w:val="00E75862"/>
    <w:rPr>
      <w:b/>
      <w:bCs/>
    </w:rPr>
  </w:style>
  <w:style w:type="character" w:customStyle="1" w:styleId="ad">
    <w:name w:val="Текст концевой сноски Знак"/>
    <w:link w:val="ae"/>
    <w:uiPriority w:val="99"/>
    <w:semiHidden/>
    <w:qFormat/>
    <w:rsid w:val="00CA3C5F"/>
    <w:rPr>
      <w:sz w:val="20"/>
      <w:szCs w:val="20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3C5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F49A0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6F49A0"/>
    <w:rPr>
      <w:color w:val="800080"/>
      <w:u w:val="single"/>
    </w:rPr>
  </w:style>
  <w:style w:type="character" w:customStyle="1" w:styleId="fontstyle16">
    <w:name w:val="fontstyle16"/>
    <w:basedOn w:val="a0"/>
    <w:qFormat/>
    <w:rsid w:val="006F49A0"/>
  </w:style>
  <w:style w:type="character" w:customStyle="1" w:styleId="af1">
    <w:name w:val="Основной текст Знак"/>
    <w:basedOn w:val="a0"/>
    <w:link w:val="af2"/>
    <w:uiPriority w:val="99"/>
    <w:semiHidden/>
    <w:qFormat/>
    <w:rsid w:val="006F49A0"/>
    <w:rPr>
      <w:rFonts w:ascii="Times New Roman" w:eastAsia="Times New Roman" w:hAnsi="Times New Roman"/>
      <w:sz w:val="24"/>
      <w:szCs w:val="24"/>
    </w:rPr>
  </w:style>
  <w:style w:type="character" w:customStyle="1" w:styleId="af3">
    <w:name w:val="a"/>
    <w:basedOn w:val="a0"/>
    <w:qFormat/>
    <w:rsid w:val="006F49A0"/>
  </w:style>
  <w:style w:type="character" w:customStyle="1" w:styleId="ConsPlusNormal">
    <w:name w:val="ConsPlusNormal Знак"/>
    <w:link w:val="ConsPlusNormal0"/>
    <w:qFormat/>
    <w:locked/>
    <w:rsid w:val="000F6023"/>
    <w:rPr>
      <w:rFonts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C491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itemtext">
    <w:name w:val="itemtext"/>
    <w:basedOn w:val="a0"/>
    <w:qFormat/>
    <w:rsid w:val="003D20BB"/>
  </w:style>
  <w:style w:type="character" w:styleId="af4">
    <w:name w:val="annotation reference"/>
    <w:uiPriority w:val="99"/>
    <w:semiHidden/>
    <w:unhideWhenUsed/>
    <w:qFormat/>
    <w:rsid w:val="007902C7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7902C7"/>
    <w:rPr>
      <w:rFonts w:ascii="Times New Roman" w:eastAsia="Times New Roman" w:hAnsi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20D"/>
    <w:rPr>
      <w:color w:val="605E5C"/>
      <w:shd w:val="clear" w:color="auto" w:fill="E1DFDD"/>
    </w:rPr>
  </w:style>
  <w:style w:type="character" w:customStyle="1" w:styleId="tw-cell-content">
    <w:name w:val="tw-cell-content"/>
    <w:qFormat/>
    <w:rsid w:val="00414BF9"/>
  </w:style>
  <w:style w:type="character" w:customStyle="1" w:styleId="FontStyle56">
    <w:name w:val="Font Style56"/>
    <w:qFormat/>
    <w:rsid w:val="008144A9"/>
    <w:rPr>
      <w:rFonts w:ascii="Times New Roman" w:hAnsi="Times New Roman" w:cs="Times New Roman"/>
      <w:sz w:val="22"/>
      <w:szCs w:val="22"/>
    </w:rPr>
  </w:style>
  <w:style w:type="paragraph" w:styleId="af7">
    <w:name w:val="Title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af1"/>
    <w:uiPriority w:val="99"/>
    <w:semiHidden/>
    <w:unhideWhenUsed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"/>
    <w:basedOn w:val="af2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uiPriority w:val="99"/>
    <w:qFormat/>
    <w:rsid w:val="006314CA"/>
    <w:pPr>
      <w:widowControl w:val="0"/>
    </w:pPr>
    <w:rPr>
      <w:rFonts w:ascii="Courier New" w:eastAsia="Times New Roman" w:hAnsi="Courier New" w:cs="Courier New"/>
    </w:rPr>
  </w:style>
  <w:style w:type="paragraph" w:styleId="a4">
    <w:name w:val="footnote text"/>
    <w:basedOn w:val="a"/>
    <w:link w:val="a3"/>
    <w:uiPriority w:val="99"/>
    <w:semiHidden/>
    <w:unhideWhenUsed/>
    <w:rsid w:val="00570931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A95B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qFormat/>
    <w:rsid w:val="00D15A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B307C9"/>
    <w:pPr>
      <w:ind w:left="720"/>
      <w:contextualSpacing/>
    </w:pPr>
  </w:style>
  <w:style w:type="paragraph" w:customStyle="1" w:styleId="afd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"/>
    <w:qFormat/>
    <w:rsid w:val="00C61029"/>
    <w:rPr>
      <w:rFonts w:cs="Calibri"/>
      <w:sz w:val="22"/>
      <w:szCs w:val="22"/>
      <w:lang w:eastAsia="en-US"/>
    </w:rPr>
  </w:style>
  <w:style w:type="paragraph" w:styleId="afe">
    <w:name w:val="Revision"/>
    <w:uiPriority w:val="99"/>
    <w:semiHidden/>
    <w:qFormat/>
    <w:rsid w:val="00F91D4E"/>
    <w:rPr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911560"/>
    <w:pPr>
      <w:widowControl w:val="0"/>
    </w:pPr>
    <w:rPr>
      <w:rFonts w:ascii="Arial" w:eastAsia="Times New Roman" w:hAnsi="Arial" w:cs="Arial"/>
    </w:rPr>
  </w:style>
  <w:style w:type="paragraph" w:styleId="ae">
    <w:name w:val="endnote text"/>
    <w:basedOn w:val="a"/>
    <w:link w:val="ad"/>
    <w:uiPriority w:val="99"/>
    <w:semiHidden/>
    <w:unhideWhenUsed/>
    <w:rsid w:val="00CA3C5F"/>
    <w:pPr>
      <w:spacing w:after="0" w:line="240" w:lineRule="auto"/>
    </w:pPr>
    <w:rPr>
      <w:sz w:val="20"/>
      <w:szCs w:val="20"/>
    </w:rPr>
  </w:style>
  <w:style w:type="paragraph" w:customStyle="1" w:styleId="consplusnormal1">
    <w:name w:val="consplusnormal"/>
    <w:basedOn w:val="a"/>
    <w:qFormat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qFormat/>
    <w:rsid w:val="006F49A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61D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D20BB"/>
    <w:pPr>
      <w:widowControl w:val="0"/>
    </w:pPr>
    <w:rPr>
      <w:rFonts w:eastAsia="Times New Roman" w:cs="Calibri"/>
      <w:b/>
      <w:sz w:val="22"/>
    </w:rPr>
  </w:style>
  <w:style w:type="paragraph" w:customStyle="1" w:styleId="Style2">
    <w:name w:val="Style2"/>
    <w:basedOn w:val="a"/>
    <w:uiPriority w:val="99"/>
    <w:qFormat/>
    <w:rsid w:val="003D20BB"/>
    <w:pPr>
      <w:widowControl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7902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nformat1">
    <w:name w:val="ConsPlusNonformat1"/>
    <w:next w:val="a"/>
    <w:uiPriority w:val="99"/>
    <w:qFormat/>
    <w:rsid w:val="009B4E72"/>
    <w:rPr>
      <w:rFonts w:ascii="Courier New" w:eastAsia="Times New Roman" w:hAnsi="Courier New" w:cs="Courier New"/>
      <w:lang w:eastAsia="zh-CN" w:bidi="hi-IN"/>
    </w:rPr>
  </w:style>
  <w:style w:type="paragraph" w:customStyle="1" w:styleId="ConsPlusNormal10">
    <w:name w:val="ConsPlusNormal1"/>
    <w:uiPriority w:val="99"/>
    <w:qFormat/>
    <w:rsid w:val="009B4E72"/>
    <w:rPr>
      <w:rFonts w:ascii="Arial" w:eastAsia="Times New Roman" w:hAnsi="Arial"/>
      <w:sz w:val="24"/>
      <w:szCs w:val="22"/>
      <w:lang w:eastAsia="zh-CN"/>
    </w:rPr>
  </w:style>
  <w:style w:type="paragraph" w:customStyle="1" w:styleId="Style8">
    <w:name w:val="Style8"/>
    <w:basedOn w:val="a"/>
    <w:qFormat/>
    <w:rsid w:val="008144A9"/>
    <w:pPr>
      <w:widowControl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">
    <w:name w:val="Table Grid"/>
    <w:basedOn w:val="a1"/>
    <w:rsid w:val="001A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E5F7-0155-4A70-BFCA-42190001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1217</Words>
  <Characters>6938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Костарева Ирина Владимировна</dc:creator>
  <dc:description/>
  <cp:lastModifiedBy>Кузякова О.Н.</cp:lastModifiedBy>
  <cp:revision>12</cp:revision>
  <cp:lastPrinted>2024-12-11T04:24:00Z</cp:lastPrinted>
  <dcterms:created xsi:type="dcterms:W3CDTF">2021-10-07T06:43:00Z</dcterms:created>
  <dcterms:modified xsi:type="dcterms:W3CDTF">2024-12-18T06:02:00Z</dcterms:modified>
  <dc:language>ru-RU</dc:language>
</cp:coreProperties>
</file>