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5.xml" ContentType="application/vnd.openxmlformats-officedocument.wordprocessingml.footer+xml"/>
  <Override PartName="/word/media/image1.png" ContentType="image/png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6"/>
          <w:szCs w:val="36"/>
        </w:rPr>
      </w:pPr>
      <w:r>
        <w:rPr/>
        <w:drawing>
          <wp:inline distT="0" distB="0" distL="0" distR="0">
            <wp:extent cx="679450" cy="84391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8" t="-96" r="-118" b="-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Российская Федерация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ОБЛАСТЬ - КУЗБАСС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Топкинский муниципальный округ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ТОПКИНСКОГО МУНИЦИПАЛЬНОГО ОКРУГА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10 марта 2026 года № 318-п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Топки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Iaui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bookmarkStart w:id="0" w:name="__DdeLink__946_2909573772"/>
      <w:bookmarkStart w:id="1" w:name="__DdeLink__951_2909573772"/>
      <w:bookmarkStart w:id="2" w:name="__DdeLink__41_1403612873"/>
      <w:r>
        <w:rPr>
          <w:b/>
          <w:sz w:val="28"/>
          <w:szCs w:val="28"/>
        </w:rPr>
        <w:t>Плана мероприятий («дорожную карту»)</w:t>
      </w:r>
      <w:bookmarkEnd w:id="2"/>
    </w:p>
    <w:p>
      <w:pPr>
        <w:pStyle w:val="Iauiue"/>
        <w:jc w:val="center"/>
        <w:rPr>
          <w:b/>
          <w:sz w:val="28"/>
          <w:szCs w:val="28"/>
        </w:rPr>
      </w:pPr>
      <w:bookmarkStart w:id="3" w:name="__DdeLink__39_1403612873"/>
      <w:r>
        <w:rPr>
          <w:b/>
          <w:sz w:val="28"/>
          <w:szCs w:val="28"/>
        </w:rPr>
        <w:t>по взысканию дебиторской задолженности</w:t>
      </w:r>
      <w:bookmarkEnd w:id="3"/>
      <w:r>
        <w:rPr>
          <w:b/>
          <w:sz w:val="28"/>
          <w:szCs w:val="28"/>
        </w:rPr>
        <w:t xml:space="preserve"> по платежам в бюджет Топкинского муниципального округа, пеням и штрафам по ним </w:t>
      </w:r>
      <w:bookmarkEnd w:id="0"/>
      <w:bookmarkEnd w:id="1"/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Iauiue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 xml:space="preserve">В соответствии со статьей 160.1 Бюджетного кодекса Российской Федерации, </w:t>
      </w:r>
      <w:bookmarkStart w:id="4" w:name="__DdeLink__920_1403612873"/>
      <w:r>
        <w:rPr>
          <w:sz w:val="28"/>
          <w:szCs w:val="28"/>
        </w:rPr>
        <w:t>постановлением Правительства Кемеровской области - Кузбасса от 20.12.2019 № 725 «Об утверждении положений о заключении соглашений о мерах по социально-экономическому развитию и оздоровлению муниципальных финансов муниципальных образований Кемеровской области - Кузбасса»</w:t>
      </w:r>
      <w:bookmarkEnd w:id="4"/>
      <w:r>
        <w:rPr>
          <w:sz w:val="28"/>
          <w:szCs w:val="28"/>
        </w:rPr>
        <w:t>, регламентами реализации полномочий главных администраторов (администраторов) доходов бюджета Топкинского муниципального округа по взысканию дебиторской задолженности по платежам в бюджет Топкинского муниципального округа, пеням и штрафам по ним:</w:t>
      </w:r>
    </w:p>
    <w:p>
      <w:pPr>
        <w:pStyle w:val="Iauiue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мероприятий («дорожную карту») по взысканию дебиторской задолженности по платежам в бюджет Топкинского муниципального округа, пеням и штрафам по ним (далее – План).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2. Главным администраторам доходов бюджета</w:t>
      </w:r>
      <w:r>
        <w:rPr/>
        <w:t xml:space="preserve"> </w:t>
      </w:r>
      <w:r>
        <w:rPr>
          <w:sz w:val="28"/>
          <w:szCs w:val="28"/>
        </w:rPr>
        <w:t>Топкинского муниципального округа: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2.1. Назначить ответственных лиц по реализации плана мероприятий («дорожной карты») по взысканию дебиторской задолженности по платежам в бюджет Топкинского муниципального округа, пеням и штрафам по ним.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2.2. Принять меры по реализации Плана мероприятий и обеспечить выполнение Плана в установленные сроки.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3. Постановление администрации Топкинского муниципального округа от 26.03.2024 № 487-п «Об утверждении Плана мероприятий («дорожной карты») по взысканию дебиторской задолженности по платежам в бюджет Топкинского муниципального округа, пеням и штрафам по ним» признать утратившим силу.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4. Разместить постановление на официальном сайте администрации Топкинского муниципального округа в информационно-телекоммуникационной сети Интернет.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5. Контроль за исполнением постановления возложить на заместителя главы Топкинского муниципального округа по финансам и экономики Н.А. Максакову.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6. Постановление вступает в силу со дня подписания.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Топкинского</w:t>
      </w:r>
    </w:p>
    <w:p>
      <w:pPr>
        <w:pStyle w:val="ConsPlus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округа                                                                       С.В. Фролов</w:t>
      </w:r>
    </w:p>
    <w:p>
      <w:pPr>
        <w:pStyle w:val="ConsPlus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1134" w:right="851" w:gutter="0" w:header="709" w:top="1134" w:footer="709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ConsPlus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hanging="0" w:left="10915"/>
        <w:jc w:val="right"/>
        <w:rPr/>
      </w:pPr>
      <w:r>
        <w:rPr>
          <w:sz w:val="28"/>
          <w:szCs w:val="28"/>
        </w:rPr>
        <w:t xml:space="preserve">УТВЕРЖДЕН </w:t>
      </w:r>
    </w:p>
    <w:p>
      <w:pPr>
        <w:pStyle w:val="NoSpacing"/>
        <w:ind w:hanging="0" w:left="10915"/>
        <w:jc w:val="right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</w:t>
      </w:r>
    </w:p>
    <w:p>
      <w:pPr>
        <w:pStyle w:val="NoSpacing"/>
        <w:ind w:hanging="0" w:left="10915"/>
        <w:jc w:val="right"/>
        <w:rPr/>
      </w:pPr>
      <w:r>
        <w:rPr>
          <w:sz w:val="28"/>
          <w:szCs w:val="28"/>
        </w:rPr>
        <w:t xml:space="preserve">администрации Топкинского </w:t>
      </w:r>
    </w:p>
    <w:p>
      <w:pPr>
        <w:pStyle w:val="NoSpacing"/>
        <w:ind w:hanging="0" w:left="10915"/>
        <w:jc w:val="right"/>
        <w:rPr/>
      </w:pPr>
      <w:r>
        <w:rPr>
          <w:sz w:val="28"/>
          <w:szCs w:val="28"/>
        </w:rPr>
        <w:t>муниципального округа</w:t>
        <w:br/>
        <w:t>от 10 марта 2026 года № 318-п</w:t>
      </w:r>
    </w:p>
    <w:p>
      <w:pPr>
        <w:pStyle w:val="NoSpacing"/>
        <w:ind w:hanging="0" w:left="1091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tabs>
          <w:tab w:val="clear" w:pos="708"/>
          <w:tab w:val="left" w:pos="-142" w:leader="none"/>
        </w:tabs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ПЛАН</w:t>
      </w:r>
    </w:p>
    <w:p>
      <w:pPr>
        <w:pStyle w:val="ListParagraph"/>
        <w:tabs>
          <w:tab w:val="clear" w:pos="708"/>
          <w:tab w:val="left" w:pos="-142" w:leader="none"/>
        </w:tabs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мероприятий («дорожная карта») по взысканию дебиторской задолженности по платежам в бюджет Топкинского муниципального округа,</w:t>
      </w:r>
      <w:r>
        <w:rPr/>
        <w:t xml:space="preserve"> </w:t>
      </w:r>
      <w:r>
        <w:rPr>
          <w:b/>
          <w:sz w:val="32"/>
          <w:szCs w:val="26"/>
        </w:rPr>
        <w:t>пеням и штрафам по ним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tabs>
          <w:tab w:val="clear" w:pos="708"/>
          <w:tab w:val="left" w:pos="-142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I. Перечень мероприятий по сокращению просроченной дебиторской задолженности по платежам и принятию эффективных мер по ее урегулированию</w:t>
      </w:r>
    </w:p>
    <w:tbl>
      <w:tblPr>
        <w:tblW w:w="156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4"/>
        <w:gridCol w:w="5105"/>
        <w:gridCol w:w="2835"/>
        <w:gridCol w:w="2884"/>
        <w:gridCol w:w="3940"/>
      </w:tblGrid>
      <w:tr>
        <w:trPr>
          <w:trHeight w:val="750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мероприятий, необходимых для достижения целей «дорожной карты»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2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Ожидаемый результат</w:t>
            </w:r>
          </w:p>
        </w:tc>
      </w:tr>
      <w:tr>
        <w:trPr>
          <w:trHeight w:val="741" w:hRule="atLeast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76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Анализ состояния дебиторской задолженности в бюджет Топкинского муниципального округа</w:t>
            </w:r>
          </w:p>
        </w:tc>
      </w:tr>
      <w:tr>
        <w:trPr>
          <w:trHeight w:val="1875" w:hRule="atLeast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51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Приведение регламентов реализации полномочий администратора доходов бюджета Топкинского муниципального округа по взысканию дебиторской задолженности по платежам в бюджет, пеням и штрафам по ним, (далее – Регламенты) в соответствие с общими требованиями действующих нормативно правовых актов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88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3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Актуализация нормативно-правовых актов в соответствии с действующим законодательством</w:t>
            </w:r>
          </w:p>
        </w:tc>
      </w:tr>
      <w:tr>
        <w:trPr>
          <w:trHeight w:val="1875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инвентаризации дебиторской задолженности по платежам, пеням и штрафам в бюджет Топкинского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Ежеквартально, не позднее 15-го числа месяца следующего за отчетным периодом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>
        <w:trPr>
          <w:trHeight w:val="2385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5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просроченной дебиторской задолженности по результатам ее возникновения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Ежеквартально, не позднее 15-го числа месяца следующего за отчетным периодом</w:t>
            </w:r>
          </w:p>
        </w:tc>
        <w:tc>
          <w:tcPr>
            <w:tcW w:w="2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3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сумм просроченной дебиторской задолженности с истекшими и истекающими в ближайшее время сроками исковой давности, а также сумм задолженности, подлежащих признанию безнадежной к взысканию и списанию</w:t>
            </w:r>
          </w:p>
        </w:tc>
      </w:tr>
      <w:tr>
        <w:trPr>
          <w:trHeight w:val="1691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5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решения о признании безнадежной к взысканию задолженности по платежам в бюджет и о ее списании (восстановлении) в соответствии со статьей 47.2 БК РФ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Ежеквартально, не позднее 15-го числа месяца следующего за отчетным периодом</w:t>
            </w:r>
          </w:p>
        </w:tc>
        <w:tc>
          <w:tcPr>
            <w:tcW w:w="2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3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информации о подлежащей взысканию дебиторской задолженности и ее сокращение</w:t>
            </w:r>
          </w:p>
        </w:tc>
      </w:tr>
      <w:tr>
        <w:trPr>
          <w:trHeight w:val="1755" w:hRule="atLeast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51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Отнесение сомнительной задолженности на забалансовый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Ежеквартально, не позднее 15-го числа месяца следующего за отчетным периодом</w:t>
            </w:r>
          </w:p>
        </w:tc>
        <w:tc>
          <w:tcPr>
            <w:tcW w:w="28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3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>
        <w:trPr>
          <w:trHeight w:val="719" w:hRule="atLeast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1476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Мероприятия по недопущению образования (роста)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>
        <w:trPr>
          <w:trHeight w:val="1125" w:hRule="atLeast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51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контроля за правильностью исчисления, полнотой и своевременностью осуществления платежей, пеням и штрафам по ним в бюджет Топкинского муниципального округа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8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3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Недопущение образования (роста) просроченной дебиторской задолженности</w:t>
            </w:r>
          </w:p>
        </w:tc>
      </w:tr>
      <w:tr>
        <w:trPr>
          <w:trHeight w:val="1875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5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инвентаризации расчетов с должниками, включая сверку данных по доходам бюджета Топкинкого муниципального округа на основании информации о непогашенных начислениях, содержащейся в ГИС ГМП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Ежеквартально,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 позднее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15-го числа месяца, следующего за отчетным периодом</w:t>
            </w:r>
          </w:p>
        </w:tc>
        <w:tc>
          <w:tcPr>
            <w:tcW w:w="2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3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>
        <w:trPr>
          <w:trHeight w:val="1875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5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решения о признании безнадежной к взысканию задолженности по платежам в бюджет и о ее списании (восстановлении) в соответствии со статьей 47.2 Бюджетного кодекса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Ежеквартально,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 позднее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15-го числа месяца, следующего за отчетным периодом</w:t>
            </w:r>
          </w:p>
        </w:tc>
        <w:tc>
          <w:tcPr>
            <w:tcW w:w="2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главного администратора доходов о признании безнадежной к взысканию задолженности по платежам в бюджет</w:t>
            </w:r>
          </w:p>
        </w:tc>
        <w:tc>
          <w:tcPr>
            <w:tcW w:w="3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</w:tc>
      </w:tr>
      <w:tr>
        <w:trPr>
          <w:trHeight w:val="2250" w:hRule="atLeast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51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Топкинкого муниципального округа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постоянной основе</w:t>
            </w:r>
          </w:p>
        </w:tc>
        <w:tc>
          <w:tcPr>
            <w:tcW w:w="28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3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Недопущение образования (роста) просроченной дебиторской задолженности</w:t>
            </w:r>
          </w:p>
        </w:tc>
      </w:tr>
      <w:tr>
        <w:trPr>
          <w:trHeight w:val="759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контрагентов, допускающих нарушение сроков оплаты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Штаб по финансовому мониторингу, обеспечению устойчивого развития экономики и социальной стабильности Топкинского муниципального округа по инициативе главного администратора (администратора) доходов бюджета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Недопущение образования (роста) дебиторской задолженности</w:t>
            </w:r>
          </w:p>
        </w:tc>
      </w:tr>
      <w:tr>
        <w:trPr>
          <w:trHeight w:val="1500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просроченной дебиторской задолженности по результатам проведенной инвентаризации</w:t>
            </w:r>
          </w:p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Ежеквартально, </w:t>
              <w:br/>
              <w:t xml:space="preserve">не позднее </w:t>
              <w:br/>
              <w:t>15-го числа месяца, следующего за отчетным периодом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3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причин возникновения и увеличения дебиторской задолженности</w:t>
            </w:r>
          </w:p>
        </w:tc>
      </w:tr>
      <w:tr>
        <w:trPr>
          <w:trHeight w:val="1359" w:hRule="atLeast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Отнесение дебиторской задолженности к сомнительной задолженности на забалансовый учет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Сокращение просроченной дебиторской задолженности</w:t>
            </w:r>
          </w:p>
        </w:tc>
      </w:tr>
      <w:tr>
        <w:trPr>
          <w:trHeight w:val="1500" w:hRule="atLeast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Списание сумм просроченной дебиторской задолженности, признанной в установленном порядке безнадежной к взысканию</w:t>
            </w:r>
          </w:p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Ежеквартально, </w:t>
              <w:br/>
              <w:t xml:space="preserve">не позднее </w:t>
              <w:br/>
              <w:t>15-го числа месяца, следующего за отчетным периодом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информации о подлежащей взысканию дебиторской задолженности</w:t>
            </w:r>
          </w:p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125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мониторинга финансового (платежного) состояния должников, в частности, на предмет</w:t>
            </w:r>
          </w:p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наличия сведений о взыскании с должника денежных средств в рамках исполнительного производства;</w:t>
            </w:r>
          </w:p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наличия сведений о возбуждении в отношении должника дела о банкротстве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>
        <w:trPr>
          <w:trHeight w:val="1125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своевременным начислением неустойки (штрафов, пени)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своевременного взыскания денежных средств</w:t>
            </w:r>
          </w:p>
        </w:tc>
      </w:tr>
      <w:tr>
        <w:trPr>
          <w:trHeight w:val="1125" w:hRule="atLeast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своевременным аннулированием начислений, по которым принято решение о списании предъявленных контрагенту сумм неустоек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Недопущение образования (роста) просроченной дебиторской задолженности</w:t>
            </w:r>
          </w:p>
        </w:tc>
      </w:tr>
      <w:tr>
        <w:trPr>
          <w:trHeight w:val="415" w:hRule="atLeast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476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Мероприятия, направленные по урегулирование дебиторской задолженности по доходам в досудебном порядке</w:t>
            </w:r>
          </w:p>
        </w:tc>
      </w:tr>
      <w:tr>
        <w:trPr>
          <w:trHeight w:val="1700" w:hRule="atLeast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направление должникам претензий (требований) о необходимости внесения платежей в случае образования просроченной дебиторской задолженности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30 календарных дней со дня образования дебиторской задолженности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3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>
        <w:trPr>
          <w:trHeight w:val="1875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поступления платежей по претензиям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постоянном режиме, с момента направления требования (претензии) до момента погашения задолженности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Сокращение просроченной дебиторской задолженности</w:t>
            </w:r>
          </w:p>
        </w:tc>
      </w:tr>
      <w:tr>
        <w:trPr>
          <w:trHeight w:val="1500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5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вопроса о возможности расторжения договора (контракта, соглашения), предоставления отсрочки (рассрочки) платежа, реструктуризации дебиторской задолженности, составление графика погашения просроченной дебиторской задолженности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Постоянно, по мере образования задолженности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3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>
        <w:trPr>
          <w:trHeight w:val="1500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срокам, установленным законодательством Российской Федерации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>
        <w:trPr>
          <w:trHeight w:val="705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476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Мероприятия по принудительному взысканию дебиторской задолженности по доходам</w:t>
            </w:r>
          </w:p>
        </w:tc>
      </w:tr>
      <w:tr>
        <w:trPr>
          <w:trHeight w:val="4005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5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направление исковых заявлений о взыскании просроченной дебиторской задолженности.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сроки, установленные законодательством Российской Федерации, но не позднее 60 календарных с момента неисполнения контрагентом срока, установленного претензией (требованием) для погашения задолженности образования просроченной дебиторской задолженности</w:t>
            </w:r>
          </w:p>
        </w:tc>
        <w:tc>
          <w:tcPr>
            <w:tcW w:w="2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3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Предотвращение формирования сумм просроченной дебиторской задолженности, имеющей признаки безнадежной к взысканию, своевременное осуществление исковых мероприятий, направленных на взыскание денежных средств</w:t>
            </w:r>
          </w:p>
        </w:tc>
      </w:tr>
      <w:tr>
        <w:trPr>
          <w:trHeight w:val="1454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контроля за своевременным направлением исковых заявлений о взыскании просроченной дебиторской задолженности в суды, получением судебных решений и исполнительных листов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осуществление исковых мероприятий, направленных на взыскание денежных средств</w:t>
            </w:r>
          </w:p>
        </w:tc>
      </w:tr>
      <w:tr>
        <w:trPr>
          <w:trHeight w:val="1078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5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10 рабочих дней с момента возникновения такого основания</w:t>
            </w:r>
          </w:p>
        </w:tc>
        <w:tc>
          <w:tcPr>
            <w:tcW w:w="2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3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обжалование судебных актов и взыскания денежных средств</w:t>
            </w:r>
          </w:p>
        </w:tc>
      </w:tr>
      <w:tr>
        <w:trPr>
          <w:trHeight w:val="2652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исполнительных документов в службу судебных приставов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сроки, установленные регламентом, но не позднее 30 календарных дней с момента получения исполнительного документа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Принудительное исполнение судебных актов о взыскании просроченной дебиторской задолженности</w:t>
            </w:r>
          </w:p>
        </w:tc>
      </w:tr>
      <w:tr>
        <w:trPr>
          <w:trHeight w:val="1312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</w:tc>
        <w:tc>
          <w:tcPr>
            <w:tcW w:w="5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России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3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Принудительное исполнение судебных актов о взыскании просроченной дебиторской задолженности</w:t>
            </w:r>
          </w:p>
        </w:tc>
      </w:tr>
      <w:tr>
        <w:trPr>
          <w:trHeight w:val="1436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сайта Федеральных арбитражных судов в целях своевременного получения информации о ходе дел о банкротстве должников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своевременного взыскания денежных средств</w:t>
            </w:r>
          </w:p>
        </w:tc>
      </w:tr>
      <w:tr>
        <w:trPr>
          <w:trHeight w:val="3750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4.7.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доходам, на предмет 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>
        <w:trPr>
          <w:trHeight w:val="2709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.8.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направлению в Федеральную налоговую службу возражения против предстоящего исключения юридического лица из единого государственного реестра юридических лиц с приложением документов, подтверждающих обоснованность данных возражений.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fill="FFFFFF" w:val="clear"/>
              </w:rPr>
              <w:t>Постоянно, в срок не позднее, чем три месяца со дня опубликования решения о предстоящем исключении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своевременного направления и взыскания денежных средств</w:t>
            </w:r>
          </w:p>
        </w:tc>
      </w:tr>
      <w:tr>
        <w:trPr>
          <w:trHeight w:val="1125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476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>
        <w:trPr>
          <w:trHeight w:val="1875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5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территориальным органом Федеральной службы судебных приставов России, осуществляющим принудительное взыскание задолженности, с направлением запроса информации о мероприятиях, проводимых приставом- исполнителем о сумме непогашенной задолженности, о наличии данных об объявлении розыска должника, его изменении состояния счета (счетов) должника и актов сверки и реестров исполнительных документов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3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своевременного взыскания денежных средств</w:t>
            </w:r>
          </w:p>
        </w:tc>
      </w:tr>
      <w:tr>
        <w:trPr>
          <w:trHeight w:val="1125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5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эффективности взыскания просроченной дебиторской задолженности в рамках исполнительного производства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Ежеквартально до 15 числа месяца, следующего за отчетным периодом</w:t>
            </w:r>
          </w:p>
        </w:tc>
        <w:tc>
          <w:tcPr>
            <w:tcW w:w="2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3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своевременного взыскания денежных средств</w:t>
            </w:r>
          </w:p>
        </w:tc>
      </w:tr>
      <w:tr>
        <w:trPr>
          <w:trHeight w:val="1125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476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поручений по выполнению Плана мероприятий («дорожной карты») по сокращению просроченной дебиторской задолженности по платежам, формирующим доходную часть бюджета Топкинского муниципального округа, и принятию эффективных мер по ее урегулированию</w:t>
            </w:r>
          </w:p>
        </w:tc>
      </w:tr>
      <w:tr>
        <w:trPr>
          <w:trHeight w:val="1125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6.1.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  <w:lang w:eastAsia="en-US"/>
              </w:rPr>
              <w:t>Принятие мер по исполнению Плана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  <w:lang w:eastAsia="en-US"/>
              </w:rPr>
              <w:t>Главные администраторы (администраторы) доходов бюджета</w:t>
            </w:r>
          </w:p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  <w:lang w:eastAsia="en-US"/>
              </w:rPr>
              <w:t>(Администрация Топкинского муниципального округа, Комитет по управлению муниципальным имуществом администрации Топкинского муниципального округа, управление образования администрации Топкинского муниципального округа, Управление культуры, спорта и молодежной политики администрации Топкинского муниципального округа, Управление жилищно-коммунального хозяйства и благоустройства администрации Топкинского муниципального округа, Комитет социальной защиты населения администрации Топкинского муниципального округа, Финансовое управление администрации Топкинского муниципального округа)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  <w:lang w:eastAsia="en-US"/>
              </w:rPr>
              <w:t>Контроль за состоянием дебиторской задолженности по доходам</w:t>
            </w:r>
          </w:p>
        </w:tc>
      </w:tr>
      <w:tr>
        <w:trPr>
          <w:trHeight w:val="1125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6.2.</w:t>
            </w:r>
          </w:p>
        </w:tc>
        <w:tc>
          <w:tcPr>
            <w:tcW w:w="5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Представление информации в Финансовое управление администрации Топкинского муниципального округа информации о реализации Плана мероприятий (дорожной карты») по форме, согласно приложениям № 1, № 2 к настоящему Плану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Ежеквартально, не позднее 15 числа месяца, следующего за отчетным периодом</w:t>
            </w:r>
          </w:p>
        </w:tc>
        <w:tc>
          <w:tcPr>
            <w:tcW w:w="2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3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Контроль за состоянием дебиторской задолженности по доходам</w:t>
            </w:r>
          </w:p>
        </w:tc>
      </w:tr>
      <w:tr>
        <w:trPr>
          <w:trHeight w:val="1125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</w:t>
            </w:r>
          </w:p>
        </w:tc>
        <w:tc>
          <w:tcPr>
            <w:tcW w:w="5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Составление финансовым управлением администрации Топкинского муниципального округа сводного отчета по представленной информации главными администраторами (администраторами) доходов бюджета округа, согласно пункту 6.2. настоящей дорожной карты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Ежеквартально, не позднее 15 числа месяца, следующего за отчетным периодом</w:t>
            </w:r>
          </w:p>
        </w:tc>
        <w:tc>
          <w:tcPr>
            <w:tcW w:w="2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доходов и экономики, начальник отдела консолидированного отчета и отчетности финансового управления администрации Топкинского муниципального округа</w:t>
            </w:r>
          </w:p>
        </w:tc>
        <w:tc>
          <w:tcPr>
            <w:tcW w:w="3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Составление сводного отчета об исполнении обязательств, предусмотренных Соглашением о мерах по социально-экономическому развитию и оздоровлению финансов Топкинского муниципального округа</w:t>
            </w:r>
          </w:p>
        </w:tc>
      </w:tr>
      <w:tr>
        <w:trPr>
          <w:trHeight w:val="1125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</w:t>
            </w:r>
          </w:p>
        </w:tc>
        <w:tc>
          <w:tcPr>
            <w:tcW w:w="5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Представление в Министерство финансов Кузбасса отчетности о принятии мер по взысканию дебиторской задолженности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Ежеквартально, не позднее 15 числа месяца, следующего за отчетным периодом</w:t>
            </w:r>
          </w:p>
        </w:tc>
        <w:tc>
          <w:tcPr>
            <w:tcW w:w="2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управление Топкинского муниципального округа</w:t>
            </w:r>
          </w:p>
        </w:tc>
        <w:tc>
          <w:tcPr>
            <w:tcW w:w="3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Согласно Соглашению о мерах по социально- экономическому развитию и оздоровлению финансов Топкинского муниципального округа</w:t>
            </w:r>
          </w:p>
        </w:tc>
      </w:tr>
    </w:tbl>
    <w:p>
      <w:pPr>
        <w:pStyle w:val="Normal"/>
        <w:rPr>
          <w:color w:val="FF0000"/>
        </w:rPr>
      </w:pPr>
      <w:r>
        <w:rPr>
          <w:color w:val="FF0000"/>
        </w:rPr>
        <w:t xml:space="preserve"> </w:t>
      </w:r>
    </w:p>
    <w:p>
      <w:pPr>
        <w:pStyle w:val="Normal"/>
        <w:rPr>
          <w:color w:val="FF0000"/>
          <w:sz w:val="28"/>
        </w:rPr>
      </w:pPr>
      <w:r>
        <w:rPr>
          <w:color w:val="FF0000"/>
          <w:sz w:val="28"/>
        </w:rPr>
      </w:r>
    </w:p>
    <w:p>
      <w:pPr>
        <w:pStyle w:val="Normal"/>
        <w:rPr/>
      </w:pPr>
      <w:r>
        <w:rPr>
          <w:sz w:val="28"/>
        </w:rPr>
        <w:t>Глава Топкинского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</w:rPr>
      </w:pPr>
      <w:r>
        <w:rPr>
          <w:sz w:val="28"/>
        </w:rPr>
        <w:t xml:space="preserve">муниципального округа                                                                    </w:t>
      </w:r>
      <w:bookmarkStart w:id="5" w:name="_GoBack"/>
      <w:bookmarkEnd w:id="5"/>
      <w:r>
        <w:rPr>
          <w:sz w:val="28"/>
        </w:rPr>
        <w:t xml:space="preserve">                                                                          С.В. Фролов</w:t>
      </w:r>
    </w:p>
    <w:p>
      <w:pPr>
        <w:pStyle w:val="Normal"/>
        <w:tabs>
          <w:tab w:val="clear" w:pos="708"/>
          <w:tab w:val="left" w:pos="10632" w:leader="none"/>
        </w:tabs>
        <w:ind w:hanging="0" w:left="10632"/>
        <w:rPr>
          <w:color w:val="FF0000"/>
          <w:sz w:val="28"/>
        </w:rPr>
      </w:pPr>
      <w:r>
        <w:rPr>
          <w:sz w:val="28"/>
        </w:rPr>
      </w:r>
      <w:r>
        <w:br w:type="page"/>
      </w:r>
    </w:p>
    <w:p>
      <w:pPr>
        <w:pStyle w:val="Normal"/>
        <w:tabs>
          <w:tab w:val="clear" w:pos="708"/>
          <w:tab w:val="left" w:pos="10632" w:leader="none"/>
        </w:tabs>
        <w:spacing w:before="0" w:after="0"/>
        <w:ind w:hanging="0" w:left="10632"/>
        <w:jc w:val="right"/>
        <w:rPr>
          <w:sz w:val="28"/>
        </w:rPr>
      </w:pPr>
      <w:r>
        <w:rPr>
          <w:sz w:val="28"/>
        </w:rPr>
        <w:t>Приложение № 1</w:t>
      </w:r>
    </w:p>
    <w:p>
      <w:pPr>
        <w:pStyle w:val="Normal"/>
        <w:tabs>
          <w:tab w:val="clear" w:pos="708"/>
          <w:tab w:val="left" w:pos="10632" w:leader="none"/>
        </w:tabs>
        <w:ind w:hanging="0" w:left="10632"/>
        <w:jc w:val="right"/>
        <w:rPr/>
      </w:pPr>
      <w:r>
        <w:rPr>
          <w:sz w:val="28"/>
        </w:rPr>
        <w:t>к Плану мероприятий («дорожной карте») по взысканию дебиторской задолженности по платежам в бюджет Топкинского муниципального округа, пеням и штрафам по ним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textAlignment w:val="baseline"/>
        <w:rPr>
          <w:rFonts w:ascii="Liberation Serif" w:hAnsi="Liberation Serif" w:cs="Liberation Serif"/>
          <w:b/>
          <w:sz w:val="28"/>
          <w:lang w:eastAsia="en-US"/>
        </w:rPr>
      </w:pPr>
      <w:r>
        <w:rPr>
          <w:rFonts w:cs="Liberation Serif" w:ascii="Liberation Serif" w:hAnsi="Liberation Serif"/>
          <w:b/>
          <w:sz w:val="28"/>
          <w:lang w:eastAsia="en-US"/>
        </w:rPr>
        <w:t>Информация о состоянии дебиторской задолженности</w:t>
      </w:r>
    </w:p>
    <w:p>
      <w:pPr>
        <w:pStyle w:val="Normal"/>
        <w:jc w:val="center"/>
        <w:textAlignment w:val="baseline"/>
        <w:rPr>
          <w:rFonts w:ascii="Liberation Serif" w:hAnsi="Liberation Serif" w:cs="Liberation Serif"/>
          <w:b/>
          <w:sz w:val="28"/>
          <w:lang w:eastAsia="en-US"/>
        </w:rPr>
      </w:pPr>
      <w:r>
        <w:rPr>
          <w:rFonts w:cs="Liberation Serif" w:ascii="Liberation Serif" w:hAnsi="Liberation Serif"/>
          <w:b/>
          <w:sz w:val="28"/>
          <w:lang w:eastAsia="en-US"/>
        </w:rPr>
        <w:t>за ___ квартал 20__ года</w:t>
      </w:r>
    </w:p>
    <w:p>
      <w:pPr>
        <w:pStyle w:val="Normal"/>
        <w:jc w:val="center"/>
        <w:textAlignment w:val="baseline"/>
        <w:rPr>
          <w:rFonts w:ascii="Liberation Serif" w:hAnsi="Liberation Serif" w:cs="Liberation Serif"/>
          <w:b/>
          <w:lang w:eastAsia="en-US"/>
        </w:rPr>
      </w:pPr>
      <w:r>
        <w:rPr>
          <w:rFonts w:cs="Liberation Serif" w:ascii="Liberation Serif" w:hAnsi="Liberation Serif"/>
          <w:b/>
          <w:lang w:eastAsia="en-US"/>
        </w:rPr>
      </w:r>
    </w:p>
    <w:tbl>
      <w:tblPr>
        <w:tblW w:w="15608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57"/>
        <w:gridCol w:w="3365"/>
        <w:gridCol w:w="762"/>
        <w:gridCol w:w="1698"/>
        <w:gridCol w:w="1128"/>
        <w:gridCol w:w="1698"/>
        <w:gridCol w:w="849"/>
        <w:gridCol w:w="1656"/>
        <w:gridCol w:w="901"/>
        <w:gridCol w:w="1692"/>
      </w:tblGrid>
      <w:tr>
        <w:trPr>
          <w:trHeight w:val="1515" w:hRule="atLeast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Наименование должника (ФИО или наименование ЮЛ с указанием ИНН)</w:t>
            </w:r>
          </w:p>
        </w:tc>
        <w:tc>
          <w:tcPr>
            <w:tcW w:w="336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Реквизиты правового акта, об утверждении Регламента реализации полномочий администратора доходов по взысканию дебиторской задолженности по платежам в бюджет, пеням и штрафам по ним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Сумма дебиторской задолженности на 01.01.20___, рублей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Сумма взысканной (поступившей) дебиторской задолженности на отчетную дату, рублей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Сумма списанной дебиторской задолженности на отчетную дату, рублей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Сумма дебиторской задолженности на отчетную дату, рублей</w:t>
            </w:r>
          </w:p>
        </w:tc>
      </w:tr>
      <w:tr>
        <w:trPr>
          <w:trHeight w:val="464" w:hRule="atLeast"/>
        </w:trPr>
        <w:tc>
          <w:tcPr>
            <w:tcW w:w="1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33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Наименование, дата, номер</w:t>
            </w:r>
          </w:p>
        </w:tc>
        <w:tc>
          <w:tcPr>
            <w:tcW w:w="7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всего</w:t>
            </w:r>
          </w:p>
        </w:tc>
        <w:tc>
          <w:tcPr>
            <w:tcW w:w="16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в т.ч. просроченная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всего</w:t>
            </w:r>
          </w:p>
        </w:tc>
        <w:tc>
          <w:tcPr>
            <w:tcW w:w="16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в т.ч. просроченная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всего</w:t>
            </w:r>
          </w:p>
        </w:tc>
        <w:tc>
          <w:tcPr>
            <w:tcW w:w="16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в т.ч. просроченная</w:t>
            </w:r>
          </w:p>
        </w:tc>
        <w:tc>
          <w:tcPr>
            <w:tcW w:w="9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всего</w:t>
            </w:r>
          </w:p>
        </w:tc>
        <w:tc>
          <w:tcPr>
            <w:tcW w:w="16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в т.ч. просроченная</w:t>
            </w:r>
          </w:p>
        </w:tc>
      </w:tr>
      <w:tr>
        <w:trPr>
          <w:trHeight w:val="464" w:hRule="atLeast"/>
        </w:trPr>
        <w:tc>
          <w:tcPr>
            <w:tcW w:w="1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33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7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1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1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1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16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9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16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1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1</w:t>
            </w:r>
          </w:p>
        </w:tc>
        <w:tc>
          <w:tcPr>
            <w:tcW w:w="3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2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3</w:t>
            </w:r>
          </w:p>
        </w:tc>
        <w:tc>
          <w:tcPr>
            <w:tcW w:w="1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4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5</w:t>
            </w:r>
          </w:p>
        </w:tc>
        <w:tc>
          <w:tcPr>
            <w:tcW w:w="1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6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7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8</w:t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9</w:t>
            </w:r>
          </w:p>
        </w:tc>
        <w:tc>
          <w:tcPr>
            <w:tcW w:w="1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3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1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1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16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1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3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1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1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16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</w:tr>
      <w:tr>
        <w:trPr>
          <w:trHeight w:val="645" w:hRule="atLeast"/>
        </w:trPr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Итого по главному администратору доходов бюджета Топкинского муниципального округа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1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1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  <w:tc>
          <w:tcPr>
            <w:tcW w:w="16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</w:tr>
    </w:tbl>
    <w:p>
      <w:pPr>
        <w:pStyle w:val="Normal"/>
        <w:jc w:val="center"/>
        <w:textAlignment w:val="baseline"/>
        <w:rPr>
          <w:rFonts w:ascii="Liberation Serif" w:hAnsi="Liberation Serif" w:cs="Liberation Serif"/>
          <w:b/>
          <w:lang w:eastAsia="en-US"/>
        </w:rPr>
      </w:pPr>
      <w:r>
        <w:rPr>
          <w:rFonts w:cs="Liberation Serif" w:ascii="Liberation Serif" w:hAnsi="Liberation Serif"/>
          <w:b/>
          <w:lang w:eastAsia="en-US"/>
        </w:rPr>
      </w:r>
    </w:p>
    <w:p>
      <w:pPr>
        <w:pStyle w:val="Normal"/>
        <w:textAlignment w:val="baseline"/>
        <w:rPr>
          <w:rFonts w:ascii="Liberation Serif" w:hAnsi="Liberation Serif" w:cs="Liberation Serif"/>
          <w:bCs/>
          <w:lang w:eastAsia="en-US"/>
        </w:rPr>
      </w:pPr>
      <w:r>
        <w:rPr>
          <w:rFonts w:cs="Liberation Serif" w:ascii="Liberation Serif" w:hAnsi="Liberation Serif"/>
          <w:bCs/>
          <w:lang w:eastAsia="en-US"/>
        </w:rPr>
        <w:t>Руководитель          _____________________ /________________________/</w:t>
      </w:r>
    </w:p>
    <w:p>
      <w:pPr>
        <w:pStyle w:val="Normal"/>
        <w:textAlignment w:val="baseline"/>
        <w:rPr>
          <w:rFonts w:ascii="Liberation Serif" w:hAnsi="Liberation Serif" w:cs="Liberation Serif"/>
          <w:bCs/>
          <w:lang w:eastAsia="en-US"/>
        </w:rPr>
      </w:pPr>
      <w:r>
        <w:rPr>
          <w:rFonts w:cs="Liberation Serif" w:ascii="Liberation Serif" w:hAnsi="Liberation Serif"/>
          <w:bCs/>
          <w:lang w:eastAsia="en-US"/>
        </w:rPr>
        <w:t xml:space="preserve">                                             </w:t>
      </w:r>
      <w:r>
        <w:rPr>
          <w:rFonts w:cs="Liberation Serif" w:ascii="Liberation Serif" w:hAnsi="Liberation Serif"/>
          <w:bCs/>
          <w:lang w:eastAsia="en-US"/>
        </w:rPr>
        <w:t>(подпись)                   (расшифровка подписи)</w:t>
      </w:r>
    </w:p>
    <w:p>
      <w:pPr>
        <w:pStyle w:val="Normal"/>
        <w:textAlignment w:val="baseline"/>
        <w:rPr>
          <w:rFonts w:ascii="Liberation Serif" w:hAnsi="Liberation Serif" w:cs="Liberation Serif"/>
          <w:bCs/>
          <w:lang w:eastAsia="en-US"/>
        </w:rPr>
      </w:pPr>
      <w:r>
        <w:rPr>
          <w:rFonts w:cs="Liberation Serif" w:ascii="Liberation Serif" w:hAnsi="Liberation Serif"/>
          <w:bCs/>
          <w:lang w:eastAsia="en-US"/>
        </w:rPr>
        <w:t>Главный бухгалтер          _____________________ /________________________/</w:t>
      </w:r>
    </w:p>
    <w:p>
      <w:pPr>
        <w:pStyle w:val="Normal"/>
        <w:textAlignment w:val="baseline"/>
        <w:rPr>
          <w:rFonts w:ascii="Liberation Serif" w:hAnsi="Liberation Serif" w:cs="Liberation Serif"/>
          <w:bCs/>
          <w:lang w:eastAsia="en-US"/>
        </w:rPr>
      </w:pPr>
      <w:r>
        <w:rPr>
          <w:rFonts w:cs="Liberation Serif" w:ascii="Liberation Serif" w:hAnsi="Liberation Serif"/>
          <w:bCs/>
          <w:lang w:eastAsia="en-US"/>
        </w:rPr>
        <w:t xml:space="preserve">                                             </w:t>
      </w:r>
      <w:r>
        <w:rPr>
          <w:rFonts w:cs="Liberation Serif" w:ascii="Liberation Serif" w:hAnsi="Liberation Serif"/>
          <w:bCs/>
          <w:lang w:eastAsia="en-US"/>
        </w:rPr>
        <w:t>(подпись)                         (расшифровка подписи)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Liberation Serif" w:hAnsi="Liberation Serif" w:cs="Liberation Serif"/>
          <w:bCs/>
          <w:lang w:eastAsia="en-US"/>
        </w:rPr>
      </w:pPr>
      <w:r>
        <w:rPr>
          <w:rFonts w:cs="Liberation Serif" w:ascii="Liberation Serif" w:hAnsi="Liberation Serif"/>
          <w:bCs/>
          <w:lang w:eastAsia="en-US"/>
        </w:rPr>
        <w:t>Исполнитель: ФИО, контактный телефон</w:t>
      </w:r>
    </w:p>
    <w:p>
      <w:pPr>
        <w:pStyle w:val="Normal"/>
        <w:tabs>
          <w:tab w:val="clear" w:pos="708"/>
          <w:tab w:val="left" w:pos="10632" w:leader="none"/>
        </w:tabs>
        <w:ind w:hanging="0" w:left="10632"/>
        <w:jc w:val="right"/>
        <w:rPr/>
      </w:pPr>
      <w:r>
        <w:rPr>
          <w:sz w:val="28"/>
        </w:rPr>
        <w:t>Приложение № 2</w:t>
      </w:r>
    </w:p>
    <w:p>
      <w:pPr>
        <w:pStyle w:val="Normal"/>
        <w:tabs>
          <w:tab w:val="clear" w:pos="708"/>
          <w:tab w:val="left" w:pos="10632" w:leader="none"/>
        </w:tabs>
        <w:ind w:hanging="0" w:left="10632"/>
        <w:jc w:val="right"/>
        <w:rPr/>
      </w:pPr>
      <w:r>
        <w:rPr>
          <w:sz w:val="28"/>
        </w:rPr>
        <w:t>к Плану мероприятий («дорожной карте») по взысканию дебиторской задолженности по платежам в бюджет Топкинского муниципального округа, пеням и штрафам по ним</w:t>
      </w:r>
    </w:p>
    <w:p>
      <w:pPr>
        <w:pStyle w:val="Normal"/>
        <w:tabs>
          <w:tab w:val="clear" w:pos="708"/>
          <w:tab w:val="left" w:pos="0" w:leader="none"/>
        </w:tabs>
        <w:jc w:val="right"/>
        <w:rPr>
          <w:rFonts w:ascii="Liberation Serif" w:hAnsi="Liberation Serif" w:cs="Liberation Serif"/>
          <w:bCs/>
          <w:lang w:eastAsia="en-US"/>
        </w:rPr>
      </w:pPr>
      <w:r>
        <w:rPr>
          <w:rFonts w:cs="Liberation Serif" w:ascii="Liberation Serif" w:hAnsi="Liberation Serif"/>
          <w:bCs/>
          <w:lang w:eastAsia="en-US"/>
        </w:rPr>
      </w:r>
    </w:p>
    <w:p>
      <w:pPr>
        <w:pStyle w:val="Normal"/>
        <w:jc w:val="center"/>
        <w:textAlignment w:val="baseline"/>
        <w:rPr>
          <w:rFonts w:ascii="Liberation Serif" w:hAnsi="Liberation Serif" w:cs="Liberation Serif"/>
          <w:b/>
          <w:sz w:val="28"/>
          <w:szCs w:val="24"/>
          <w:lang w:eastAsia="en-US"/>
        </w:rPr>
      </w:pPr>
      <w:r>
        <w:rPr>
          <w:rFonts w:cs="Liberation Serif" w:ascii="Liberation Serif" w:hAnsi="Liberation Serif"/>
          <w:b/>
          <w:sz w:val="28"/>
          <w:szCs w:val="24"/>
          <w:lang w:eastAsia="en-US"/>
        </w:rPr>
        <w:t>Отчет</w:t>
      </w:r>
    </w:p>
    <w:p>
      <w:pPr>
        <w:pStyle w:val="Normal"/>
        <w:jc w:val="center"/>
        <w:textAlignment w:val="baseline"/>
        <w:rPr>
          <w:rFonts w:ascii="Liberation Serif" w:hAnsi="Liberation Serif" w:cs="Liberation Serif"/>
          <w:b/>
          <w:sz w:val="28"/>
          <w:szCs w:val="24"/>
          <w:lang w:eastAsia="en-US"/>
        </w:rPr>
      </w:pPr>
      <w:r>
        <w:rPr>
          <w:rFonts w:cs="Liberation Serif" w:ascii="Liberation Serif" w:hAnsi="Liberation Serif"/>
          <w:b/>
          <w:sz w:val="28"/>
          <w:szCs w:val="24"/>
          <w:lang w:eastAsia="en-US"/>
        </w:rPr>
        <w:t>о выполнении Плана мероприятий («дорожной карты») по взысканию дебиторской задолженности по платежам в бюджет Топкинского муниципального округа, пеням и штрафам по ним</w:t>
      </w:r>
    </w:p>
    <w:p>
      <w:pPr>
        <w:pStyle w:val="Normal"/>
        <w:jc w:val="center"/>
        <w:textAlignment w:val="baseline"/>
        <w:rPr>
          <w:rFonts w:ascii="Liberation Serif" w:hAnsi="Liberation Serif" w:cs="Liberation Serif"/>
          <w:b/>
          <w:sz w:val="28"/>
          <w:szCs w:val="24"/>
          <w:lang w:eastAsia="en-US"/>
        </w:rPr>
      </w:pPr>
      <w:r>
        <w:rPr>
          <w:rFonts w:cs="Liberation Serif" w:ascii="Liberation Serif" w:hAnsi="Liberation Serif"/>
          <w:b/>
          <w:sz w:val="28"/>
          <w:szCs w:val="24"/>
          <w:lang w:eastAsia="en-US"/>
        </w:rPr>
      </w:r>
    </w:p>
    <w:tbl>
      <w:tblPr>
        <w:tblW w:w="1533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97"/>
        <w:gridCol w:w="6296"/>
        <w:gridCol w:w="7340"/>
      </w:tblGrid>
      <w:tr>
        <w:trPr>
          <w:trHeight w:val="658" w:hRule="atLeas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en-US"/>
              </w:rPr>
              <w:t>Номер строки</w:t>
            </w:r>
            <w:r>
              <w:rPr>
                <w:rFonts w:cs="Liberation Serif" w:ascii="Liberation Serif" w:hAnsi="Liberation Serif"/>
                <w:bCs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en-US"/>
              </w:rPr>
              <w:t>Плана мероприятий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en-US"/>
              </w:rPr>
              <w:t>Информация о реализации мероприятия</w:t>
            </w:r>
          </w:p>
        </w:tc>
      </w:tr>
      <w:tr>
        <w:trPr/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en-US"/>
              </w:rPr>
              <w:t>3</w:t>
            </w:r>
          </w:p>
        </w:tc>
      </w:tr>
      <w:tr>
        <w:trPr/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en-US"/>
              </w:rPr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en-US"/>
              </w:rPr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en-US"/>
              </w:rPr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en-US"/>
              </w:rPr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en-US"/>
              </w:rPr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en-US"/>
              </w:rPr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en-US"/>
              </w:rPr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en-US"/>
              </w:rPr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en-US"/>
              </w:rPr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en-US"/>
              </w:rPr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en-US"/>
              </w:rPr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en-US"/>
              </w:rPr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textAlignment w:val="baseline"/>
        <w:rPr>
          <w:rFonts w:ascii="Liberation Serif" w:hAnsi="Liberation Serif" w:cs="Liberation Serif"/>
          <w:bCs/>
          <w:sz w:val="24"/>
          <w:szCs w:val="24"/>
          <w:lang w:eastAsia="en-US"/>
        </w:rPr>
      </w:pPr>
      <w:r>
        <w:rPr>
          <w:rFonts w:cs="Liberation Serif" w:ascii="Liberation Serif" w:hAnsi="Liberation Serif"/>
          <w:bCs/>
          <w:sz w:val="24"/>
          <w:szCs w:val="24"/>
          <w:lang w:eastAsia="en-US"/>
        </w:rPr>
      </w:r>
    </w:p>
    <w:p>
      <w:pPr>
        <w:pStyle w:val="Normal"/>
        <w:textAlignment w:val="baseline"/>
        <w:rPr>
          <w:rFonts w:ascii="Liberation Serif" w:hAnsi="Liberation Serif" w:cs="Liberation Serif"/>
          <w:bCs/>
          <w:sz w:val="24"/>
          <w:szCs w:val="24"/>
          <w:lang w:eastAsia="en-US"/>
        </w:rPr>
      </w:pPr>
      <w:r>
        <w:rPr>
          <w:rFonts w:cs="Liberation Serif" w:ascii="Liberation Serif" w:hAnsi="Liberation Serif"/>
          <w:bCs/>
          <w:sz w:val="24"/>
          <w:szCs w:val="24"/>
          <w:lang w:eastAsia="en-US"/>
        </w:rPr>
        <w:t>Руководитель          _____________________ /________________________/</w:t>
      </w:r>
    </w:p>
    <w:p>
      <w:pPr>
        <w:pStyle w:val="Normal"/>
        <w:textAlignment w:val="baseline"/>
        <w:rPr>
          <w:rFonts w:ascii="Liberation Serif" w:hAnsi="Liberation Serif" w:cs="Liberation Serif"/>
          <w:bCs/>
          <w:sz w:val="24"/>
          <w:szCs w:val="24"/>
          <w:lang w:eastAsia="en-US"/>
        </w:rPr>
      </w:pPr>
      <w:r>
        <w:rPr>
          <w:rFonts w:cs="Liberation Serif" w:ascii="Liberation Serif" w:hAnsi="Liberation Serif"/>
          <w:bCs/>
          <w:sz w:val="24"/>
          <w:szCs w:val="24"/>
          <w:lang w:eastAsia="en-US"/>
        </w:rPr>
        <w:t xml:space="preserve">                                             </w:t>
      </w:r>
      <w:r>
        <w:rPr>
          <w:rFonts w:cs="Liberation Serif" w:ascii="Liberation Serif" w:hAnsi="Liberation Serif"/>
          <w:bCs/>
          <w:sz w:val="24"/>
          <w:szCs w:val="24"/>
          <w:lang w:eastAsia="en-US"/>
        </w:rPr>
        <w:t>(подпись)                   (расшифровка подписи)</w:t>
      </w:r>
    </w:p>
    <w:p>
      <w:pPr>
        <w:pStyle w:val="Normal"/>
        <w:textAlignment w:val="baseline"/>
        <w:rPr>
          <w:rFonts w:ascii="Liberation Serif" w:hAnsi="Liberation Serif" w:cs="Liberation Serif"/>
          <w:bCs/>
          <w:sz w:val="24"/>
          <w:szCs w:val="24"/>
          <w:lang w:eastAsia="en-US"/>
        </w:rPr>
      </w:pPr>
      <w:r>
        <w:rPr>
          <w:rFonts w:cs="Liberation Serif" w:ascii="Liberation Serif" w:hAnsi="Liberation Serif"/>
          <w:bCs/>
          <w:sz w:val="24"/>
          <w:szCs w:val="24"/>
          <w:lang w:eastAsia="en-US"/>
        </w:rPr>
      </w:r>
    </w:p>
    <w:p>
      <w:pPr>
        <w:pStyle w:val="Normal"/>
        <w:textAlignment w:val="baseline"/>
        <w:rPr>
          <w:rFonts w:ascii="Liberation Serif" w:hAnsi="Liberation Serif" w:cs="Liberation Serif"/>
          <w:bCs/>
          <w:sz w:val="24"/>
          <w:szCs w:val="24"/>
          <w:lang w:eastAsia="en-US"/>
        </w:rPr>
      </w:pPr>
      <w:r>
        <w:rPr>
          <w:rFonts w:cs="Liberation Serif" w:ascii="Liberation Serif" w:hAnsi="Liberation Serif"/>
          <w:bCs/>
          <w:sz w:val="24"/>
          <w:szCs w:val="24"/>
          <w:lang w:eastAsia="en-US"/>
        </w:rPr>
        <w:t>Исполнитель: ФИО, контактный телефон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</w:rPr>
      </w:pPr>
      <w:r>
        <w:rPr>
          <w:sz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type w:val="nextPage"/>
      <w:pgSz w:orient="landscape" w:w="16838" w:h="11906"/>
      <w:pgMar w:left="1134" w:right="1134" w:gutter="0" w:header="0" w:top="1134" w:footer="1" w:bottom="72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n-US"/>
      </w:rPr>
    </w:pPr>
    <w:r>
      <w:rPr/>
      <w:t xml:space="preserve">                              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                                                                     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  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f0eb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4">
    <w:name w:val="heading 4"/>
    <w:basedOn w:val="Normal"/>
    <w:next w:val="Normal"/>
    <w:link w:val="4"/>
    <w:qFormat/>
    <w:rsid w:val="001f0eb3"/>
    <w:pPr>
      <w:keepNext w:val="true"/>
      <w:jc w:val="center"/>
      <w:outlineLvl w:val="3"/>
    </w:pPr>
    <w:rPr>
      <w:b/>
      <w:bCs/>
      <w:sz w:val="36"/>
      <w:szCs w:val="36"/>
      <w:lang w:val="en-GB"/>
    </w:rPr>
  </w:style>
  <w:style w:type="paragraph" w:styleId="Heading5">
    <w:name w:val="heading 5"/>
    <w:basedOn w:val="Normal"/>
    <w:next w:val="Normal"/>
    <w:link w:val="5"/>
    <w:qFormat/>
    <w:rsid w:val="001f0eb3"/>
    <w:pPr>
      <w:keepNext w:val="true"/>
      <w:spacing w:before="120" w:after="0"/>
      <w:jc w:val="center"/>
      <w:outlineLvl w:val="4"/>
    </w:pPr>
    <w:rPr>
      <w:b/>
      <w:bCs/>
      <w:sz w:val="28"/>
      <w:szCs w:val="28"/>
      <w:lang w:val="en-GB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Заголовок 4 Знак"/>
    <w:basedOn w:val="DefaultParagraphFont"/>
    <w:qFormat/>
    <w:rsid w:val="001f0eb3"/>
    <w:rPr>
      <w:rFonts w:ascii="Times New Roman" w:hAnsi="Times New Roman" w:eastAsia="Times New Roman" w:cs="Times New Roman"/>
      <w:b/>
      <w:bCs/>
      <w:sz w:val="36"/>
      <w:szCs w:val="36"/>
      <w:lang w:val="en-GB" w:eastAsia="ru-RU"/>
    </w:rPr>
  </w:style>
  <w:style w:type="character" w:styleId="5" w:customStyle="1">
    <w:name w:val="Заголовок 5 Знак"/>
    <w:basedOn w:val="DefaultParagraphFont"/>
    <w:qFormat/>
    <w:rsid w:val="001f0eb3"/>
    <w:rPr>
      <w:rFonts w:ascii="Times New Roman" w:hAnsi="Times New Roman" w:eastAsia="Times New Roman" w:cs="Times New Roman"/>
      <w:b/>
      <w:bCs/>
      <w:sz w:val="28"/>
      <w:szCs w:val="28"/>
      <w:lang w:val="en-GB"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1f0eb3"/>
    <w:rPr>
      <w:rFonts w:ascii="Tahoma" w:hAnsi="Tahoma" w:eastAsia="Times New Roman" w:cs="Tahoma"/>
      <w:sz w:val="16"/>
      <w:szCs w:val="16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787f0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787f0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1329d"/>
    <w:rPr>
      <w:color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1f0eb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3934"/>
    <w:pPr>
      <w:spacing w:before="0" w:after="0"/>
      <w:ind w:hanging="0" w:left="720"/>
      <w:contextualSpacing/>
    </w:pPr>
    <w:rPr/>
  </w:style>
  <w:style w:type="paragraph" w:styleId="ConsPlusCell" w:customStyle="1">
    <w:name w:val="ConsPlusCell"/>
    <w:qFormat/>
    <w:rsid w:val="00da640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17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787f0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unhideWhenUsed/>
    <w:rsid w:val="00787f0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77739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c1329d"/>
    <w:pPr>
      <w:spacing w:beforeAutospacing="1" w:afterAutospacing="1"/>
    </w:pPr>
    <w:rPr>
      <w:sz w:val="24"/>
      <w:szCs w:val="24"/>
    </w:rPr>
  </w:style>
  <w:style w:type="paragraph" w:styleId="Iauiue" w:customStyle="1">
    <w:name w:val="Iau?iue"/>
    <w:qFormat/>
    <w:rsid w:val="00b607d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122caa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Абзац списка1"/>
    <w:basedOn w:val="Normal"/>
    <w:qFormat/>
    <w:rsid w:val="00122caa"/>
    <w:pPr>
      <w:widowControl w:val="false"/>
      <w:ind w:hanging="0" w:left="720"/>
    </w:pPr>
    <w:rPr>
      <w:rFonts w:ascii="Courier New" w:hAnsi="Courier New" w:cs="Courier New"/>
      <w:color w:val="000000"/>
      <w:sz w:val="24"/>
      <w:szCs w:val="24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070D2-1E1F-4A42-A7CA-DA31C2CBC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1691</TotalTime>
  <Application>LibreOffice/24.8.4.2$Linux_X86_64 LibreOffice_project/480$Build-2</Application>
  <AppVersion>15.0000</AppVersion>
  <Pages>15</Pages>
  <Words>2190</Words>
  <Characters>17197</Characters>
  <CharactersWithSpaces>19767</CharactersWithSpaces>
  <Paragraphs>276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2026-02-26T02:25:00Z</dcterms:created>
  <dc:creator>Белоконь Т.Ф.</dc:creator>
  <dc:description/>
  <dc:language>ru-RU</dc:language>
  <cp:lastModifiedBy/>
  <cp:lastPrinted>2024-04-12T09:22:00Z</cp:lastPrinted>
  <dcterms:modified xsi:type="dcterms:W3CDTF">2026-03-12T16:54:15Z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