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</w:rPr>
      </w:pPr>
      <w:r>
        <w:rPr/>
        <w:drawing>
          <wp:inline distT="0" distB="0" distL="0" distR="0">
            <wp:extent cx="523875" cy="65722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" t="-35" r="-43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КЕМЕРОВСКАЯ ОБЛАСТЬ - КУЗБАСС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Топкинский муниципальный округ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 xml:space="preserve">АДМИНИСТРАЦИЯ 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от 09 июля 2026 года № 1148-п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г. Топки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 Топкинского муниципального округа от 12.12.2024 № 2342-п «О создании комиссии по проведению инвентаризации защитных сооружений гражданской обороны на территории Топкинского муниципального округа»</w:t>
      </w:r>
    </w:p>
    <w:p>
      <w:pPr>
        <w:pStyle w:val="Normal"/>
        <w:ind w:firstLine="720" w:left="0" w:right="0"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ind w:firstLine="425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ab/>
        <w:t xml:space="preserve">В соответствии с Федеральным законом от 21.12.1994 № 68-ФЗ                      «О защите населения и территорий от чрезвычайных ситуаций природного и техногенного характера», Федеральным законом от 12.02.1998 № 28-ФЗ                        «О гражданской обороне», </w:t>
      </w:r>
      <w:bookmarkStart w:id="0" w:name="__DdeLink__37_3148993457"/>
      <w:r>
        <w:rPr>
          <w:sz w:val="28"/>
        </w:rPr>
        <w:t>постановлением Губернатора Кемеровской области — Кузбасса от 27.11.2024 № 132-пг «О проведении инвентаризации защитных сооружений гражданской обороны, расположенных на территории Кемеровской области — Кузбасса, и признании утратившими силу постановление Губернатора Кемеровской области от 18.07.2018 № 45-пг              «О проведении инвентаризации защитных сооружений гражданской обороны на территории Кемеровской области и признании утратившими силу некоторых постановлений Губернатора Кемеровской области»»</w:t>
      </w:r>
      <w:bookmarkEnd w:id="0"/>
      <w:r>
        <w:rPr>
          <w:sz w:val="28"/>
        </w:rPr>
        <w:t xml:space="preserve"> и приведением нормативного правового акта в соответствие:</w:t>
      </w:r>
    </w:p>
    <w:p>
      <w:pPr>
        <w:pStyle w:val="Normal"/>
        <w:ind w:firstLine="425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ab/>
        <w:t xml:space="preserve">1. Внести в </w:t>
      </w:r>
      <w:r>
        <w:rPr>
          <w:b w:val="false"/>
          <w:sz w:val="28"/>
        </w:rPr>
        <w:t>постановление администрации Топкинского муниципального округа от 12.12.2024 № 2342-п «</w:t>
      </w:r>
      <w:r>
        <w:rPr>
          <w:sz w:val="28"/>
        </w:rPr>
        <w:t xml:space="preserve">О создании комиссии по проведению инвентаризации защитных сооружений гражданской обороны на территории Топкинского муниципального округа» следующие изменения: </w:t>
      </w:r>
    </w:p>
    <w:p>
      <w:pPr>
        <w:pStyle w:val="Normal"/>
        <w:ind w:firstLine="425" w:left="0" w:right="-1"/>
        <w:jc w:val="both"/>
        <w:rPr>
          <w:rFonts w:ascii="Times New Roman" w:hAnsi="Times New Roman"/>
          <w:b w:val="false"/>
          <w:sz w:val="28"/>
        </w:rPr>
      </w:pPr>
      <w:r>
        <w:rPr>
          <w:sz w:val="28"/>
        </w:rPr>
        <w:tab/>
        <w:t>1.1. Состав комиссии по проведению инвентаризации защитных соору</w:t>
      </w:r>
      <w:r>
        <w:rPr>
          <w:b w:val="false"/>
          <w:sz w:val="28"/>
        </w:rPr>
        <w:t>жений гражданской обороны на территории Топкинского муниципального округа утвердить в новой редакции.</w:t>
      </w:r>
    </w:p>
    <w:p>
      <w:pPr>
        <w:pStyle w:val="Normal"/>
        <w:ind w:firstLine="425" w:left="0" w:right="-1"/>
        <w:jc w:val="both"/>
        <w:rPr>
          <w:b/>
          <w:sz w:val="28"/>
        </w:rPr>
      </w:pPr>
      <w:r>
        <w:rPr>
          <w:b w:val="false"/>
          <w:sz w:val="28"/>
        </w:rPr>
        <w:tab/>
        <w:t xml:space="preserve">2. Постановление администрации Топкинского муниципального округа от 10.02.2026 № 172-п «О внесении изменений в постановление администрации Топкинского муниципального округа от 12.12.2024 № 2342-п «О создании комиссии по проведению инвентаризации защитных сооружений гражданской обороны на территории Топкинского муниципального округа» признать утратившим силу. </w:t>
      </w:r>
    </w:p>
    <w:p>
      <w:pPr>
        <w:pStyle w:val="Normal"/>
        <w:ind w:firstLine="425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ab/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Normal"/>
        <w:ind w:firstLine="425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ab/>
        <w:t xml:space="preserve">4. Контроль за исполнением постановления возложить на заместителя главы Топкинского муниципального округа по координации работы с правоохранительными органами и вопросам ГО и ЧС  Н.С. Лоскутова. </w:t>
      </w:r>
    </w:p>
    <w:p>
      <w:pPr>
        <w:pStyle w:val="Normal"/>
        <w:ind w:hanging="0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ab/>
        <w:t xml:space="preserve">5. Постановление вступает в силу после официального обнародования. </w:t>
      </w:r>
    </w:p>
    <w:p>
      <w:pPr>
        <w:pStyle w:val="Normal"/>
        <w:widowControl/>
        <w:ind w:firstLine="709" w:left="0" w:right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ind w:firstLine="709" w:left="0" w:right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ind w:firstLine="709" w:left="0" w:right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Глава Топкинского</w:t>
      </w:r>
    </w:p>
    <w:p>
      <w:pPr>
        <w:pStyle w:val="Normal"/>
        <w:rPr>
          <w:sz w:val="25"/>
        </w:rPr>
      </w:pPr>
      <w:r>
        <w:rPr>
          <w:sz w:val="28"/>
        </w:rPr>
        <w:t>муниципального округа                                                                   С.В.Фролов</w:t>
      </w:r>
    </w:p>
    <w:p>
      <w:pPr>
        <w:pStyle w:val="Normal"/>
        <w:rPr>
          <w:sz w:val="25"/>
        </w:rPr>
      </w:pPr>
      <w:r>
        <w:rPr>
          <w:sz w:val="25"/>
        </w:rPr>
      </w:r>
      <w:r>
        <w:br w:type="page"/>
      </w:r>
    </w:p>
    <w:p>
      <w:pPr>
        <w:pStyle w:val="ConsPlusNormal111"/>
        <w:widowControl/>
        <w:ind w:hanging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>
      <w:pPr>
        <w:pStyle w:val="ConsPlusNormal111"/>
        <w:widowControl/>
        <w:ind w:hanging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>
      <w:pPr>
        <w:pStyle w:val="ConsPlusNormal111"/>
        <w:widowControl/>
        <w:ind w:hanging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Топкинского муниципального округа</w:t>
      </w:r>
    </w:p>
    <w:p>
      <w:pPr>
        <w:pStyle w:val="ConsPlusNormal111"/>
        <w:widowControl/>
        <w:ind w:hanging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09 июля 2026 года № 1148-п</w:t>
      </w:r>
    </w:p>
    <w:p>
      <w:pPr>
        <w:pStyle w:val="ConsPlusNormal111"/>
        <w:widowControl/>
        <w:ind w:hanging="0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Состав </w:t>
      </w:r>
    </w:p>
    <w:p>
      <w:pPr>
        <w:pStyle w:val="ConsPlusNormal111"/>
        <w:widowControl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комиссии по проведению инвентаризации защитных сооружений гражданской обороны на территории Топкинского муниципального округа</w:t>
      </w:r>
    </w:p>
    <w:p>
      <w:pPr>
        <w:pStyle w:val="ConsPlusNormal111"/>
        <w:widowControl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3"/>
        <w:tblW w:w="92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6344"/>
      </w:tblGrid>
      <w:tr>
        <w:trPr/>
        <w:tc>
          <w:tcPr>
            <w:tcW w:w="288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Лоскутов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Николай Сергеевич</w:t>
            </w:r>
          </w:p>
        </w:tc>
        <w:tc>
          <w:tcPr>
            <w:tcW w:w="63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- председатель комиссии, заместитель главы Топкинского муниципального округа по координации работы с правоохранительными органами и вопросам ГО и ЧС</w:t>
            </w:r>
          </w:p>
        </w:tc>
      </w:tr>
      <w:tr>
        <w:trPr/>
        <w:tc>
          <w:tcPr>
            <w:tcW w:w="2880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Антонова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Ольга Вячеславовна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63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- заместитель главы Топкинского муниципального округа по ЖКХ и благоустройству – начальник управления</w:t>
            </w:r>
          </w:p>
        </w:tc>
      </w:tr>
      <w:tr>
        <w:trPr>
          <w:trHeight w:val="200" w:hRule="atLeast"/>
        </w:trPr>
        <w:tc>
          <w:tcPr>
            <w:tcW w:w="288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Глебова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Татьяна Юрьевна</w:t>
            </w:r>
          </w:p>
        </w:tc>
        <w:tc>
          <w:tcPr>
            <w:tcW w:w="63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- начальник управления образования администрации Топкинского муниципального округа</w:t>
            </w:r>
          </w:p>
        </w:tc>
      </w:tr>
      <w:tr>
        <w:trPr/>
        <w:tc>
          <w:tcPr>
            <w:tcW w:w="2880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Ковшова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Ирина Николаевна</w:t>
            </w:r>
          </w:p>
        </w:tc>
        <w:tc>
          <w:tcPr>
            <w:tcW w:w="634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– </w:t>
            </w:r>
            <w:r>
              <w:rPr>
                <w:spacing w:val="0"/>
                <w:kern w:val="0"/>
                <w:sz w:val="28"/>
                <w:szCs w:val="20"/>
              </w:rPr>
              <w:t>начальник управления культуры, спорта и молодежной политики администрации Топкинского муниципального округа</w:t>
            </w:r>
          </w:p>
        </w:tc>
      </w:tr>
      <w:tr>
        <w:trPr/>
        <w:tc>
          <w:tcPr>
            <w:tcW w:w="288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Кононов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Эдуард Владимирович</w:t>
            </w:r>
          </w:p>
        </w:tc>
        <w:tc>
          <w:tcPr>
            <w:tcW w:w="63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- заместитель главы Топкинского муниципального округа по АПК и капитальному строительству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288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Маркова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Анна Павловна</w:t>
            </w:r>
          </w:p>
        </w:tc>
        <w:tc>
          <w:tcPr>
            <w:tcW w:w="63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- начальник отдела ГО, предупреждения и ликвидации ЧС администрации Топкинского муниципального округа</w:t>
            </w:r>
          </w:p>
        </w:tc>
      </w:tr>
      <w:tr>
        <w:trPr/>
        <w:tc>
          <w:tcPr>
            <w:tcW w:w="288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Мурашкина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Наталья Валерьевна</w:t>
            </w:r>
          </w:p>
        </w:tc>
        <w:tc>
          <w:tcPr>
            <w:tcW w:w="63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- председатель комитета по управлению муниципальным имуществом администрации Топкинского муниципального округа</w:t>
            </w:r>
          </w:p>
        </w:tc>
      </w:tr>
      <w:tr>
        <w:trPr/>
        <w:tc>
          <w:tcPr>
            <w:tcW w:w="288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Оспельников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Алексей Юрьевич</w:t>
            </w:r>
          </w:p>
        </w:tc>
        <w:tc>
          <w:tcPr>
            <w:tcW w:w="63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- управляющий директор ООО «Топкинский цемент» (по согласованию)</w:t>
            </w:r>
          </w:p>
        </w:tc>
      </w:tr>
      <w:tr>
        <w:trPr/>
        <w:tc>
          <w:tcPr>
            <w:tcW w:w="288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Привалова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Галина Владимировна</w:t>
            </w:r>
          </w:p>
        </w:tc>
        <w:tc>
          <w:tcPr>
            <w:tcW w:w="63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- начальник отдела мобилизационной подготовки администрации Топкинского муниципального округа</w:t>
            </w:r>
          </w:p>
        </w:tc>
      </w:tr>
    </w:tbl>
    <w:p>
      <w:pPr>
        <w:pStyle w:val="ConsPlusNormal111"/>
        <w:widowControl/>
        <w:ind w:hanging="0" w:left="0" w:right="0"/>
        <w:jc w:val="right"/>
        <w:rPr/>
      </w:pPr>
      <w:r>
        <w:rPr>
          <w:rFonts w:ascii="Times New Roman" w:hAnsi="Times New Roman"/>
          <w:sz w:val="28"/>
        </w:rPr>
        <w:t xml:space="preserve"> </w:t>
      </w:r>
    </w:p>
    <w:sectPr>
      <w:type w:val="nextPage"/>
      <w:pgSz w:w="11906" w:h="16838"/>
      <w:pgMar w:left="1417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  <w:font w:name="Symbol">
    <w:charset w:val="01"/>
    <w:family w:val="roman"/>
    <w:pitch w:val="default"/>
  </w:font>
  <w:font w:name="Tahoma">
    <w:charset w:val="01"/>
    <w:family w:val="roman"/>
    <w:pitch w:val="default"/>
  </w:font>
  <w:font w:name="Lucida Sans Unicode">
    <w:charset w:val="01"/>
    <w:family w:val="roman"/>
    <w:pitch w:val="default"/>
  </w:font>
  <w:font w:name="Wingdings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basedOn w:val="Normal"/>
    <w:next w:val="Normal"/>
    <w:uiPriority w:val="9"/>
    <w:qFormat/>
    <w:pPr>
      <w:keepNext w:val="true"/>
      <w:numPr>
        <w:ilvl w:val="2"/>
        <w:numId w:val="1"/>
      </w:numPr>
      <w:spacing w:lineRule="auto" w:line="360"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uiPriority w:val="9"/>
    <w:qFormat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character" w:styleId="Caption11111">
    <w:name w:val="Caption11111"/>
    <w:link w:val="Caption111112"/>
    <w:qFormat/>
    <w:rPr>
      <w:rFonts w:ascii="PT Astra Serif" w:hAnsi="PT Astra Serif"/>
      <w:i/>
      <w:sz w:val="24"/>
    </w:rPr>
  </w:style>
  <w:style w:type="character" w:styleId="Caption1">
    <w:name w:val="Caption1"/>
    <w:link w:val="Caption12"/>
    <w:qFormat/>
    <w:rPr>
      <w:rFonts w:ascii="PT Astra Serif" w:hAnsi="PT Astra Serif"/>
      <w:i/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3">
    <w:name w:val="Основной текст 3"/>
    <w:link w:val="311"/>
    <w:qFormat/>
    <w:rPr>
      <w:rFonts w:ascii="Verdana" w:hAnsi="Verdana"/>
      <w:sz w:val="16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Style9">
    <w:name w:val="Основной текст с отступом Знак"/>
    <w:link w:val="17"/>
    <w:qFormat/>
    <w:rPr>
      <w:sz w:val="24"/>
    </w:rPr>
  </w:style>
  <w:style w:type="character" w:styleId="Style10">
    <w:name w:val="Содержимое таблицы"/>
    <w:link w:val="18"/>
    <w:qFormat/>
    <w:rPr/>
  </w:style>
  <w:style w:type="character" w:styleId="WW8Num26z0">
    <w:name w:val="WW8Num26z0"/>
    <w:link w:val="WW8Num26z0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Style11">
    <w:name w:val=" Знак Знак Знак Знак Знак Знак Знак Знак Знак Знак Знак Знак"/>
    <w:link w:val="19"/>
    <w:qFormat/>
    <w:rPr>
      <w:rFonts w:ascii="Verdana" w:hAnsi="Verdana"/>
      <w:sz w:val="20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24z0">
    <w:name w:val="WW8Num24z0"/>
    <w:link w:val="WW8Num24z01"/>
    <w:qFormat/>
    <w:rPr/>
  </w:style>
  <w:style w:type="character" w:styleId="2">
    <w:name w:val="Основной текст 2"/>
    <w:link w:val="211"/>
    <w:qFormat/>
    <w:rPr>
      <w:color w:val="000000"/>
      <w:sz w:val="28"/>
    </w:rPr>
  </w:style>
  <w:style w:type="character" w:styleId="Caption2">
    <w:name w:val="Caption2"/>
    <w:qFormat/>
    <w:rPr>
      <w:rFonts w:ascii="PT Astra Serif" w:hAnsi="PT Astra Serif"/>
      <w:i/>
      <w:sz w:val="24"/>
    </w:rPr>
  </w:style>
  <w:style w:type="character" w:styleId="WW8Num13z0">
    <w:name w:val="WW8Num13z0"/>
    <w:link w:val="WW8Num13z01"/>
    <w:qFormat/>
    <w:rPr/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FontStyle13">
    <w:name w:val="Font Style13"/>
    <w:link w:val="FontStyle131"/>
    <w:qFormat/>
    <w:rPr>
      <w:rFonts w:ascii="Times New Roman" w:hAnsi="Times New Roman"/>
      <w:sz w:val="28"/>
    </w:rPr>
  </w:style>
  <w:style w:type="character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WW8Num10z1">
    <w:name w:val="WW8Num10z1"/>
    <w:link w:val="WW8Num10z11"/>
    <w:qFormat/>
    <w:rPr>
      <w:rFonts w:ascii="Courier New" w:hAnsi="Courier New"/>
    </w:rPr>
  </w:style>
  <w:style w:type="character" w:styleId="1">
    <w:name w:val="Заголовок 1 Знак"/>
    <w:link w:val="113"/>
    <w:qFormat/>
    <w:rPr>
      <w:rFonts w:ascii="Arial" w:hAnsi="Arial"/>
      <w:b/>
      <w:sz w:val="32"/>
    </w:rPr>
  </w:style>
  <w:style w:type="character" w:styleId="Style12">
    <w:name w:val=" Знак Знак Знак Знак Знак Знак Знак"/>
    <w:link w:val="110"/>
    <w:qFormat/>
    <w:rPr>
      <w:rFonts w:ascii="Verdana" w:hAnsi="Verdana"/>
      <w:sz w:val="20"/>
    </w:rPr>
  </w:style>
  <w:style w:type="character" w:styleId="Heading31">
    <w:name w:val="Heading 31"/>
    <w:qFormat/>
    <w:rPr>
      <w:sz w:val="28"/>
    </w:rPr>
  </w:style>
  <w:style w:type="character" w:styleId="Style13">
    <w:name w:val="Абзац списка"/>
    <w:link w:val="114"/>
    <w:qFormat/>
    <w:rPr>
      <w:rFonts w:ascii="Calibri" w:hAnsi="Calibri"/>
      <w:sz w:val="22"/>
    </w:rPr>
  </w:style>
  <w:style w:type="character" w:styleId="Style14">
    <w:name w:val="Содержимое врезки"/>
    <w:link w:val="115"/>
    <w:qFormat/>
    <w:rPr/>
  </w:style>
  <w:style w:type="character" w:styleId="WW8Num1z1">
    <w:name w:val="WW8Num1z1"/>
    <w:link w:val="WW8Num1z11"/>
    <w:qFormat/>
    <w:rPr>
      <w:rFonts w:ascii="Courier New" w:hAnsi="Courier New"/>
    </w:rPr>
  </w:style>
  <w:style w:type="character" w:styleId="Caption111">
    <w:name w:val="Caption111"/>
    <w:link w:val="Caption1112"/>
    <w:qFormat/>
    <w:rPr>
      <w:rFonts w:ascii="PT Astra Serif" w:hAnsi="PT Astra Serif"/>
      <w:i/>
      <w:sz w:val="24"/>
    </w:rPr>
  </w:style>
  <w:style w:type="character" w:styleId="WW8Num8z0">
    <w:name w:val="WW8Num8z0"/>
    <w:link w:val="WW8Num8z01"/>
    <w:qFormat/>
    <w:rPr/>
  </w:style>
  <w:style w:type="character" w:styleId="WW8Num3z3">
    <w:name w:val="WW8Num3z3"/>
    <w:link w:val="WW8Num3z31"/>
    <w:qFormat/>
    <w:rPr>
      <w:rFonts w:ascii="Symbol" w:hAnsi="Symbol"/>
    </w:rPr>
  </w:style>
  <w:style w:type="character" w:styleId="WW8Num19z1">
    <w:name w:val="WW8Num19z1"/>
    <w:link w:val="WW8Num19z11"/>
    <w:qFormat/>
    <w:rPr>
      <w:rFonts w:ascii="Courier New" w:hAnsi="Courier New"/>
    </w:rPr>
  </w:style>
  <w:style w:type="character" w:styleId="Style15">
    <w:name w:val=" Знак Знак Знак Знак Знак Знак"/>
    <w:link w:val="116"/>
    <w:qFormat/>
    <w:rPr>
      <w:sz w:val="20"/>
    </w:rPr>
  </w:style>
  <w:style w:type="character" w:styleId="Textbodyindent">
    <w:name w:val="Text body indent"/>
    <w:qFormat/>
    <w:rPr/>
  </w:style>
  <w:style w:type="character" w:styleId="WW8Num1z3">
    <w:name w:val="WW8Num1z3"/>
    <w:link w:val="WW8Num1z31"/>
    <w:qFormat/>
    <w:rPr>
      <w:rFonts w:ascii="Symbol" w:hAnsi="Symbol"/>
    </w:rPr>
  </w:style>
  <w:style w:type="character" w:styleId="Textbody">
    <w:name w:val="Text body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WW8Num6z0">
    <w:name w:val="WW8Num6z0"/>
    <w:link w:val="WW8Num6z01"/>
    <w:qFormat/>
    <w:rPr/>
  </w:style>
  <w:style w:type="character" w:styleId="Caption11">
    <w:name w:val="Caption11"/>
    <w:link w:val="Caption112"/>
    <w:qFormat/>
    <w:rPr>
      <w:rFonts w:ascii="PT Astra Serif" w:hAnsi="PT Astra Serif"/>
      <w:i/>
      <w:sz w:val="24"/>
    </w:rPr>
  </w:style>
  <w:style w:type="character" w:styleId="Style16">
    <w:name w:val="Схема документа"/>
    <w:link w:val="117"/>
    <w:qFormat/>
    <w:rPr>
      <w:rFonts w:ascii="Tahoma" w:hAnsi="Tahoma"/>
      <w:color w:val="000000"/>
    </w:rPr>
  </w:style>
  <w:style w:type="character" w:styleId="WW8Num9z0">
    <w:name w:val="WW8Num9z0"/>
    <w:link w:val="WW8Num9z01"/>
    <w:qFormat/>
    <w:rPr>
      <w:rFonts w:ascii="Times New Roman" w:hAnsi="Times New Roman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7">
    <w:name w:val="Заголовок"/>
    <w:link w:val="11111"/>
    <w:qFormat/>
    <w:rPr>
      <w:rFonts w:ascii="PT Astra Serif" w:hAnsi="PT Astra Serif"/>
      <w:sz w:val="28"/>
    </w:rPr>
  </w:style>
  <w:style w:type="character" w:styleId="WW8Num11z0">
    <w:name w:val="WW8Num11z0"/>
    <w:link w:val="WW8Num11z01"/>
    <w:qFormat/>
    <w:rPr/>
  </w:style>
  <w:style w:type="character" w:styleId="WW8Num20z0">
    <w:name w:val="WW8Num20z0"/>
    <w:link w:val="WW8Num20z01"/>
    <w:qFormat/>
    <w:rPr/>
  </w:style>
  <w:style w:type="character" w:styleId="Style18">
    <w:name w:val="Название объекта"/>
    <w:link w:val="118"/>
    <w:qFormat/>
    <w:rPr>
      <w:color w:val="000000"/>
      <w:sz w:val="28"/>
    </w:rPr>
  </w:style>
  <w:style w:type="character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styleId="WW8Num18z0">
    <w:name w:val="WW8Num18z0"/>
    <w:link w:val="WW8Num18z01"/>
    <w:qFormat/>
    <w:rPr/>
  </w:style>
  <w:style w:type="character" w:styleId="Heading51">
    <w:name w:val="Heading 51"/>
    <w:qFormat/>
    <w:rPr>
      <w:b/>
      <w:i/>
      <w:sz w:val="26"/>
    </w:rPr>
  </w:style>
  <w:style w:type="character" w:styleId="WW8Num16z0">
    <w:name w:val="WW8Num16z0"/>
    <w:link w:val="WW8Num16z01"/>
    <w:qFormat/>
    <w:rPr/>
  </w:style>
  <w:style w:type="character" w:styleId="Heading11">
    <w:name w:val="Heading 11"/>
    <w:qFormat/>
    <w:rPr>
      <w:rFonts w:ascii="Arial" w:hAnsi="Arial"/>
      <w:b/>
      <w:sz w:val="32"/>
    </w:rPr>
  </w:style>
  <w:style w:type="character" w:styleId="WW8Num10z0">
    <w:name w:val="WW8Num10z0"/>
    <w:link w:val="WW8Num10z01"/>
    <w:qFormat/>
    <w:rPr>
      <w:rFonts w:ascii="Times New Roman" w:hAnsi="Times New Roman"/>
    </w:rPr>
  </w:style>
  <w:style w:type="character" w:styleId="Style19">
    <w:name w:val="Нижний колонтитул Знак"/>
    <w:link w:val="119"/>
    <w:qFormat/>
    <w:rPr>
      <w:rFonts w:ascii="Times New Roman" w:hAnsi="Times New Roman"/>
      <w:color w:val="000000"/>
      <w:sz w:val="24"/>
    </w:rPr>
  </w:style>
  <w:style w:type="character" w:styleId="WW8Num17z0">
    <w:name w:val="WW8Num17z0"/>
    <w:link w:val="WW8Num17z01"/>
    <w:qFormat/>
    <w:rPr/>
  </w:style>
  <w:style w:type="character" w:styleId="WW8Num22z0">
    <w:name w:val="WW8Num22z0"/>
    <w:link w:val="WW8Num22z0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Caption111111">
    <w:name w:val="Caption111111"/>
    <w:link w:val="Caption1111112"/>
    <w:qFormat/>
    <w:rPr>
      <w:rFonts w:ascii="PT Astra Serif" w:hAnsi="PT Astra Serif"/>
      <w:i/>
      <w:sz w:val="24"/>
    </w:rPr>
  </w:style>
  <w:style w:type="character" w:styleId="p5">
    <w:name w:val="p5"/>
    <w:link w:val="p51"/>
    <w:qFormat/>
    <w:rPr>
      <w:color w:val="000000"/>
      <w:sz w:val="24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Caption1111111111">
    <w:name w:val="Caption1111111111"/>
    <w:link w:val="Caption11111111111"/>
    <w:qFormat/>
    <w:rPr>
      <w:rFonts w:ascii="PT Astra Serif" w:hAnsi="PT Astra Serif"/>
      <w:i/>
      <w:sz w:val="24"/>
    </w:rPr>
  </w:style>
  <w:style w:type="character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styleId="consplusnormal1">
    <w:name w:val="consplusnormal1"/>
    <w:link w:val="consplusnormal11"/>
    <w:qFormat/>
    <w:rPr/>
  </w:style>
  <w:style w:type="character" w:styleId="11">
    <w:name w:val="Заголовок №1"/>
    <w:link w:val="1110"/>
    <w:qFormat/>
    <w:rPr>
      <w:rFonts w:ascii="Lucida Sans Unicode" w:hAnsi="Lucida Sans Unicode"/>
      <w:spacing w:val="-5"/>
      <w:sz w:val="14"/>
    </w:rPr>
  </w:style>
  <w:style w:type="character" w:styleId="WW8Num1z0">
    <w:name w:val="WW8Num1z0"/>
    <w:link w:val="WW8Num1z01"/>
    <w:qFormat/>
    <w:rPr>
      <w:rFonts w:ascii="Wingdings" w:hAnsi="Wingdings"/>
    </w:rPr>
  </w:style>
  <w:style w:type="character" w:styleId="Style20">
    <w:name w:val="Без интервала"/>
    <w:link w:val="120"/>
    <w:qFormat/>
    <w:rPr>
      <w:rFonts w:ascii="Calibri" w:hAnsi="Calibri"/>
      <w:color w:val="000000"/>
      <w:sz w:val="22"/>
    </w:rPr>
  </w:style>
  <w:style w:type="character" w:styleId="Caption1111111">
    <w:name w:val="Caption1111111"/>
    <w:link w:val="Caption11111112"/>
    <w:qFormat/>
    <w:rPr>
      <w:rFonts w:ascii="PT Astra Serif" w:hAnsi="PT Astra Serif"/>
      <w:i/>
      <w:sz w:val="24"/>
    </w:rPr>
  </w:style>
  <w:style w:type="character" w:styleId="WW8Num15z0">
    <w:name w:val="WW8Num15z0"/>
    <w:link w:val="WW8Num15z01"/>
    <w:qFormat/>
    <w:rPr/>
  </w:style>
  <w:style w:type="character" w:styleId="12">
    <w:name w:val="Заголовок №1_"/>
    <w:link w:val="1113"/>
    <w:qFormat/>
    <w:rPr>
      <w:rFonts w:ascii="Lucida Sans Unicode" w:hAnsi="Lucida Sans Unicode"/>
      <w:spacing w:val="-5"/>
      <w:sz w:val="1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21">
    <w:name w:val="Текст выноски"/>
    <w:link w:val="121"/>
    <w:qFormat/>
    <w:rPr>
      <w:rFonts w:ascii="Tahoma" w:hAnsi="Tahoma"/>
      <w:sz w:val="16"/>
    </w:rPr>
  </w:style>
  <w:style w:type="character" w:styleId="WW8Num16z1">
    <w:name w:val="WW8Num16z1"/>
    <w:link w:val="WW8Num16z11"/>
    <w:qFormat/>
    <w:rPr>
      <w:rFonts w:ascii="Times New Roman" w:hAnsi="Times New Roman"/>
    </w:rPr>
  </w:style>
  <w:style w:type="character" w:styleId="ConsPlusNormal">
    <w:name w:val="ConsPlusNormal"/>
    <w:link w:val="ConsPlusNormal21"/>
    <w:qFormat/>
    <w:rPr>
      <w:rFonts w:ascii="Calibri" w:hAnsi="Calibri"/>
      <w:color w:val="000000"/>
      <w:sz w:val="22"/>
    </w:rPr>
  </w:style>
  <w:style w:type="character" w:styleId="WW8Num3z1">
    <w:name w:val="WW8Num3z1"/>
    <w:link w:val="WW8Num3z11"/>
    <w:qFormat/>
    <w:rPr>
      <w:rFonts w:ascii="Courier New" w:hAnsi="Courier New"/>
    </w:rPr>
  </w:style>
  <w:style w:type="character" w:styleId="WW8Num25z0">
    <w:name w:val="WW8Num25z0"/>
    <w:link w:val="WW8Num25z01"/>
    <w:qFormat/>
    <w:rPr/>
  </w:style>
  <w:style w:type="character" w:styleId="WW8Num9z1">
    <w:name w:val="WW8Num9z1"/>
    <w:link w:val="WW8Num9z11"/>
    <w:qFormat/>
    <w:rPr>
      <w:rFonts w:ascii="Courier New" w:hAnsi="Courier New"/>
    </w:rPr>
  </w:style>
  <w:style w:type="character" w:styleId="5">
    <w:name w:val="Заголовок 5 Знак"/>
    <w:link w:val="51"/>
    <w:qFormat/>
    <w:rPr>
      <w:b/>
      <w:i/>
      <w:sz w:val="26"/>
    </w:rPr>
  </w:style>
  <w:style w:type="character" w:styleId="Caption11111111">
    <w:name w:val="Caption11111111"/>
    <w:link w:val="Caption111111112"/>
    <w:qFormat/>
    <w:rPr>
      <w:rFonts w:ascii="PT Astra Serif" w:hAnsi="PT Astra Serif"/>
      <w:i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22">
    <w:name w:val="Заголовок таблицы"/>
    <w:basedOn w:val="Style10"/>
    <w:link w:val="122"/>
    <w:qFormat/>
    <w:rPr>
      <w:b/>
    </w:rPr>
  </w:style>
  <w:style w:type="character" w:styleId="Caption1111">
    <w:name w:val="Caption1111"/>
    <w:link w:val="Caption11112"/>
    <w:qFormat/>
    <w:rPr>
      <w:rFonts w:ascii="PT Astra Serif" w:hAnsi="PT Astra Serif"/>
      <w:i/>
      <w:sz w:val="24"/>
    </w:rPr>
  </w:style>
  <w:style w:type="character" w:styleId="Caption111111111">
    <w:name w:val="Caption111111111"/>
    <w:link w:val="Caption1111111112"/>
    <w:qFormat/>
    <w:rPr>
      <w:rFonts w:ascii="PT Astra Serif" w:hAnsi="PT Astra Serif"/>
      <w:i/>
      <w:sz w:val="24"/>
    </w:rPr>
  </w:style>
  <w:style w:type="character" w:styleId="ConsPlusNormal2">
    <w:name w:val="ConsPlusNormal Знак"/>
    <w:link w:val="ConsPlusNormal12"/>
    <w:qFormat/>
    <w:rPr>
      <w:rFonts w:ascii="Calibri" w:hAnsi="Calibri"/>
      <w:sz w:val="22"/>
    </w:rPr>
  </w:style>
  <w:style w:type="character" w:styleId="Caption21">
    <w:name w:val="Caption21"/>
    <w:link w:val="Caption22"/>
    <w:qFormat/>
    <w:rPr>
      <w:rFonts w:ascii="PT Astra Serif" w:hAnsi="PT Astra Serif"/>
      <w:i/>
      <w:color w:val="000000"/>
      <w:sz w:val="24"/>
    </w:rPr>
  </w:style>
  <w:style w:type="character" w:styleId="WW8Num5z0">
    <w:name w:val="WW8Num5z0"/>
    <w:link w:val="WW8Num5z01"/>
    <w:qFormat/>
    <w:rPr/>
  </w:style>
  <w:style w:type="character" w:styleId="13">
    <w:name w:val="Знак Знак Знак1 Знак Знак Знак Знак"/>
    <w:link w:val="1114"/>
    <w:qFormat/>
    <w:rPr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4z1">
    <w:name w:val="WW8Num4z1"/>
    <w:link w:val="WW8Num4z11"/>
    <w:qFormat/>
    <w:rPr>
      <w:rFonts w:ascii="Times New Roman" w:hAnsi="Times New Roman"/>
    </w:rPr>
  </w:style>
  <w:style w:type="character" w:styleId="Style23">
    <w:name w:val="Указатель"/>
    <w:link w:val="11112"/>
    <w:qFormat/>
    <w:rPr>
      <w:rFonts w:ascii="PT Astra Serif" w:hAnsi="PT Astra Serif"/>
    </w:rPr>
  </w:style>
  <w:style w:type="character" w:styleId="21">
    <w:name w:val="Основной текст с отступом 2"/>
    <w:link w:val="212"/>
    <w:qFormat/>
    <w:rPr>
      <w:color w:val="000000"/>
      <w:sz w:val="28"/>
    </w:rPr>
  </w:style>
  <w:style w:type="character" w:styleId="WW8Num2z0">
    <w:name w:val="WW8Num2z0"/>
    <w:link w:val="WW8Num2z01"/>
    <w:qFormat/>
    <w:rPr/>
  </w:style>
  <w:style w:type="character" w:styleId="14">
    <w:name w:val="1 Знак"/>
    <w:link w:val="1115"/>
    <w:qFormat/>
    <w:rPr>
      <w:rFonts w:ascii="Verdana" w:hAnsi="Verdana"/>
      <w:color w:val="000000"/>
    </w:rPr>
  </w:style>
  <w:style w:type="character" w:styleId="WW8Num4z0">
    <w:name w:val="WW8Num4z0"/>
    <w:link w:val="WW8Num4z01"/>
    <w:qFormat/>
    <w:rPr/>
  </w:style>
  <w:style w:type="character" w:styleId="31">
    <w:name w:val="Основной текст с отступом 3"/>
    <w:link w:val="312"/>
    <w:qFormat/>
    <w:rPr>
      <w:color w:val="000000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WW8Num3z0">
    <w:name w:val="WW8Num3z0"/>
    <w:link w:val="WW8Num3z01"/>
    <w:qFormat/>
    <w:rPr>
      <w:rFonts w:ascii="Wingdings" w:hAnsi="Wingdings"/>
    </w:rPr>
  </w:style>
  <w:style w:type="character" w:styleId="Style24">
    <w:name w:val="Основной шрифт абзаца"/>
    <w:link w:val="123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b/>
      <w:sz w:val="28"/>
    </w:rPr>
  </w:style>
  <w:style w:type="character" w:styleId="FontStyle14">
    <w:name w:val="Font Style14"/>
    <w:link w:val="FontStyle141"/>
    <w:qFormat/>
    <w:rPr>
      <w:rFonts w:ascii="Times New Roman" w:hAnsi="Times New Roman"/>
      <w:sz w:val="26"/>
    </w:rPr>
  </w:style>
  <w:style w:type="character" w:styleId="Style25">
    <w:name w:val="Обычный (веб)"/>
    <w:link w:val="124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Style81">
    <w:name w:val="Style8"/>
    <w:link w:val="Style811"/>
    <w:qFormat/>
    <w:rPr>
      <w:color w:val="000000"/>
      <w:sz w:val="24"/>
    </w:rPr>
  </w:style>
  <w:style w:type="character" w:styleId="Style26">
    <w:name w:val="Знак Знак Знак Знак"/>
    <w:link w:val="125"/>
    <w:qFormat/>
    <w:rPr>
      <w:rFonts w:ascii="Verdana" w:hAnsi="Verdana"/>
      <w:sz w:val="20"/>
    </w:rPr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6">
    <w:name w:val="Указатель1"/>
    <w:basedOn w:val="Normal"/>
    <w:qFormat/>
    <w:pPr>
      <w:suppressLineNumbers/>
    </w:pPr>
    <w:rPr>
      <w:rFonts w:ascii="PT Astra Serif" w:hAnsi="PT Astra Serif" w:cs="FreeSans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ascii="PT Astra Serif" w:hAnsi="PT Astra Serif" w:cs="FreeSans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12">
    <w:name w:val="Указатель1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11">
    <w:name w:val="Заголовок1111"/>
    <w:basedOn w:val="Normal"/>
    <w:next w:val="BodyText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11112">
    <w:name w:val="Указатель1111"/>
    <w:basedOn w:val="Normal"/>
    <w:qFormat/>
    <w:pPr/>
    <w:rPr>
      <w:rFonts w:ascii="PT Astra Serif" w:hAnsi="PT Astra Serif"/>
    </w:rPr>
  </w:style>
  <w:style w:type="paragraph" w:styleId="Caption111112">
    <w:name w:val="Caption111112"/>
    <w:basedOn w:val="Normal"/>
    <w:link w:val="Caption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Caption12">
    <w:name w:val="Caption12"/>
    <w:basedOn w:val="Normal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11">
    <w:name w:val="Основной текст 31"/>
    <w:basedOn w:val="Normal"/>
    <w:link w:val="3"/>
    <w:qFormat/>
    <w:pPr>
      <w:spacing w:before="0" w:after="120"/>
    </w:pPr>
    <w:rPr>
      <w:rFonts w:ascii="Verdana" w:hAnsi="Verdana"/>
      <w:sz w:val="16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7">
    <w:name w:val="ListLabel 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Основной текст с отступом Знак1"/>
    <w:link w:val="Style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8">
    <w:name w:val="Содержимое таблицы1"/>
    <w:basedOn w:val="Normal"/>
    <w:qFormat/>
    <w:pPr>
      <w:widowControl w:val="false"/>
    </w:pPr>
    <w:rPr/>
  </w:style>
  <w:style w:type="paragraph" w:styleId="WW8Num26z01">
    <w:name w:val="WW8Num26z01"/>
    <w:link w:val="WW8Num2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9">
    <w:name w:val=" Знак Знак Знак Знак Знак Знак Знак Знак Знак Знак Знак Знак1"/>
    <w:basedOn w:val="Normal"/>
    <w:link w:val="Style11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4z01">
    <w:name w:val="WW8Num24z01"/>
    <w:link w:val="WW8Num2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">
    <w:name w:val="Основной текст 21"/>
    <w:basedOn w:val="Normal"/>
    <w:link w:val="2"/>
    <w:qFormat/>
    <w:pPr>
      <w:widowControl/>
      <w:jc w:val="left"/>
    </w:pPr>
    <w:rPr>
      <w:color w:val="000000"/>
      <w:sz w:val="28"/>
    </w:rPr>
  </w:style>
  <w:style w:type="paragraph" w:styleId="ListLabel8">
    <w:name w:val="ListLabel 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">
    <w:name w:val="WW8Num13z01"/>
    <w:link w:val="WW8Num1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9">
    <w:name w:val="ListLabel 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31">
    <w:name w:val="Font Style131"/>
    <w:link w:val="FontStyle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11">
    <w:name w:val="WW8Num10z11"/>
    <w:link w:val="WW8Num10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Заголовок 1 Знак1"/>
    <w:link w:val="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0">
    <w:name w:val=" Знак Знак Знак Знак Знак Знак Знак1"/>
    <w:basedOn w:val="Normal"/>
    <w:link w:val="Style12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114">
    <w:name w:val="Абзац списка1"/>
    <w:basedOn w:val="Normal"/>
    <w:link w:val="Style13"/>
    <w:qFormat/>
    <w:pPr>
      <w:spacing w:lineRule="auto" w:line="252" w:before="0" w:after="160"/>
      <w:ind w:hanging="0" w:left="720" w:right="0"/>
      <w:contextualSpacing/>
    </w:pPr>
    <w:rPr>
      <w:rFonts w:ascii="Calibri" w:hAnsi="Calibri"/>
      <w:sz w:val="22"/>
    </w:rPr>
  </w:style>
  <w:style w:type="paragraph" w:styleId="115">
    <w:name w:val="Содержимое врезки1"/>
    <w:basedOn w:val="Normal"/>
    <w:qFormat/>
    <w:pPr/>
    <w:rPr/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2">
    <w:name w:val="Caption1112"/>
    <w:basedOn w:val="Normal"/>
    <w:link w:val="Caption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WW8Num8z01">
    <w:name w:val="WW8Num8z01"/>
    <w:link w:val="WW8Num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">
    <w:name w:val="WW8Num3z31"/>
    <w:link w:val="WW8Num3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11">
    <w:name w:val="WW8Num19z11"/>
    <w:link w:val="WW8Num19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 Знак Знак Знак Знак Знак Знак1"/>
    <w:basedOn w:val="Normal"/>
    <w:link w:val="Style15"/>
    <w:qFormat/>
    <w:pPr>
      <w:widowControl w:val="false"/>
      <w:spacing w:lineRule="exact" w:line="240" w:before="0" w:after="160"/>
      <w:jc w:val="right"/>
    </w:pPr>
    <w:rPr>
      <w:sz w:val="20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5">
    <w:name w:val="ListLabel 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01">
    <w:name w:val="WW8Num6z01"/>
    <w:link w:val="WW8Num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2">
    <w:name w:val="Caption112"/>
    <w:basedOn w:val="Normal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17">
    <w:name w:val="Схема документа1"/>
    <w:basedOn w:val="Normal"/>
    <w:link w:val="Style16"/>
    <w:qFormat/>
    <w:pPr>
      <w:widowControl/>
      <w:jc w:val="left"/>
    </w:pPr>
    <w:rPr>
      <w:rFonts w:ascii="Tahoma" w:hAnsi="Tahoma"/>
      <w:color w:val="000000"/>
    </w:rPr>
  </w:style>
  <w:style w:type="paragraph" w:styleId="WW8Num9z01">
    <w:name w:val="WW8Num9z01"/>
    <w:link w:val="WW8Num9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1z01">
    <w:name w:val="WW8Num11z01"/>
    <w:link w:val="WW8Num1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01">
    <w:name w:val="WW8Num20z01"/>
    <w:link w:val="WW8Num20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Название объекта1"/>
    <w:basedOn w:val="Normal"/>
    <w:next w:val="Normal"/>
    <w:link w:val="Style18"/>
    <w:qFormat/>
    <w:pPr>
      <w:widowControl/>
      <w:jc w:val="center"/>
    </w:pPr>
    <w:rPr>
      <w:color w:val="000000"/>
      <w:sz w:val="28"/>
    </w:rPr>
  </w:style>
  <w:style w:type="paragraph" w:styleId="FontStyle161">
    <w:name w:val="Font Style161"/>
    <w:link w:val="FontStyle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10"/>
      <w:kern w:val="0"/>
      <w:sz w:val="24"/>
      <w:szCs w:val="20"/>
      <w:lang w:val="ru-RU" w:eastAsia="zh-CN" w:bidi="hi-IN"/>
    </w:rPr>
  </w:style>
  <w:style w:type="paragraph" w:styleId="WW8Num18z01">
    <w:name w:val="WW8Num18z01"/>
    <w:link w:val="WW8Num1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01">
    <w:name w:val="WW8Num16z01"/>
    <w:link w:val="WW8Num1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01">
    <w:name w:val="WW8Num10z01"/>
    <w:link w:val="WW8Num10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9">
    <w:name w:val="Нижний колонтитул Знак1"/>
    <w:link w:val="Style1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7z01">
    <w:name w:val="WW8Num17z01"/>
    <w:link w:val="WW8Num17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01">
    <w:name w:val="WW8Num22z01"/>
    <w:link w:val="WW8Num2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111112">
    <w:name w:val="Caption1111112"/>
    <w:basedOn w:val="Normal"/>
    <w:link w:val="Caption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p51">
    <w:name w:val="p51"/>
    <w:basedOn w:val="Normal"/>
    <w:link w:val="p5"/>
    <w:qFormat/>
    <w:pPr>
      <w:widowControl/>
      <w:spacing w:before="100" w:after="100"/>
      <w:jc w:val="left"/>
    </w:pPr>
    <w:rPr>
      <w:color w:val="000000"/>
      <w:sz w:val="24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111">
    <w:name w:val="Caption11111111111"/>
    <w:basedOn w:val="Normal"/>
    <w:link w:val="Caption1111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1">
    <w:name w:val="consplusnormal11"/>
    <w:basedOn w:val="Normal"/>
    <w:link w:val="consplusnormal1"/>
    <w:qFormat/>
    <w:pPr>
      <w:spacing w:before="280" w:after="280"/>
    </w:pPr>
    <w:rPr/>
  </w:style>
  <w:style w:type="paragraph" w:styleId="1110">
    <w:name w:val="Заголовок №11"/>
    <w:basedOn w:val="Normal"/>
    <w:link w:val="11"/>
    <w:qFormat/>
    <w:pPr>
      <w:widowControl w:val="false"/>
      <w:spacing w:lineRule="exact" w:line="202" w:before="120" w:after="120"/>
      <w:ind w:firstLine="480" w:left="0" w:right="0"/>
      <w:outlineLvl w:val="0"/>
    </w:pPr>
    <w:rPr>
      <w:rFonts w:ascii="Lucida Sans Unicode" w:hAnsi="Lucida Sans Unicode"/>
      <w:spacing w:val="-5"/>
      <w:sz w:val="14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0">
    <w:name w:val="Без интервала1"/>
    <w:link w:val="Style2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1111112">
    <w:name w:val="Caption11111112"/>
    <w:basedOn w:val="Normal"/>
    <w:link w:val="Caption1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WW8Num15z01">
    <w:name w:val="WW8Num15z01"/>
    <w:link w:val="WW8Num1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Заголовок №1_1"/>
    <w:link w:val="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ucida Sans Unicode" w:hAnsi="Lucida Sans Unicode" w:eastAsia="Tahoma" w:cs="Noto Sans Devanagari"/>
      <w:color w:val="000000"/>
      <w:spacing w:val="-5"/>
      <w:kern w:val="0"/>
      <w:sz w:val="14"/>
      <w:szCs w:val="20"/>
      <w:highlight w:val="white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1">
    <w:name w:val="Текст выноски1"/>
    <w:basedOn w:val="Normal"/>
    <w:link w:val="Style21"/>
    <w:qFormat/>
    <w:pPr/>
    <w:rPr>
      <w:rFonts w:ascii="Tahoma" w:hAnsi="Tahoma"/>
      <w:sz w:val="16"/>
    </w:rPr>
  </w:style>
  <w:style w:type="paragraph" w:styleId="WW8Num16z11">
    <w:name w:val="WW8Num16z11"/>
    <w:link w:val="WW8Num16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21">
    <w:name w:val="ConsPlusNormal2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01">
    <w:name w:val="WW8Num25z01"/>
    <w:link w:val="WW8Num2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11">
    <w:name w:val="WW8Num9z11"/>
    <w:link w:val="WW8Num9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51">
    <w:name w:val="Заголовок 5 Знак1"/>
    <w:link w:val="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Caption111111112">
    <w:name w:val="Caption111111112"/>
    <w:basedOn w:val="Normal"/>
    <w:link w:val="Caption11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2">
    <w:name w:val="Заголовок таблицы1"/>
    <w:basedOn w:val="18"/>
    <w:qFormat/>
    <w:pPr>
      <w:jc w:val="center"/>
    </w:pPr>
    <w:rPr>
      <w:b/>
    </w:rPr>
  </w:style>
  <w:style w:type="paragraph" w:styleId="Caption11112">
    <w:name w:val="Caption11112"/>
    <w:basedOn w:val="Normal"/>
    <w:link w:val="Caption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ListLabel6">
    <w:name w:val="ListLabel 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1112">
    <w:name w:val="Caption1111111112"/>
    <w:basedOn w:val="Normal"/>
    <w:link w:val="Caption1111111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ListLabel3">
    <w:name w:val="ListLabel 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">
    <w:name w:val="ListLabel 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2">
    <w:name w:val="ConsPlusNormal Знак1"/>
    <w:link w:val="ConsPlusNormal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ListLabel2">
    <w:name w:val="ListLabel 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4">
    <w:name w:val="ListLabel 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2">
    <w:name w:val="Caption22"/>
    <w:basedOn w:val="Normal"/>
    <w:link w:val="Caption21"/>
    <w:qFormat/>
    <w:pPr>
      <w:widowControl/>
      <w:spacing w:before="120" w:after="120"/>
      <w:jc w:val="left"/>
    </w:pPr>
    <w:rPr>
      <w:rFonts w:ascii="PT Astra Serif" w:hAnsi="PT Astra Serif"/>
      <w:i/>
      <w:color w:val="000000"/>
      <w:sz w:val="24"/>
    </w:rPr>
  </w:style>
  <w:style w:type="paragraph" w:styleId="WW8Num5z01">
    <w:name w:val="WW8Num5z01"/>
    <w:link w:val="WW8Num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4">
    <w:name w:val="Знак Знак Знак1 Знак Знак Знак Знак1"/>
    <w:basedOn w:val="Normal"/>
    <w:link w:val="13"/>
    <w:qFormat/>
    <w:pPr>
      <w:widowControl w:val="false"/>
      <w:spacing w:lineRule="exact" w:line="240" w:before="0" w:after="160"/>
      <w:jc w:val="right"/>
    </w:pPr>
    <w:rPr>
      <w:sz w:val="20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11">
    <w:name w:val="WW8Num4z11"/>
    <w:link w:val="WW8Num4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2">
    <w:name w:val="Основной текст с отступом 21"/>
    <w:basedOn w:val="Normal"/>
    <w:link w:val="21"/>
    <w:qFormat/>
    <w:pPr>
      <w:widowControl/>
      <w:ind w:hanging="426" w:left="426" w:right="0"/>
      <w:jc w:val="left"/>
    </w:pPr>
    <w:rPr>
      <w:color w:val="000000"/>
      <w:sz w:val="28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5">
    <w:name w:val="1 Знак1"/>
    <w:basedOn w:val="Normal"/>
    <w:link w:val="14"/>
    <w:qFormat/>
    <w:pPr>
      <w:widowControl/>
      <w:tabs>
        <w:tab w:val="clear" w:pos="708"/>
        <w:tab w:val="left" w:pos="720" w:leader="none"/>
      </w:tabs>
      <w:spacing w:lineRule="exact" w:line="240" w:before="0" w:after="160"/>
      <w:ind w:hanging="720" w:left="720" w:right="0"/>
      <w:jc w:val="both"/>
    </w:pPr>
    <w:rPr>
      <w:rFonts w:ascii="Verdana" w:hAnsi="Verdana"/>
      <w:color w:val="000000"/>
    </w:rPr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312">
    <w:name w:val="Основной текст с отступом 31"/>
    <w:basedOn w:val="Normal"/>
    <w:link w:val="31"/>
    <w:qFormat/>
    <w:pPr>
      <w:widowControl/>
      <w:ind w:firstLine="709" w:left="0" w:right="0"/>
      <w:jc w:val="both"/>
    </w:pPr>
    <w:rPr>
      <w:color w:val="000000"/>
      <w:sz w:val="28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3">
    <w:name w:val="Основной шрифт абзаца1"/>
    <w:link w:val="Style2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FontStyle141">
    <w:name w:val="Font Style141"/>
    <w:link w:val="FontStyle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124">
    <w:name w:val="Обычный (веб)1"/>
    <w:basedOn w:val="Normal"/>
    <w:link w:val="Style25"/>
    <w:qFormat/>
    <w:pPr>
      <w:spacing w:before="280" w:after="280"/>
    </w:pPr>
    <w:rPr/>
  </w:style>
  <w:style w:type="paragraph" w:styleId="Style811">
    <w:name w:val="Style81"/>
    <w:basedOn w:val="Normal"/>
    <w:link w:val="Style81"/>
    <w:qFormat/>
    <w:pPr>
      <w:widowControl w:val="false"/>
      <w:spacing w:lineRule="exact" w:line="322"/>
      <w:ind w:firstLine="720" w:left="0" w:right="0"/>
      <w:jc w:val="both"/>
    </w:pPr>
    <w:rPr>
      <w:color w:val="000000"/>
      <w:sz w:val="24"/>
    </w:rPr>
  </w:style>
  <w:style w:type="paragraph" w:styleId="125">
    <w:name w:val="Знак Знак Знак Знак1"/>
    <w:basedOn w:val="Normal"/>
    <w:link w:val="Style26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ConsPlusNormal111">
    <w:name w:val="ConsPlusNormal11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table" w:default="1" w:styleId="Style_11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LibreOffice/25.2.3.2$Linux_X86_64 LibreOffice_project/520$Build-2</Application>
  <AppVersion>15.0000</AppVersion>
  <Pages>3</Pages>
  <Words>438</Words>
  <Characters>3396</Characters>
  <CharactersWithSpaces>3925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2026-07-09T12:56:45Z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