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977F" w14:textId="77777777" w:rsidR="00AC4F3C" w:rsidRDefault="00000000">
      <w:pPr>
        <w:jc w:val="center"/>
        <w:rPr>
          <w:b/>
          <w:sz w:val="36"/>
          <w:szCs w:val="36"/>
        </w:rPr>
      </w:pPr>
      <w:r>
        <w:rPr>
          <w:noProof/>
        </w:rPr>
        <w:drawing>
          <wp:inline distT="0" distB="0" distL="0" distR="0" wp14:anchorId="6B4C22A1" wp14:editId="62D9681B">
            <wp:extent cx="68580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05" t="-85" r="-105" b="-85"/>
                    <a:stretch>
                      <a:fillRect/>
                    </a:stretch>
                  </pic:blipFill>
                  <pic:spPr bwMode="auto">
                    <a:xfrm>
                      <a:off x="0" y="0"/>
                      <a:ext cx="685800" cy="847725"/>
                    </a:xfrm>
                    <a:prstGeom prst="rect">
                      <a:avLst/>
                    </a:prstGeom>
                    <a:solidFill>
                      <a:srgbClr val="FFFFFF"/>
                    </a:solidFill>
                  </pic:spPr>
                </pic:pic>
              </a:graphicData>
            </a:graphic>
          </wp:inline>
        </w:drawing>
      </w:r>
    </w:p>
    <w:p w14:paraId="79D196FC" w14:textId="77777777" w:rsidR="00AC4F3C" w:rsidRDefault="00000000">
      <w:pPr>
        <w:jc w:val="center"/>
      </w:pPr>
      <w:r>
        <w:rPr>
          <w:b/>
          <w:sz w:val="36"/>
          <w:szCs w:val="36"/>
        </w:rPr>
        <w:t>Российская Федерация</w:t>
      </w:r>
    </w:p>
    <w:p w14:paraId="789A360F" w14:textId="77777777" w:rsidR="00AC4F3C" w:rsidRDefault="00000000">
      <w:pPr>
        <w:jc w:val="center"/>
      </w:pPr>
      <w:r>
        <w:rPr>
          <w:b/>
          <w:sz w:val="28"/>
          <w:szCs w:val="28"/>
        </w:rPr>
        <w:t>КЕМЕРОВСКАЯ ОБЛАСТЬ - КУЗБАСС</w:t>
      </w:r>
    </w:p>
    <w:p w14:paraId="4F18C8AC" w14:textId="77777777" w:rsidR="00AC4F3C" w:rsidRDefault="00000000">
      <w:pPr>
        <w:jc w:val="center"/>
      </w:pPr>
      <w:r>
        <w:rPr>
          <w:b/>
          <w:sz w:val="36"/>
          <w:szCs w:val="36"/>
        </w:rPr>
        <w:t>Топкинский муниципальный округ</w:t>
      </w:r>
    </w:p>
    <w:p w14:paraId="04D745A1" w14:textId="77777777" w:rsidR="00AC4F3C" w:rsidRDefault="00000000">
      <w:pPr>
        <w:jc w:val="center"/>
      </w:pPr>
      <w:r>
        <w:rPr>
          <w:b/>
          <w:sz w:val="28"/>
          <w:szCs w:val="28"/>
        </w:rPr>
        <w:t xml:space="preserve">АДМИНИСТРАЦИЯ </w:t>
      </w:r>
    </w:p>
    <w:p w14:paraId="5196EE7B" w14:textId="77777777" w:rsidR="00AC4F3C" w:rsidRDefault="00000000">
      <w:pPr>
        <w:jc w:val="center"/>
      </w:pPr>
      <w:r>
        <w:rPr>
          <w:b/>
          <w:sz w:val="28"/>
          <w:szCs w:val="28"/>
        </w:rPr>
        <w:t xml:space="preserve">ТОПКИНСКОГО МУНИЦИПАЛЬНОГО </w:t>
      </w:r>
      <w:r>
        <w:rPr>
          <w:b/>
          <w:caps/>
          <w:sz w:val="28"/>
          <w:szCs w:val="28"/>
        </w:rPr>
        <w:t>округа</w:t>
      </w:r>
    </w:p>
    <w:p w14:paraId="2647B8FB" w14:textId="77777777" w:rsidR="00AC4F3C" w:rsidRDefault="00000000">
      <w:pPr>
        <w:pStyle w:val="1"/>
      </w:pPr>
      <w:r>
        <w:t>ПОСТАНОВЛЕНИЕ</w:t>
      </w:r>
    </w:p>
    <w:p w14:paraId="289035EC" w14:textId="77777777" w:rsidR="00AC4F3C" w:rsidRDefault="00AC4F3C">
      <w:pPr>
        <w:jc w:val="center"/>
        <w:rPr>
          <w:b/>
          <w:sz w:val="28"/>
        </w:rPr>
      </w:pPr>
    </w:p>
    <w:p w14:paraId="3F71762D" w14:textId="77777777" w:rsidR="00AC4F3C" w:rsidRDefault="00AC4F3C">
      <w:pPr>
        <w:jc w:val="center"/>
        <w:rPr>
          <w:b/>
          <w:sz w:val="28"/>
          <w:szCs w:val="28"/>
        </w:rPr>
      </w:pPr>
    </w:p>
    <w:p w14:paraId="7ECF7536" w14:textId="77777777" w:rsidR="00AC4F3C" w:rsidRDefault="00000000">
      <w:pPr>
        <w:tabs>
          <w:tab w:val="left" w:pos="735"/>
        </w:tabs>
        <w:ind w:right="140"/>
        <w:jc w:val="center"/>
      </w:pPr>
      <w:r>
        <w:rPr>
          <w:b/>
          <w:sz w:val="28"/>
          <w:szCs w:val="28"/>
        </w:rPr>
        <w:t>от 16 марта 2026 года № 348-п</w:t>
      </w:r>
    </w:p>
    <w:p w14:paraId="77D082CA" w14:textId="77777777" w:rsidR="00AC4F3C" w:rsidRDefault="00000000">
      <w:pPr>
        <w:ind w:right="140"/>
        <w:jc w:val="center"/>
      </w:pPr>
      <w:r>
        <w:rPr>
          <w:b/>
          <w:sz w:val="28"/>
          <w:szCs w:val="28"/>
        </w:rPr>
        <w:t>г.Топки</w:t>
      </w:r>
    </w:p>
    <w:p w14:paraId="15366810" w14:textId="77777777" w:rsidR="00AC4F3C" w:rsidRDefault="00AC4F3C">
      <w:pPr>
        <w:ind w:right="140" w:firstLine="709"/>
        <w:jc w:val="center"/>
        <w:rPr>
          <w:b/>
          <w:sz w:val="28"/>
          <w:szCs w:val="28"/>
        </w:rPr>
      </w:pPr>
    </w:p>
    <w:p w14:paraId="6342D7D8" w14:textId="77777777" w:rsidR="00AC4F3C" w:rsidRDefault="00000000">
      <w:pPr>
        <w:ind w:firstLine="720"/>
        <w:jc w:val="center"/>
      </w:pPr>
      <w:r>
        <w:rPr>
          <w:rFonts w:eastAsia="Calibri"/>
          <w:b/>
          <w:sz w:val="28"/>
          <w:szCs w:val="28"/>
          <w:lang w:eastAsia="en-US"/>
        </w:rPr>
        <w:t>Об утверждении Положения 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14:paraId="165F75DA" w14:textId="77777777" w:rsidR="00AC4F3C" w:rsidRDefault="00AC4F3C">
      <w:pPr>
        <w:rPr>
          <w:b/>
          <w:sz w:val="28"/>
          <w:szCs w:val="28"/>
        </w:rPr>
      </w:pPr>
    </w:p>
    <w:p w14:paraId="6738F3C0" w14:textId="77777777" w:rsidR="00AC4F3C" w:rsidRDefault="00000000">
      <w:pPr>
        <w:ind w:firstLine="720"/>
        <w:jc w:val="both"/>
      </w:pPr>
      <w:r>
        <w:rPr>
          <w:sz w:val="28"/>
          <w:szCs w:val="28"/>
        </w:rPr>
        <w:t xml:space="preserve">В соответствии с пунктом 3 части 2, части 3 статьи 281.1 Трудового кодекса Российской Федерации, </w:t>
      </w:r>
      <w:bookmarkStart w:id="0" w:name="__DdeLink__77_1742660890"/>
      <w:r>
        <w:rPr>
          <w:sz w:val="28"/>
          <w:szCs w:val="28"/>
        </w:rPr>
        <w:t>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bookmarkEnd w:id="0"/>
      <w:r>
        <w:rPr>
          <w:sz w:val="28"/>
          <w:szCs w:val="28"/>
        </w:rPr>
        <w:t xml:space="preserve">», </w:t>
      </w:r>
      <w:bookmarkStart w:id="1" w:name="__DdeLink__79_1742660890"/>
      <w:bookmarkStart w:id="2" w:name="__DdeLink__81_1742660890"/>
      <w:r>
        <w:rPr>
          <w:sz w:val="28"/>
          <w:szCs w:val="28"/>
        </w:rPr>
        <w:t>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End w:id="1"/>
      <w:bookmarkEnd w:id="2"/>
      <w:r>
        <w:rPr>
          <w:sz w:val="28"/>
          <w:szCs w:val="28"/>
        </w:rPr>
        <w:t>, Федеральным законом от 25.12.2008 № 273-ФЗ «О противодействии коррупции»</w:t>
      </w:r>
      <w:bookmarkStart w:id="3" w:name="__DdeLink__41_4026954249"/>
      <w:bookmarkEnd w:id="3"/>
      <w:r>
        <w:rPr>
          <w:sz w:val="28"/>
          <w:szCs w:val="28"/>
        </w:rPr>
        <w:t>:</w:t>
      </w:r>
    </w:p>
    <w:p w14:paraId="0EEBF880" w14:textId="77777777" w:rsidR="00AC4F3C" w:rsidRDefault="00000000">
      <w:pPr>
        <w:ind w:firstLine="720"/>
        <w:jc w:val="both"/>
      </w:pPr>
      <w:r>
        <w:rPr>
          <w:sz w:val="28"/>
          <w:szCs w:val="28"/>
        </w:rPr>
        <w:t xml:space="preserve">1. Утвердить </w:t>
      </w:r>
      <w:bookmarkStart w:id="4" w:name="__DdeLink__139_4026954249"/>
      <w:bookmarkStart w:id="5" w:name="__DdeLink__43_4026954249"/>
      <w:r>
        <w:rPr>
          <w:sz w:val="28"/>
          <w:szCs w:val="28"/>
        </w:rPr>
        <w:t xml:space="preserve">Положение 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w:t>
      </w:r>
      <w:r>
        <w:rPr>
          <w:rFonts w:eastAsia="Calibri"/>
          <w:sz w:val="28"/>
          <w:szCs w:val="28"/>
          <w:lang w:eastAsia="en-US"/>
        </w:rPr>
        <w:t>и несовершеннолетних детей</w:t>
      </w:r>
      <w:r>
        <w:rPr>
          <w:sz w:val="28"/>
          <w:szCs w:val="28"/>
        </w:rPr>
        <w:t>.</w:t>
      </w:r>
      <w:bookmarkEnd w:id="4"/>
      <w:bookmarkEnd w:id="5"/>
    </w:p>
    <w:p w14:paraId="0DA9019F" w14:textId="77777777" w:rsidR="00AC4F3C" w:rsidRDefault="00000000">
      <w:pPr>
        <w:ind w:firstLine="720"/>
        <w:jc w:val="both"/>
      </w:pPr>
      <w:r>
        <w:rPr>
          <w:sz w:val="28"/>
          <w:szCs w:val="28"/>
        </w:rPr>
        <w:lastRenderedPageBreak/>
        <w:t>2. Постановление администрации Топкинского муниципального округа от 10.09.2024 №1619-п «О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признать утратившим силу.</w:t>
      </w:r>
    </w:p>
    <w:p w14:paraId="27AFF04D" w14:textId="77777777" w:rsidR="00AC4F3C" w:rsidRDefault="00000000">
      <w:pPr>
        <w:ind w:firstLine="720"/>
        <w:jc w:val="both"/>
      </w:pPr>
      <w:r>
        <w:rPr>
          <w:sz w:val="28"/>
          <w:szCs w:val="28"/>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23A29503" w14:textId="77777777" w:rsidR="00AC4F3C" w:rsidRDefault="00000000">
      <w:pPr>
        <w:ind w:firstLine="720"/>
        <w:jc w:val="both"/>
      </w:pPr>
      <w:r>
        <w:rPr>
          <w:sz w:val="28"/>
          <w:szCs w:val="28"/>
        </w:rPr>
        <w:t>4. Контроль за исполнением постановления возложить на заместителя главы Топкинского муниципального округа (руководителя аппарата) Е.Л.Рябову.</w:t>
      </w:r>
    </w:p>
    <w:p w14:paraId="2F3B622B" w14:textId="77777777" w:rsidR="00AC4F3C" w:rsidRDefault="00000000">
      <w:pPr>
        <w:ind w:firstLine="720"/>
        <w:jc w:val="both"/>
      </w:pPr>
      <w:r>
        <w:rPr>
          <w:sz w:val="28"/>
          <w:szCs w:val="28"/>
        </w:rPr>
        <w:t>5. Постановление вступает в силу после официального обнародования.</w:t>
      </w:r>
    </w:p>
    <w:p w14:paraId="1431C971" w14:textId="77777777" w:rsidR="00AC4F3C" w:rsidRDefault="00AC4F3C">
      <w:pPr>
        <w:ind w:right="-119" w:firstLine="540"/>
        <w:jc w:val="both"/>
        <w:rPr>
          <w:sz w:val="28"/>
          <w:szCs w:val="28"/>
        </w:rPr>
      </w:pPr>
    </w:p>
    <w:p w14:paraId="5509A1E8" w14:textId="77777777" w:rsidR="00AC4F3C" w:rsidRDefault="00AC4F3C">
      <w:pPr>
        <w:ind w:right="-119"/>
        <w:rPr>
          <w:sz w:val="28"/>
          <w:szCs w:val="28"/>
        </w:rPr>
      </w:pPr>
    </w:p>
    <w:p w14:paraId="6D952169" w14:textId="77777777" w:rsidR="00AC4F3C" w:rsidRDefault="00AC4F3C">
      <w:pPr>
        <w:ind w:right="-119"/>
        <w:rPr>
          <w:sz w:val="28"/>
          <w:szCs w:val="28"/>
        </w:rPr>
      </w:pPr>
    </w:p>
    <w:p w14:paraId="0D2FBB13" w14:textId="77777777" w:rsidR="00AC4F3C" w:rsidRDefault="00000000">
      <w:pPr>
        <w:ind w:right="-119"/>
      </w:pPr>
      <w:r>
        <w:rPr>
          <w:sz w:val="28"/>
          <w:szCs w:val="28"/>
        </w:rPr>
        <w:t>Глава Топкинского</w:t>
      </w:r>
    </w:p>
    <w:p w14:paraId="7B287A2D" w14:textId="77777777" w:rsidR="00AC4F3C" w:rsidRDefault="00000000">
      <w:pPr>
        <w:tabs>
          <w:tab w:val="left" w:pos="6804"/>
        </w:tabs>
        <w:ind w:right="-119"/>
      </w:pPr>
      <w:r>
        <w:rPr>
          <w:sz w:val="28"/>
          <w:szCs w:val="28"/>
        </w:rPr>
        <w:t>муниципального округа                                                                    С.В.Фролов</w:t>
      </w:r>
    </w:p>
    <w:p w14:paraId="5AE40BFA" w14:textId="77777777" w:rsidR="00AC4F3C" w:rsidRDefault="00AC4F3C">
      <w:pPr>
        <w:tabs>
          <w:tab w:val="left" w:pos="6804"/>
        </w:tabs>
        <w:ind w:right="-119"/>
        <w:rPr>
          <w:sz w:val="28"/>
          <w:szCs w:val="28"/>
        </w:rPr>
      </w:pPr>
    </w:p>
    <w:p w14:paraId="79AC6AEE" w14:textId="77777777" w:rsidR="00AC4F3C" w:rsidRDefault="00AC4F3C">
      <w:pPr>
        <w:tabs>
          <w:tab w:val="left" w:pos="6804"/>
        </w:tabs>
        <w:ind w:right="-119"/>
        <w:rPr>
          <w:sz w:val="28"/>
          <w:szCs w:val="28"/>
        </w:rPr>
      </w:pPr>
    </w:p>
    <w:p w14:paraId="668F28FD" w14:textId="77777777" w:rsidR="00AC4F3C" w:rsidRDefault="00AC4F3C">
      <w:pPr>
        <w:tabs>
          <w:tab w:val="left" w:pos="6804"/>
        </w:tabs>
        <w:ind w:right="-119"/>
        <w:rPr>
          <w:sz w:val="28"/>
          <w:szCs w:val="28"/>
        </w:rPr>
      </w:pPr>
    </w:p>
    <w:p w14:paraId="1D246DEB" w14:textId="77777777" w:rsidR="00AC4F3C" w:rsidRDefault="00AC4F3C">
      <w:pPr>
        <w:tabs>
          <w:tab w:val="left" w:pos="6804"/>
        </w:tabs>
        <w:ind w:right="-119"/>
        <w:rPr>
          <w:sz w:val="28"/>
          <w:szCs w:val="28"/>
        </w:rPr>
      </w:pPr>
    </w:p>
    <w:p w14:paraId="19999B74" w14:textId="77777777" w:rsidR="00AC4F3C" w:rsidRDefault="00AC4F3C">
      <w:pPr>
        <w:tabs>
          <w:tab w:val="left" w:pos="6804"/>
        </w:tabs>
        <w:ind w:right="-119"/>
        <w:rPr>
          <w:sz w:val="28"/>
          <w:szCs w:val="28"/>
        </w:rPr>
      </w:pPr>
    </w:p>
    <w:p w14:paraId="34ED64C4" w14:textId="77777777" w:rsidR="00AC4F3C" w:rsidRDefault="00AC4F3C">
      <w:pPr>
        <w:tabs>
          <w:tab w:val="left" w:pos="6804"/>
        </w:tabs>
        <w:ind w:right="-119"/>
        <w:rPr>
          <w:sz w:val="28"/>
          <w:szCs w:val="28"/>
        </w:rPr>
      </w:pPr>
    </w:p>
    <w:p w14:paraId="123F92D1" w14:textId="77777777" w:rsidR="00AC4F3C" w:rsidRDefault="00AC4F3C">
      <w:pPr>
        <w:tabs>
          <w:tab w:val="left" w:pos="6804"/>
        </w:tabs>
        <w:ind w:right="-119"/>
        <w:rPr>
          <w:sz w:val="28"/>
          <w:szCs w:val="28"/>
        </w:rPr>
      </w:pPr>
    </w:p>
    <w:p w14:paraId="2BF006B6" w14:textId="77777777" w:rsidR="00AC4F3C" w:rsidRDefault="00AC4F3C">
      <w:pPr>
        <w:tabs>
          <w:tab w:val="left" w:pos="6804"/>
        </w:tabs>
        <w:ind w:right="-119"/>
        <w:rPr>
          <w:sz w:val="28"/>
          <w:szCs w:val="28"/>
        </w:rPr>
      </w:pPr>
    </w:p>
    <w:p w14:paraId="323E4318" w14:textId="77777777" w:rsidR="00AC4F3C" w:rsidRDefault="00AC4F3C">
      <w:pPr>
        <w:tabs>
          <w:tab w:val="left" w:pos="6804"/>
        </w:tabs>
        <w:ind w:right="-119"/>
        <w:rPr>
          <w:sz w:val="28"/>
          <w:szCs w:val="28"/>
        </w:rPr>
      </w:pPr>
    </w:p>
    <w:p w14:paraId="19A0B46E" w14:textId="77777777" w:rsidR="00AC4F3C" w:rsidRDefault="00AC4F3C">
      <w:pPr>
        <w:tabs>
          <w:tab w:val="left" w:pos="6804"/>
        </w:tabs>
        <w:ind w:right="-119"/>
        <w:rPr>
          <w:sz w:val="28"/>
          <w:szCs w:val="28"/>
        </w:rPr>
      </w:pPr>
    </w:p>
    <w:p w14:paraId="4536A917" w14:textId="77777777" w:rsidR="00AC4F3C" w:rsidRDefault="00AC4F3C">
      <w:pPr>
        <w:tabs>
          <w:tab w:val="left" w:pos="6804"/>
        </w:tabs>
        <w:ind w:right="-119"/>
        <w:rPr>
          <w:sz w:val="28"/>
          <w:szCs w:val="28"/>
        </w:rPr>
      </w:pPr>
    </w:p>
    <w:p w14:paraId="5D01BBFC" w14:textId="77777777" w:rsidR="00AC4F3C" w:rsidRDefault="00AC4F3C">
      <w:pPr>
        <w:tabs>
          <w:tab w:val="left" w:pos="6804"/>
        </w:tabs>
        <w:ind w:right="-119"/>
        <w:rPr>
          <w:sz w:val="28"/>
          <w:szCs w:val="28"/>
        </w:rPr>
      </w:pPr>
    </w:p>
    <w:p w14:paraId="26958A37" w14:textId="77777777" w:rsidR="00AC4F3C" w:rsidRDefault="00AC4F3C">
      <w:pPr>
        <w:tabs>
          <w:tab w:val="left" w:pos="6804"/>
        </w:tabs>
        <w:ind w:right="-119"/>
        <w:rPr>
          <w:sz w:val="28"/>
          <w:szCs w:val="28"/>
        </w:rPr>
      </w:pPr>
    </w:p>
    <w:p w14:paraId="51E42763" w14:textId="77777777" w:rsidR="00AC4F3C" w:rsidRDefault="00AC4F3C">
      <w:pPr>
        <w:tabs>
          <w:tab w:val="left" w:pos="6804"/>
        </w:tabs>
        <w:ind w:right="-119"/>
        <w:rPr>
          <w:sz w:val="28"/>
          <w:szCs w:val="28"/>
        </w:rPr>
      </w:pPr>
    </w:p>
    <w:p w14:paraId="38C7DEC7" w14:textId="77777777" w:rsidR="00AC4F3C" w:rsidRDefault="00AC4F3C">
      <w:pPr>
        <w:tabs>
          <w:tab w:val="left" w:pos="6804"/>
        </w:tabs>
        <w:ind w:right="-119"/>
        <w:rPr>
          <w:sz w:val="28"/>
          <w:szCs w:val="28"/>
        </w:rPr>
      </w:pPr>
    </w:p>
    <w:p w14:paraId="66BA3BA7" w14:textId="77777777" w:rsidR="00AC4F3C" w:rsidRDefault="00AC4F3C">
      <w:pPr>
        <w:tabs>
          <w:tab w:val="left" w:pos="6804"/>
        </w:tabs>
        <w:ind w:right="-119"/>
        <w:rPr>
          <w:sz w:val="28"/>
          <w:szCs w:val="28"/>
        </w:rPr>
      </w:pPr>
    </w:p>
    <w:p w14:paraId="118F5AD3" w14:textId="77777777" w:rsidR="00AC4F3C" w:rsidRDefault="00AC4F3C">
      <w:pPr>
        <w:tabs>
          <w:tab w:val="left" w:pos="6804"/>
        </w:tabs>
        <w:ind w:right="-119"/>
        <w:rPr>
          <w:sz w:val="28"/>
          <w:szCs w:val="28"/>
        </w:rPr>
      </w:pPr>
    </w:p>
    <w:p w14:paraId="439C0C5F" w14:textId="77777777" w:rsidR="00AC4F3C" w:rsidRDefault="00AC4F3C">
      <w:pPr>
        <w:tabs>
          <w:tab w:val="left" w:pos="6804"/>
        </w:tabs>
        <w:ind w:right="-119"/>
        <w:rPr>
          <w:sz w:val="28"/>
          <w:szCs w:val="28"/>
        </w:rPr>
      </w:pPr>
    </w:p>
    <w:p w14:paraId="5493696F" w14:textId="77777777" w:rsidR="00AC4F3C" w:rsidRDefault="00AC4F3C">
      <w:pPr>
        <w:tabs>
          <w:tab w:val="left" w:pos="6804"/>
        </w:tabs>
        <w:ind w:right="-119"/>
        <w:rPr>
          <w:sz w:val="28"/>
          <w:szCs w:val="28"/>
        </w:rPr>
      </w:pPr>
    </w:p>
    <w:p w14:paraId="3640A7C2" w14:textId="77777777" w:rsidR="00AC4F3C" w:rsidRDefault="00AC4F3C">
      <w:pPr>
        <w:tabs>
          <w:tab w:val="left" w:pos="6804"/>
        </w:tabs>
        <w:ind w:right="-119"/>
        <w:rPr>
          <w:sz w:val="28"/>
          <w:szCs w:val="28"/>
        </w:rPr>
      </w:pPr>
    </w:p>
    <w:p w14:paraId="69708E8C" w14:textId="77777777" w:rsidR="00AC4F3C" w:rsidRDefault="00AC4F3C">
      <w:pPr>
        <w:tabs>
          <w:tab w:val="left" w:pos="6804"/>
        </w:tabs>
        <w:ind w:right="-119"/>
        <w:rPr>
          <w:sz w:val="28"/>
          <w:szCs w:val="28"/>
        </w:rPr>
      </w:pPr>
    </w:p>
    <w:p w14:paraId="1E197F3B" w14:textId="77777777" w:rsidR="00AC4F3C" w:rsidRDefault="00AC4F3C">
      <w:pPr>
        <w:tabs>
          <w:tab w:val="left" w:pos="6804"/>
        </w:tabs>
        <w:ind w:right="-119"/>
        <w:rPr>
          <w:sz w:val="28"/>
          <w:szCs w:val="28"/>
        </w:rPr>
      </w:pPr>
    </w:p>
    <w:p w14:paraId="5332C343" w14:textId="77777777" w:rsidR="00AC4F3C" w:rsidRDefault="00AC4F3C">
      <w:pPr>
        <w:tabs>
          <w:tab w:val="left" w:pos="6804"/>
        </w:tabs>
        <w:ind w:right="-119"/>
        <w:rPr>
          <w:sz w:val="28"/>
          <w:szCs w:val="28"/>
        </w:rPr>
      </w:pPr>
    </w:p>
    <w:p w14:paraId="5D79D075" w14:textId="77777777" w:rsidR="00AC4F3C" w:rsidRDefault="00AC4F3C">
      <w:pPr>
        <w:tabs>
          <w:tab w:val="left" w:pos="6804"/>
        </w:tabs>
        <w:ind w:right="-119"/>
        <w:rPr>
          <w:sz w:val="28"/>
          <w:szCs w:val="28"/>
        </w:rPr>
      </w:pPr>
    </w:p>
    <w:p w14:paraId="253F00A8" w14:textId="77777777" w:rsidR="00AC4F3C" w:rsidRDefault="00000000">
      <w:pPr>
        <w:tabs>
          <w:tab w:val="left" w:pos="993"/>
        </w:tabs>
        <w:jc w:val="right"/>
      </w:pPr>
      <w:bookmarkStart w:id="6" w:name="_GoBack_Копия_1"/>
      <w:bookmarkEnd w:id="6"/>
      <w:r>
        <w:rPr>
          <w:sz w:val="28"/>
        </w:rPr>
        <w:lastRenderedPageBreak/>
        <w:t>УТВЕРЖДЕНО</w:t>
      </w:r>
    </w:p>
    <w:p w14:paraId="7D08F2F0" w14:textId="77777777" w:rsidR="00AC4F3C" w:rsidRDefault="00000000">
      <w:pPr>
        <w:tabs>
          <w:tab w:val="left" w:pos="993"/>
        </w:tabs>
        <w:jc w:val="right"/>
      </w:pPr>
      <w:r>
        <w:rPr>
          <w:sz w:val="28"/>
        </w:rPr>
        <w:t>постановлением администрации</w:t>
      </w:r>
    </w:p>
    <w:p w14:paraId="5B5CCD15" w14:textId="77777777" w:rsidR="00AC4F3C" w:rsidRDefault="00000000">
      <w:pPr>
        <w:tabs>
          <w:tab w:val="left" w:pos="993"/>
        </w:tabs>
        <w:jc w:val="right"/>
      </w:pPr>
      <w:r>
        <w:rPr>
          <w:sz w:val="28"/>
        </w:rPr>
        <w:t>Топкинского муниципального округа</w:t>
      </w:r>
    </w:p>
    <w:p w14:paraId="12348E0D" w14:textId="77777777" w:rsidR="00AC4F3C" w:rsidRDefault="00000000">
      <w:pPr>
        <w:tabs>
          <w:tab w:val="left" w:pos="993"/>
        </w:tabs>
        <w:jc w:val="right"/>
      </w:pPr>
      <w:r>
        <w:rPr>
          <w:sz w:val="28"/>
        </w:rPr>
        <w:t>от 16 марта 2026 года № 348-п</w:t>
      </w:r>
    </w:p>
    <w:p w14:paraId="053A4006" w14:textId="77777777" w:rsidR="00AC4F3C" w:rsidRDefault="00AC4F3C">
      <w:pPr>
        <w:rPr>
          <w:sz w:val="28"/>
          <w:szCs w:val="28"/>
        </w:rPr>
      </w:pPr>
    </w:p>
    <w:p w14:paraId="26B6DB9B" w14:textId="77777777" w:rsidR="00AC4F3C" w:rsidRDefault="00000000">
      <w:pPr>
        <w:ind w:firstLine="720"/>
        <w:jc w:val="center"/>
      </w:pPr>
      <w:bookmarkStart w:id="7" w:name="__DdeLink__43_4026954249_Копия_1"/>
      <w:bookmarkEnd w:id="7"/>
      <w:r>
        <w:rPr>
          <w:rFonts w:eastAsia="Calibri"/>
          <w:b/>
          <w:bCs/>
          <w:sz w:val="28"/>
          <w:szCs w:val="28"/>
          <w:lang w:eastAsia="en-US"/>
        </w:rPr>
        <w:t xml:space="preserve">Положение </w:t>
      </w:r>
    </w:p>
    <w:p w14:paraId="50139057" w14:textId="77777777" w:rsidR="00AC4F3C" w:rsidRDefault="00000000">
      <w:pPr>
        <w:ind w:firstLine="720"/>
        <w:jc w:val="center"/>
      </w:pPr>
      <w:r>
        <w:rPr>
          <w:rFonts w:eastAsia="Calibri"/>
          <w:b/>
          <w:bCs/>
          <w:sz w:val="28"/>
          <w:szCs w:val="28"/>
          <w:lang w:eastAsia="en-US"/>
        </w:rPr>
        <w:t>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14:paraId="19953AF1" w14:textId="77777777" w:rsidR="00AC4F3C" w:rsidRDefault="00AC4F3C">
      <w:pPr>
        <w:jc w:val="center"/>
        <w:rPr>
          <w:rFonts w:eastAsia="Calibri"/>
          <w:b/>
          <w:bCs/>
          <w:sz w:val="28"/>
          <w:szCs w:val="28"/>
          <w:lang w:eastAsia="en-US"/>
        </w:rPr>
      </w:pPr>
    </w:p>
    <w:p w14:paraId="0D02E128" w14:textId="77777777" w:rsidR="00AC4F3C" w:rsidRDefault="00000000">
      <w:pPr>
        <w:ind w:firstLine="720"/>
        <w:jc w:val="both"/>
      </w:pPr>
      <w:r>
        <w:rPr>
          <w:sz w:val="28"/>
          <w:szCs w:val="28"/>
        </w:rPr>
        <w:t xml:space="preserve">1. </w:t>
      </w:r>
      <w:bookmarkStart w:id="8" w:name="_Hlk104191736"/>
      <w:bookmarkEnd w:id="8"/>
      <w:r>
        <w:rPr>
          <w:sz w:val="28"/>
          <w:szCs w:val="28"/>
        </w:rPr>
        <w:t xml:space="preserve">Настоящее Положение устанавливают порядок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w:t>
      </w:r>
      <w:r>
        <w:rPr>
          <w:rFonts w:eastAsia="Calibri"/>
          <w:sz w:val="28"/>
          <w:szCs w:val="28"/>
          <w:lang w:eastAsia="en-US"/>
        </w:rPr>
        <w:t>и несовершеннолетних детей</w:t>
      </w:r>
      <w:r>
        <w:rPr>
          <w:sz w:val="28"/>
          <w:szCs w:val="28"/>
        </w:rPr>
        <w:t>.</w:t>
      </w:r>
    </w:p>
    <w:p w14:paraId="42847873" w14:textId="77777777" w:rsidR="00AC4F3C" w:rsidRDefault="00000000">
      <w:pPr>
        <w:ind w:firstLine="720"/>
        <w:jc w:val="both"/>
        <w:rPr>
          <w:sz w:val="28"/>
          <w:szCs w:val="28"/>
        </w:rPr>
      </w:pPr>
      <w:r>
        <w:rPr>
          <w:sz w:val="28"/>
          <w:szCs w:val="28"/>
        </w:rPr>
        <w:t xml:space="preserve">2. </w:t>
      </w:r>
      <w:bookmarkStart w:id="9" w:name="_Hlk104191736_Копия_1"/>
      <w:bookmarkStart w:id="10" w:name="Par1"/>
      <w:bookmarkEnd w:id="9"/>
      <w:bookmarkEnd w:id="10"/>
      <w:r>
        <w:rPr>
          <w:sz w:val="28"/>
          <w:szCs w:val="28"/>
        </w:rPr>
        <w:t xml:space="preserve">Лицо, поступающее на должность руководителя муниципального учреждения (при поступлении на работу), и руководитель муниципального учреждения обязаны представлять </w:t>
      </w:r>
      <w:bookmarkStart w:id="11" w:name="_Hlk224059658"/>
      <w:r>
        <w:rPr>
          <w:sz w:val="28"/>
          <w:szCs w:val="28"/>
        </w:rPr>
        <w:t>сведения о доходах, об имуществе и обязательствах имущественного характера</w:t>
      </w:r>
      <w:bookmarkEnd w:id="11"/>
      <w:r>
        <w:rPr>
          <w:sz w:val="28"/>
          <w:szCs w:val="28"/>
        </w:rPr>
        <w:t>, предусмотренные Федеральным законом от 25.12.2008 № 273-ФЗ «О противодействии коррупции».</w:t>
      </w:r>
    </w:p>
    <w:p w14:paraId="6F0DA11A" w14:textId="77777777" w:rsidR="00AC4F3C" w:rsidRDefault="00000000">
      <w:pPr>
        <w:ind w:firstLine="720"/>
        <w:jc w:val="both"/>
        <w:rPr>
          <w:sz w:val="28"/>
          <w:szCs w:val="28"/>
        </w:rPr>
      </w:pPr>
      <w:r>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8EA4DAA" w14:textId="77777777" w:rsidR="00AC4F3C" w:rsidRDefault="00000000">
      <w:pPr>
        <w:ind w:firstLine="720"/>
        <w:jc w:val="both"/>
        <w:rPr>
          <w:sz w:val="28"/>
          <w:szCs w:val="28"/>
        </w:rPr>
      </w:pPr>
      <w:r>
        <w:rPr>
          <w:sz w:val="28"/>
          <w:szCs w:val="28"/>
        </w:rPr>
        <w:t>4. Сведения о доходах, об имуществе и обязательствах имущественного характера предоставляются в следующие сроки:</w:t>
      </w:r>
    </w:p>
    <w:p w14:paraId="4FB27043" w14:textId="77777777" w:rsidR="00AC4F3C" w:rsidRDefault="00000000">
      <w:pPr>
        <w:ind w:firstLine="720"/>
        <w:jc w:val="both"/>
        <w:rPr>
          <w:sz w:val="28"/>
          <w:szCs w:val="28"/>
        </w:rPr>
      </w:pPr>
      <w:r>
        <w:rPr>
          <w:sz w:val="28"/>
          <w:szCs w:val="28"/>
        </w:rPr>
        <w:t xml:space="preserve">а) лицами, претендующими на должность руководителя муниципального учреждения - при поступлении на работу; </w:t>
      </w:r>
    </w:p>
    <w:p w14:paraId="0B899DC6" w14:textId="77777777" w:rsidR="00AC4F3C" w:rsidRDefault="00000000">
      <w:pPr>
        <w:ind w:firstLine="720"/>
        <w:jc w:val="both"/>
        <w:rPr>
          <w:sz w:val="28"/>
          <w:szCs w:val="28"/>
        </w:rPr>
      </w:pPr>
      <w:r>
        <w:rPr>
          <w:sz w:val="28"/>
          <w:szCs w:val="28"/>
        </w:rPr>
        <w:t xml:space="preserve">б) руководителем муниципального учреждения -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w:t>
      </w:r>
      <w:r>
        <w:rPr>
          <w:sz w:val="28"/>
          <w:szCs w:val="28"/>
        </w:rPr>
        <w:lastRenderedPageBreak/>
        <w:t>иных лиц их доходам» - не позднее 30 апреля года, следующего за годом, в котором возникли такие основания.</w:t>
      </w:r>
    </w:p>
    <w:p w14:paraId="397669D4" w14:textId="77777777" w:rsidR="00AC4F3C" w:rsidRDefault="00000000">
      <w:pPr>
        <w:ind w:firstLine="720"/>
        <w:jc w:val="both"/>
        <w:rPr>
          <w:sz w:val="28"/>
          <w:szCs w:val="28"/>
        </w:rPr>
      </w:pPr>
      <w:r>
        <w:rPr>
          <w:sz w:val="28"/>
          <w:szCs w:val="28"/>
        </w:rPr>
        <w:t xml:space="preserve">5. Сведения о доходах, об имуществе и обязательствах имущественного характера представляются в управление кадров и муниципальной службы администрации Топкинского муниципального округа (далее – управление кадров). </w:t>
      </w:r>
    </w:p>
    <w:p w14:paraId="0EC6CD00" w14:textId="77777777" w:rsidR="00AC4F3C" w:rsidRDefault="00000000">
      <w:pPr>
        <w:ind w:firstLine="720"/>
        <w:jc w:val="both"/>
        <w:rPr>
          <w:sz w:val="28"/>
          <w:szCs w:val="28"/>
        </w:rPr>
      </w:pPr>
      <w:r>
        <w:rPr>
          <w:sz w:val="28"/>
          <w:szCs w:val="28"/>
        </w:rPr>
        <w:t>6. Лицо, претендующее на должность руководителя муниципального учреждения, представляет:</w:t>
      </w:r>
    </w:p>
    <w:p w14:paraId="7BB32A73" w14:textId="77777777" w:rsidR="00AC4F3C" w:rsidRDefault="00000000">
      <w:pPr>
        <w:pStyle w:val="a8"/>
        <w:shd w:val="clear" w:color="auto" w:fill="FEFEFE"/>
        <w:spacing w:beforeAutospacing="0" w:afterAutospacing="0"/>
        <w:ind w:firstLine="709"/>
        <w:jc w:val="both"/>
        <w:rPr>
          <w:sz w:val="28"/>
          <w:szCs w:val="28"/>
        </w:rPr>
      </w:pPr>
      <w:r>
        <w:rPr>
          <w:sz w:val="28"/>
          <w:szCs w:val="28"/>
        </w:rPr>
        <w:t>а)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14:paraId="2370797C" w14:textId="77777777" w:rsidR="00AC4F3C" w:rsidRDefault="00000000">
      <w:pPr>
        <w:pStyle w:val="a8"/>
        <w:shd w:val="clear" w:color="auto" w:fill="FEFEFE"/>
        <w:spacing w:beforeAutospacing="0" w:afterAutospacing="0"/>
        <w:ind w:firstLine="709"/>
        <w:jc w:val="both"/>
        <w:rPr>
          <w:sz w:val="28"/>
          <w:szCs w:val="28"/>
        </w:rPr>
      </w:pPr>
      <w:r>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замещения должности руководителя муниципального учреждения (на отчетную дату).</w:t>
      </w:r>
    </w:p>
    <w:p w14:paraId="2CF15FB1" w14:textId="77777777" w:rsidR="00AC4F3C" w:rsidRDefault="00000000">
      <w:pPr>
        <w:ind w:firstLine="720"/>
        <w:jc w:val="both"/>
        <w:rPr>
          <w:sz w:val="28"/>
          <w:szCs w:val="28"/>
        </w:rPr>
      </w:pPr>
      <w:r>
        <w:rPr>
          <w:sz w:val="28"/>
          <w:szCs w:val="28"/>
        </w:rPr>
        <w:t>7. Руководитель муниципального учреждения представляет:</w:t>
      </w:r>
    </w:p>
    <w:p w14:paraId="42F0D461" w14:textId="77777777" w:rsidR="00AC4F3C" w:rsidRDefault="00000000">
      <w:pPr>
        <w:ind w:firstLine="720"/>
        <w:jc w:val="both"/>
        <w:rPr>
          <w:sz w:val="28"/>
          <w:szCs w:val="28"/>
        </w:rPr>
      </w:pPr>
      <w:r>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C10673B" w14:textId="77777777" w:rsidR="00AC4F3C" w:rsidRDefault="00000000">
      <w:pPr>
        <w:ind w:firstLine="720"/>
        <w:jc w:val="both"/>
        <w:rPr>
          <w:sz w:val="28"/>
          <w:szCs w:val="28"/>
        </w:rPr>
      </w:pPr>
      <w:r>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3.12.2012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C54FBAF" w14:textId="77777777" w:rsidR="00AC4F3C" w:rsidRDefault="00000000">
      <w:pPr>
        <w:ind w:firstLine="720"/>
        <w:jc w:val="both"/>
        <w:rPr>
          <w:sz w:val="28"/>
          <w:szCs w:val="28"/>
        </w:rPr>
      </w:pPr>
      <w:r>
        <w:rPr>
          <w:sz w:val="28"/>
          <w:szCs w:val="28"/>
        </w:rPr>
        <w:lastRenderedPageBreak/>
        <w:t>8. Лицо, претендующее на должность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14:paraId="3348135C" w14:textId="77777777" w:rsidR="00AC4F3C" w:rsidRDefault="00000000">
      <w:pPr>
        <w:ind w:firstLine="720"/>
        <w:jc w:val="both"/>
        <w:rPr>
          <w:sz w:val="28"/>
          <w:szCs w:val="28"/>
        </w:rPr>
      </w:pPr>
      <w:r>
        <w:rPr>
          <w:sz w:val="28"/>
          <w:szCs w:val="28"/>
        </w:rPr>
        <w:t>9. 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4 настоящего Положения.</w:t>
      </w:r>
    </w:p>
    <w:p w14:paraId="6F1B7F65" w14:textId="77777777" w:rsidR="00AC4F3C" w:rsidRDefault="00000000">
      <w:pPr>
        <w:ind w:firstLine="720"/>
        <w:jc w:val="both"/>
        <w:rPr>
          <w:sz w:val="28"/>
          <w:szCs w:val="28"/>
        </w:rPr>
      </w:pPr>
      <w:r>
        <w:rPr>
          <w:sz w:val="28"/>
          <w:szCs w:val="28"/>
        </w:rPr>
        <w:t>10. В случае непредставления по объективным причинам лицом, претендующим на должность руководителя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 служащих администрации Топкинского муниципального округа и урегулированию конфликта интересов.</w:t>
      </w:r>
    </w:p>
    <w:p w14:paraId="0CF330C4" w14:textId="77777777" w:rsidR="00AC4F3C" w:rsidRDefault="00000000">
      <w:pPr>
        <w:ind w:firstLine="720"/>
        <w:jc w:val="both"/>
        <w:rPr>
          <w:sz w:val="28"/>
          <w:szCs w:val="28"/>
        </w:rPr>
      </w:pPr>
      <w:r>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лицо, претендующее на должность руководителя муниципального учреждения, не может быть назначено на соответствующую должность руководителя муниципального учреждения или подвергается иным видам дисциплинарной ответственности в соответствии с законодательством Российской Федерации.</w:t>
      </w:r>
    </w:p>
    <w:p w14:paraId="68A29868" w14:textId="77777777" w:rsidR="00AC4F3C" w:rsidRDefault="00000000">
      <w:pPr>
        <w:ind w:firstLine="720"/>
        <w:jc w:val="both"/>
        <w:rPr>
          <w:sz w:val="28"/>
          <w:szCs w:val="28"/>
        </w:rPr>
      </w:pPr>
      <w:r>
        <w:rPr>
          <w:sz w:val="28"/>
          <w:szCs w:val="28"/>
        </w:rPr>
        <w:t>11.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комиссией по соблюдению требований к служебному поведению муниципальных служащих администрации Топкинского муниципального округа и урегулированию конфликта интересов) приобщаются к личному делу руководителя муниципального учреждения. Указанные сведения также могут храниться в электронном виде.</w:t>
      </w:r>
    </w:p>
    <w:p w14:paraId="40BDB961" w14:textId="77777777" w:rsidR="00AC4F3C" w:rsidRDefault="00000000">
      <w:pPr>
        <w:ind w:firstLine="720"/>
        <w:jc w:val="both"/>
        <w:rPr>
          <w:sz w:val="28"/>
          <w:szCs w:val="28"/>
        </w:rPr>
      </w:pPr>
      <w:r>
        <w:rPr>
          <w:sz w:val="28"/>
          <w:szCs w:val="28"/>
        </w:rPr>
        <w:t>В случае если лицо, претендующее на должность руководителя муниципального учреждения, представившее в управление кадров сведения о доходах, об имуществе и обязательствах имущественного характера в соответствии с настоящим Положением, не было назначено на должность руководителя муниципального учреждения, такие сведения возвращаются указанному лицу по их письменному заявлению вместе с другими документами.</w:t>
      </w:r>
    </w:p>
    <w:p w14:paraId="497D91C8" w14:textId="77777777" w:rsidR="00AC4F3C" w:rsidRDefault="00000000">
      <w:pPr>
        <w:ind w:firstLine="720"/>
        <w:jc w:val="both"/>
        <w:rPr>
          <w:sz w:val="28"/>
          <w:szCs w:val="28"/>
        </w:rPr>
      </w:pPr>
      <w:r>
        <w:rPr>
          <w:sz w:val="28"/>
          <w:szCs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p>
    <w:p w14:paraId="714E93CC" w14:textId="77777777" w:rsidR="00AC4F3C" w:rsidRDefault="00000000">
      <w:pPr>
        <w:ind w:firstLine="720"/>
        <w:jc w:val="both"/>
        <w:rPr>
          <w:sz w:val="28"/>
          <w:szCs w:val="28"/>
        </w:rPr>
      </w:pPr>
      <w:r>
        <w:rPr>
          <w:sz w:val="28"/>
          <w:szCs w:val="28"/>
        </w:rPr>
        <w:t xml:space="preserve">13. Сведения о доходах, об имуществе и обязательствах имущественного характера, представляемые в соответствии с настоящим </w:t>
      </w:r>
      <w:r>
        <w:rPr>
          <w:sz w:val="28"/>
          <w:szCs w:val="28"/>
        </w:rPr>
        <w:lastRenderedPageBreak/>
        <w:t>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6E88F9C2" w14:textId="77777777" w:rsidR="00AC4F3C" w:rsidRDefault="00000000">
      <w:pPr>
        <w:ind w:firstLine="720"/>
        <w:jc w:val="both"/>
        <w:rPr>
          <w:sz w:val="28"/>
          <w:szCs w:val="28"/>
        </w:rPr>
      </w:pPr>
      <w:r>
        <w:rPr>
          <w:sz w:val="28"/>
          <w:szCs w:val="28"/>
        </w:rPr>
        <w:t>Эти сведения представляются должностным лицам, в государственные органы, в компетенцию которых входит наделение их полномочиями (назначение, избрание на должность), а также иным должностным лицам в случаях, предусмотренных федеральными законами и законами Кемеровской области-Кузбасса.</w:t>
      </w:r>
    </w:p>
    <w:p w14:paraId="17E28309" w14:textId="4BB392E8" w:rsidR="00AC4F3C" w:rsidRDefault="00000000">
      <w:pPr>
        <w:ind w:firstLine="720"/>
        <w:jc w:val="both"/>
        <w:rPr>
          <w:sz w:val="28"/>
          <w:szCs w:val="28"/>
        </w:rPr>
      </w:pPr>
      <w:r>
        <w:rPr>
          <w:sz w:val="28"/>
          <w:szCs w:val="28"/>
        </w:rPr>
        <w:t>1</w:t>
      </w:r>
      <w:r w:rsidR="007342DE">
        <w:rPr>
          <w:sz w:val="28"/>
          <w:szCs w:val="28"/>
        </w:rPr>
        <w:t>4</w:t>
      </w:r>
      <w:r>
        <w:rPr>
          <w:sz w:val="28"/>
          <w:szCs w:val="28"/>
        </w:rPr>
        <w:t>.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7C9B7F9" w14:textId="77777777" w:rsidR="00AC4F3C" w:rsidRDefault="00AC4F3C">
      <w:pPr>
        <w:tabs>
          <w:tab w:val="left" w:pos="6804"/>
        </w:tabs>
        <w:ind w:right="-119"/>
        <w:rPr>
          <w:sz w:val="28"/>
          <w:szCs w:val="28"/>
        </w:rPr>
      </w:pPr>
    </w:p>
    <w:p w14:paraId="40A3C524" w14:textId="77777777" w:rsidR="00AC4F3C" w:rsidRDefault="00AC4F3C"/>
    <w:p w14:paraId="65CECF51" w14:textId="77777777" w:rsidR="00AC4F3C" w:rsidRDefault="00AC4F3C"/>
    <w:p w14:paraId="49F43D14" w14:textId="77777777" w:rsidR="00AC4F3C" w:rsidRDefault="00AC4F3C"/>
    <w:p w14:paraId="39D7FC43" w14:textId="77777777" w:rsidR="00AC4F3C" w:rsidRDefault="00AC4F3C"/>
    <w:p w14:paraId="2DF56192" w14:textId="77777777" w:rsidR="00AC4F3C" w:rsidRDefault="00AC4F3C"/>
    <w:p w14:paraId="39ACDF9A" w14:textId="77777777" w:rsidR="00AC4F3C" w:rsidRDefault="00AC4F3C"/>
    <w:p w14:paraId="380AEE50" w14:textId="77777777" w:rsidR="00AC4F3C" w:rsidRDefault="00AC4F3C"/>
    <w:p w14:paraId="166544F6" w14:textId="77777777" w:rsidR="00AC4F3C" w:rsidRDefault="00AC4F3C"/>
    <w:p w14:paraId="4613594C" w14:textId="77777777" w:rsidR="00AC4F3C" w:rsidRDefault="00AC4F3C"/>
    <w:p w14:paraId="6F55A0D5" w14:textId="77777777" w:rsidR="00AC4F3C" w:rsidRDefault="00AC4F3C"/>
    <w:p w14:paraId="4307FE9E" w14:textId="77777777" w:rsidR="00AC4F3C" w:rsidRDefault="00AC4F3C"/>
    <w:p w14:paraId="24BFDB53" w14:textId="77777777" w:rsidR="00AC4F3C" w:rsidRDefault="00AC4F3C"/>
    <w:p w14:paraId="6F4DD684" w14:textId="77777777" w:rsidR="00AC4F3C" w:rsidRDefault="00AC4F3C"/>
    <w:p w14:paraId="182B7E37" w14:textId="77777777" w:rsidR="00AC4F3C" w:rsidRDefault="00AC4F3C"/>
    <w:p w14:paraId="5795CBFC" w14:textId="77777777" w:rsidR="00AC4F3C" w:rsidRDefault="00AC4F3C"/>
    <w:p w14:paraId="28BF71BE" w14:textId="77777777" w:rsidR="00AC4F3C" w:rsidRDefault="00AC4F3C"/>
    <w:p w14:paraId="537B4EC7" w14:textId="77777777" w:rsidR="00AC4F3C" w:rsidRDefault="00AC4F3C"/>
    <w:p w14:paraId="3C8A1072" w14:textId="77777777" w:rsidR="00AC4F3C" w:rsidRDefault="00AC4F3C"/>
    <w:p w14:paraId="17A5AB53" w14:textId="77777777" w:rsidR="00AC4F3C" w:rsidRDefault="00AC4F3C"/>
    <w:p w14:paraId="49AA54AF" w14:textId="77777777" w:rsidR="00AC4F3C" w:rsidRDefault="00AC4F3C"/>
    <w:p w14:paraId="267FACFF" w14:textId="77777777" w:rsidR="00AC4F3C" w:rsidRDefault="00AC4F3C"/>
    <w:p w14:paraId="0B1C69F0" w14:textId="77777777" w:rsidR="00AC4F3C" w:rsidRDefault="00AC4F3C"/>
    <w:p w14:paraId="5C18D19C" w14:textId="77777777" w:rsidR="00AC4F3C" w:rsidRDefault="00AC4F3C"/>
    <w:p w14:paraId="3F2E3B11" w14:textId="77777777" w:rsidR="00AC4F3C" w:rsidRDefault="00AC4F3C"/>
    <w:p w14:paraId="6B9CDC81" w14:textId="77777777" w:rsidR="00AC4F3C" w:rsidRDefault="00AC4F3C"/>
    <w:p w14:paraId="7BC43F30" w14:textId="77777777" w:rsidR="00AC4F3C" w:rsidRDefault="00AC4F3C"/>
    <w:p w14:paraId="32B91E3B" w14:textId="77777777" w:rsidR="00AC4F3C" w:rsidRDefault="00AC4F3C"/>
    <w:p w14:paraId="02C998C6" w14:textId="77777777" w:rsidR="00AC4F3C" w:rsidRDefault="00AC4F3C"/>
    <w:p w14:paraId="0AF6A785" w14:textId="77777777" w:rsidR="00AC4F3C" w:rsidRDefault="00AC4F3C"/>
    <w:p w14:paraId="338546A7" w14:textId="77777777" w:rsidR="00AC4F3C" w:rsidRDefault="00AC4F3C"/>
    <w:p w14:paraId="1AF43B05" w14:textId="77777777" w:rsidR="00AC4F3C" w:rsidRDefault="00AC4F3C"/>
    <w:p w14:paraId="2688E88D" w14:textId="77777777" w:rsidR="00AC4F3C" w:rsidRDefault="00AC4F3C">
      <w:pPr>
        <w:tabs>
          <w:tab w:val="left" w:pos="993"/>
        </w:tabs>
        <w:jc w:val="right"/>
        <w:rPr>
          <w:sz w:val="28"/>
        </w:rPr>
      </w:pPr>
    </w:p>
    <w:p w14:paraId="6D4E2E1E" w14:textId="77777777" w:rsidR="00AC4F3C" w:rsidRDefault="00AC4F3C">
      <w:pPr>
        <w:tabs>
          <w:tab w:val="left" w:pos="993"/>
        </w:tabs>
        <w:jc w:val="right"/>
        <w:rPr>
          <w:sz w:val="28"/>
        </w:rPr>
      </w:pPr>
    </w:p>
    <w:sectPr w:rsidR="00AC4F3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A510A"/>
    <w:multiLevelType w:val="multilevel"/>
    <w:tmpl w:val="7732297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C33C3E"/>
    <w:multiLevelType w:val="multilevel"/>
    <w:tmpl w:val="B9881D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28291325">
    <w:abstractNumId w:val="0"/>
  </w:num>
  <w:num w:numId="2" w16cid:durableId="100134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3C"/>
    <w:rsid w:val="004B3D25"/>
    <w:rsid w:val="007342DE"/>
    <w:rsid w:val="00AC4F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5CE5"/>
  <w15:docId w15:val="{A2BB02CD-10A8-4F54-80D7-52404188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5C6"/>
    <w:rPr>
      <w:rFonts w:ascii="Times New Roman" w:eastAsia="Times New Roman" w:hAnsi="Times New Roman" w:cs="Times New Roman"/>
      <w:sz w:val="20"/>
      <w:szCs w:val="20"/>
      <w:lang w:eastAsia="zh-CN"/>
    </w:rPr>
  </w:style>
  <w:style w:type="paragraph" w:styleId="1">
    <w:name w:val="heading 1"/>
    <w:basedOn w:val="a"/>
    <w:next w:val="a"/>
    <w:link w:val="10"/>
    <w:qFormat/>
    <w:rsid w:val="00EE45C6"/>
    <w:pPr>
      <w:keepNext/>
      <w:numPr>
        <w:numId w:val="1"/>
      </w:numPr>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E45C6"/>
    <w:rPr>
      <w:rFonts w:ascii="Times New Roman" w:eastAsia="Times New Roman" w:hAnsi="Times New Roman" w:cs="Times New Roman"/>
      <w:b/>
      <w:sz w:val="36"/>
      <w:szCs w:val="20"/>
      <w:lang w:eastAsia="zh-CN"/>
    </w:rPr>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styleId="a8">
    <w:name w:val="Normal (Web)"/>
    <w:basedOn w:val="a"/>
    <w:uiPriority w:val="99"/>
    <w:semiHidden/>
    <w:unhideWhenUsed/>
    <w:qFormat/>
    <w:rsid w:val="00006B25"/>
    <w:pPr>
      <w:suppressAutoHyphens w:val="0"/>
      <w:spacing w:beforeAutospacing="1" w:afterAutospacing="1"/>
    </w:pPr>
    <w:rPr>
      <w:sz w:val="24"/>
      <w:szCs w:val="24"/>
      <w:lang w:eastAsia="ru-RU"/>
    </w:rPr>
  </w:style>
  <w:style w:type="numbering" w:customStyle="1" w:styleId="a9">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А.А</dc:creator>
  <dc:description/>
  <cp:lastModifiedBy>Тимофеева Н. С.</cp:lastModifiedBy>
  <cp:revision>12</cp:revision>
  <dcterms:created xsi:type="dcterms:W3CDTF">2026-03-11T01:36:00Z</dcterms:created>
  <dcterms:modified xsi:type="dcterms:W3CDTF">2026-03-18T03:37:00Z</dcterms:modified>
  <dc:language>ru-RU</dc:language>
</cp:coreProperties>
</file>