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71895" w14:textId="51F86DCD" w:rsidR="00582DE7" w:rsidRDefault="00874829" w:rsidP="00874829">
      <w:pPr>
        <w:spacing w:before="287"/>
        <w:ind w:left="1567" w:right="345"/>
        <w:jc w:val="both"/>
      </w:pPr>
      <w:r>
        <w:t xml:space="preserve">                                           </w:t>
      </w:r>
      <w:r w:rsidR="00000000">
        <w:rPr>
          <w:noProof/>
        </w:rPr>
        <w:drawing>
          <wp:inline distT="0" distB="0" distL="0" distR="0" wp14:anchorId="5E7D7AA4" wp14:editId="0ED6C8DD">
            <wp:extent cx="687705" cy="847725"/>
            <wp:effectExtent l="0" t="0" r="0" b="0"/>
            <wp:docPr id="1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C7073C" w14:textId="1C4D5AB5" w:rsidR="00582DE7" w:rsidRPr="00874829" w:rsidRDefault="00000000" w:rsidP="00874829">
      <w:pPr>
        <w:ind w:left="2847" w:right="2105"/>
        <w:rPr>
          <w:rFonts w:ascii="Times New Roman" w:hAnsi="Times New Roman" w:cs="Times New Roman"/>
          <w:b/>
          <w:bCs/>
          <w:szCs w:val="28"/>
        </w:rPr>
      </w:pPr>
      <w:r w:rsidRPr="00874829">
        <w:rPr>
          <w:rFonts w:ascii="Times New Roman" w:hAnsi="Times New Roman" w:cs="Times New Roman"/>
          <w:b/>
          <w:bCs/>
          <w:szCs w:val="28"/>
        </w:rPr>
        <w:t>Российская Федерация</w:t>
      </w:r>
    </w:p>
    <w:p w14:paraId="09796FDA" w14:textId="77777777" w:rsidR="00874829" w:rsidRPr="00874829" w:rsidRDefault="00874829" w:rsidP="00874829">
      <w:pPr>
        <w:ind w:left="2847" w:right="2105"/>
        <w:rPr>
          <w:rFonts w:ascii="Times New Roman" w:hAnsi="Times New Roman" w:cs="Times New Roman"/>
          <w:b/>
          <w:bCs/>
          <w:szCs w:val="28"/>
        </w:rPr>
      </w:pPr>
      <w:r w:rsidRPr="00874829">
        <w:rPr>
          <w:rFonts w:ascii="Times New Roman" w:hAnsi="Times New Roman" w:cs="Times New Roman"/>
          <w:b/>
          <w:bCs/>
          <w:szCs w:val="28"/>
        </w:rPr>
        <w:t>КЕМЕРОВСКАЯ ОБЛАСТЬ - КУЗБАСС</w:t>
      </w:r>
    </w:p>
    <w:p w14:paraId="586D736B" w14:textId="18518FCF" w:rsidR="00582DE7" w:rsidRPr="00874829" w:rsidRDefault="00000000" w:rsidP="00874829">
      <w:pPr>
        <w:ind w:left="2003" w:right="2203"/>
        <w:rPr>
          <w:rFonts w:ascii="Times New Roman" w:hAnsi="Times New Roman" w:cs="Times New Roman"/>
          <w:szCs w:val="28"/>
        </w:rPr>
      </w:pPr>
      <w:r w:rsidRPr="00874829">
        <w:rPr>
          <w:rFonts w:ascii="Times New Roman" w:hAnsi="Times New Roman" w:cs="Times New Roman"/>
          <w:b/>
          <w:bCs/>
          <w:szCs w:val="28"/>
        </w:rPr>
        <w:t>Топкинский</w:t>
      </w:r>
      <w:r w:rsidRPr="00874829">
        <w:rPr>
          <w:rFonts w:ascii="Times New Roman" w:hAnsi="Times New Roman" w:cs="Times New Roman"/>
          <w:b/>
          <w:bCs/>
          <w:spacing w:val="-15"/>
          <w:szCs w:val="28"/>
        </w:rPr>
        <w:t xml:space="preserve"> </w:t>
      </w:r>
      <w:r w:rsidRPr="00874829">
        <w:rPr>
          <w:rFonts w:ascii="Times New Roman" w:hAnsi="Times New Roman" w:cs="Times New Roman"/>
          <w:b/>
          <w:bCs/>
          <w:szCs w:val="28"/>
        </w:rPr>
        <w:t>муниципальный</w:t>
      </w:r>
      <w:r w:rsidRPr="00874829">
        <w:rPr>
          <w:rFonts w:ascii="Times New Roman" w:hAnsi="Times New Roman" w:cs="Times New Roman"/>
          <w:b/>
          <w:bCs/>
          <w:spacing w:val="-15"/>
          <w:szCs w:val="28"/>
        </w:rPr>
        <w:t xml:space="preserve"> </w:t>
      </w:r>
      <w:r w:rsidRPr="00874829">
        <w:rPr>
          <w:rFonts w:ascii="Times New Roman" w:hAnsi="Times New Roman" w:cs="Times New Roman"/>
          <w:b/>
          <w:bCs/>
          <w:szCs w:val="28"/>
        </w:rPr>
        <w:t xml:space="preserve">округ </w:t>
      </w:r>
      <w:r w:rsidRPr="00874829">
        <w:rPr>
          <w:rFonts w:ascii="Times New Roman" w:hAnsi="Times New Roman" w:cs="Times New Roman"/>
          <w:b/>
          <w:bCs/>
          <w:spacing w:val="-2"/>
          <w:szCs w:val="28"/>
        </w:rPr>
        <w:t>АДМИНИСТРАЦИЯ</w:t>
      </w:r>
    </w:p>
    <w:p w14:paraId="79F1BBFD" w14:textId="26A2AE03" w:rsidR="00582DE7" w:rsidRPr="00874829" w:rsidRDefault="00000000" w:rsidP="00874829">
      <w:pPr>
        <w:overflowPunct w:val="0"/>
        <w:ind w:left="1984" w:right="1134" w:hanging="1191"/>
        <w:rPr>
          <w:rFonts w:ascii="Times New Roman" w:hAnsi="Times New Roman" w:cs="Times New Roman"/>
          <w:szCs w:val="28"/>
        </w:rPr>
      </w:pPr>
      <w:bookmarkStart w:id="0" w:name="__DdeLink__56819_2715820663"/>
      <w:r w:rsidRPr="00874829">
        <w:rPr>
          <w:rFonts w:ascii="Times New Roman" w:hAnsi="Times New Roman" w:cs="Times New Roman"/>
          <w:b/>
          <w:bCs/>
          <w:spacing w:val="-2"/>
          <w:szCs w:val="28"/>
        </w:rPr>
        <w:t>ТОПКИНСКОГО</w:t>
      </w:r>
      <w:r w:rsidRPr="00874829">
        <w:rPr>
          <w:rFonts w:ascii="Times New Roman" w:hAnsi="Times New Roman" w:cs="Times New Roman"/>
          <w:b/>
          <w:bCs/>
          <w:spacing w:val="-20"/>
          <w:szCs w:val="28"/>
        </w:rPr>
        <w:t xml:space="preserve"> </w:t>
      </w:r>
      <w:r w:rsidRPr="00874829">
        <w:rPr>
          <w:rFonts w:ascii="Times New Roman" w:hAnsi="Times New Roman" w:cs="Times New Roman"/>
          <w:b/>
          <w:bCs/>
          <w:spacing w:val="-2"/>
          <w:szCs w:val="28"/>
        </w:rPr>
        <w:t>МУНИЦИПАЛЬНОГО</w:t>
      </w:r>
      <w:r w:rsidRPr="00874829">
        <w:rPr>
          <w:rFonts w:ascii="Times New Roman" w:hAnsi="Times New Roman" w:cs="Times New Roman"/>
          <w:b/>
          <w:bCs/>
          <w:spacing w:val="-18"/>
          <w:szCs w:val="28"/>
        </w:rPr>
        <w:t xml:space="preserve"> </w:t>
      </w:r>
      <w:r w:rsidRPr="00874829">
        <w:rPr>
          <w:rFonts w:ascii="Times New Roman" w:hAnsi="Times New Roman" w:cs="Times New Roman"/>
          <w:b/>
          <w:bCs/>
          <w:spacing w:val="-2"/>
          <w:szCs w:val="28"/>
        </w:rPr>
        <w:t>ОКРУГА</w:t>
      </w:r>
      <w:bookmarkEnd w:id="0"/>
    </w:p>
    <w:p w14:paraId="49C5DD3C" w14:textId="77777777" w:rsidR="00582DE7" w:rsidRPr="00874829" w:rsidRDefault="00000000" w:rsidP="00874829">
      <w:pPr>
        <w:ind w:left="2004" w:right="2203"/>
        <w:rPr>
          <w:rFonts w:ascii="Times New Roman" w:hAnsi="Times New Roman" w:cs="Times New Roman"/>
          <w:szCs w:val="28"/>
        </w:rPr>
      </w:pPr>
      <w:r w:rsidRPr="00874829">
        <w:rPr>
          <w:rFonts w:ascii="Times New Roman" w:hAnsi="Times New Roman" w:cs="Times New Roman"/>
          <w:b/>
          <w:bCs/>
          <w:spacing w:val="-2"/>
          <w:szCs w:val="28"/>
        </w:rPr>
        <w:t>ПОСТАНОВЛЕНИЕ</w:t>
      </w:r>
    </w:p>
    <w:p w14:paraId="46C5183E" w14:textId="10DAF592" w:rsidR="00582DE7" w:rsidRPr="00874829" w:rsidRDefault="00000000" w:rsidP="00874829">
      <w:pPr>
        <w:spacing w:before="283"/>
        <w:ind w:left="476" w:right="454"/>
        <w:rPr>
          <w:rFonts w:ascii="Times New Roman" w:hAnsi="Times New Roman" w:cs="Times New Roman"/>
          <w:szCs w:val="28"/>
        </w:rPr>
      </w:pPr>
      <w:r w:rsidRPr="00874829">
        <w:rPr>
          <w:rFonts w:ascii="Times New Roman" w:hAnsi="Times New Roman" w:cs="Times New Roman"/>
          <w:b/>
          <w:szCs w:val="28"/>
        </w:rPr>
        <w:t>от</w:t>
      </w:r>
      <w:r w:rsidRPr="00874829">
        <w:rPr>
          <w:rFonts w:ascii="Times New Roman" w:hAnsi="Times New Roman" w:cs="Times New Roman"/>
          <w:b/>
          <w:spacing w:val="-4"/>
          <w:szCs w:val="28"/>
        </w:rPr>
        <w:t xml:space="preserve"> 27 мая </w:t>
      </w:r>
      <w:r w:rsidRPr="00874829">
        <w:rPr>
          <w:rFonts w:ascii="Times New Roman" w:hAnsi="Times New Roman" w:cs="Times New Roman"/>
          <w:b/>
          <w:szCs w:val="28"/>
        </w:rPr>
        <w:t>2026</w:t>
      </w:r>
      <w:r w:rsidRPr="00874829">
        <w:rPr>
          <w:rFonts w:ascii="Times New Roman" w:hAnsi="Times New Roman" w:cs="Times New Roman"/>
          <w:b/>
          <w:spacing w:val="-4"/>
          <w:szCs w:val="28"/>
        </w:rPr>
        <w:t xml:space="preserve"> </w:t>
      </w:r>
      <w:r w:rsidRPr="00874829">
        <w:rPr>
          <w:rFonts w:ascii="Times New Roman" w:hAnsi="Times New Roman" w:cs="Times New Roman"/>
          <w:b/>
          <w:szCs w:val="28"/>
        </w:rPr>
        <w:t>года</w:t>
      </w:r>
      <w:r w:rsidRPr="00874829">
        <w:rPr>
          <w:rFonts w:ascii="Times New Roman" w:hAnsi="Times New Roman" w:cs="Times New Roman"/>
          <w:b/>
          <w:spacing w:val="-4"/>
          <w:szCs w:val="28"/>
        </w:rPr>
        <w:t xml:space="preserve"> </w:t>
      </w:r>
      <w:r w:rsidRPr="00874829">
        <w:rPr>
          <w:rFonts w:ascii="Times New Roman" w:hAnsi="Times New Roman" w:cs="Times New Roman"/>
          <w:b/>
          <w:szCs w:val="28"/>
        </w:rPr>
        <w:t>№ 794-п</w:t>
      </w:r>
    </w:p>
    <w:p w14:paraId="123FED60" w14:textId="77777777" w:rsidR="00582DE7" w:rsidRPr="00874829" w:rsidRDefault="00000000" w:rsidP="00874829">
      <w:pPr>
        <w:ind w:left="475" w:right="454"/>
        <w:rPr>
          <w:rFonts w:ascii="Times New Roman" w:hAnsi="Times New Roman" w:cs="Times New Roman"/>
          <w:szCs w:val="28"/>
        </w:rPr>
      </w:pPr>
      <w:r w:rsidRPr="00874829">
        <w:rPr>
          <w:rFonts w:ascii="Times New Roman" w:hAnsi="Times New Roman" w:cs="Times New Roman"/>
          <w:b/>
          <w:spacing w:val="-2"/>
          <w:szCs w:val="28"/>
        </w:rPr>
        <w:t>г.Топки</w:t>
      </w:r>
    </w:p>
    <w:p w14:paraId="3982301A" w14:textId="77777777" w:rsidR="00582DE7" w:rsidRDefault="00582DE7">
      <w:pPr>
        <w:ind w:left="475" w:right="454"/>
        <w:rPr>
          <w:sz w:val="32"/>
          <w:szCs w:val="32"/>
        </w:rPr>
      </w:pPr>
    </w:p>
    <w:p w14:paraId="527C2013" w14:textId="77777777" w:rsidR="00582DE7" w:rsidRDefault="00000000">
      <w:pPr>
        <w:pStyle w:val="a4"/>
        <w:spacing w:after="283"/>
        <w:jc w:val="center"/>
        <w:rPr>
          <w:b/>
          <w:szCs w:val="28"/>
        </w:rPr>
      </w:pPr>
      <w:r>
        <w:rPr>
          <w:b/>
          <w:szCs w:val="28"/>
        </w:rPr>
        <w:t xml:space="preserve">О внесении изменений в постановление администрации Топкинского муниципального округа </w:t>
      </w:r>
      <w:bookmarkStart w:id="1" w:name="__DdeLink__407_53279454"/>
      <w:r>
        <w:rPr>
          <w:b/>
          <w:szCs w:val="28"/>
        </w:rPr>
        <w:t>от 19.12.2025 № 2548-п «</w:t>
      </w:r>
      <w:bookmarkStart w:id="2" w:name="__DdeLink__267132_3658534770_Копия_1"/>
      <w:bookmarkEnd w:id="2"/>
      <w:r>
        <w:rPr>
          <w:b/>
          <w:szCs w:val="28"/>
        </w:rPr>
        <w:t>Об утверждении административного регламента предоставления 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участке»»</w:t>
      </w:r>
      <w:bookmarkEnd w:id="1"/>
    </w:p>
    <w:p w14:paraId="7EE74F71" w14:textId="77777777" w:rsidR="00582DE7" w:rsidRDefault="00000000">
      <w:pPr>
        <w:pStyle w:val="a4"/>
      </w:pPr>
      <w:r>
        <w:tab/>
      </w:r>
    </w:p>
    <w:p w14:paraId="0ADF9A64" w14:textId="42993B0C" w:rsidR="00582DE7" w:rsidRPr="00874829" w:rsidRDefault="00000000" w:rsidP="00874829">
      <w:pPr>
        <w:pStyle w:val="a4"/>
        <w:ind w:firstLine="709"/>
        <w:rPr>
          <w:rFonts w:ascii="Times New Roman" w:hAnsi="Times New Roman" w:cs="Times New Roman"/>
        </w:rPr>
      </w:pPr>
      <w:r w:rsidRPr="00874829">
        <w:rPr>
          <w:rFonts w:ascii="Times New Roman" w:hAnsi="Times New Roman" w:cs="Times New Roman"/>
        </w:rPr>
        <w:t xml:space="preserve">В соответствии с Федеральным законом </w:t>
      </w:r>
      <w:hyperlink r:id="rId8" w:tgtFrame="_blank">
        <w:r w:rsidRPr="00874829">
          <w:rPr>
            <w:rStyle w:val="af"/>
            <w:rFonts w:ascii="Times New Roman" w:hAnsi="Times New Roman" w:cs="Times New Roman"/>
            <w:color w:val="000000"/>
            <w:u w:val="none"/>
          </w:rPr>
          <w:t>от 27.07.2010 № 210</w:t>
        </w:r>
      </w:hyperlink>
      <w:r w:rsidRPr="00874829">
        <w:rPr>
          <w:rFonts w:ascii="Times New Roman" w:hAnsi="Times New Roman" w:cs="Times New Roman"/>
        </w:rPr>
        <w:t xml:space="preserve">-ФЗ «Об организации предоставления государственных и муниципальных услуг», Федеральным законом от 02.05.2006 </w:t>
      </w:r>
      <w:hyperlink r:id="rId9" w:tgtFrame="_blank">
        <w:r w:rsidRPr="00874829">
          <w:rPr>
            <w:rStyle w:val="af"/>
            <w:rFonts w:ascii="Times New Roman" w:hAnsi="Times New Roman" w:cs="Times New Roman"/>
            <w:color w:val="000000"/>
            <w:u w:val="none"/>
          </w:rPr>
          <w:t>№ 59-ФЗ</w:t>
        </w:r>
      </w:hyperlink>
      <w:r w:rsidRPr="00874829">
        <w:rPr>
          <w:rFonts w:ascii="Times New Roman" w:hAnsi="Times New Roman" w:cs="Times New Roman"/>
        </w:rPr>
        <w:t xml:space="preserve"> «О порядке рассмотрения обращений граждан Российской Федерации», постановлением администрации Топкинского муниципального округа от 23.09.2025 № 1839-п «Об утверждении Порядка разработки и утверждения административных регламентов предоставления муниципальных услуг администрацией Топкинского муниципального округа», в целях повышения качества предоставления и доступности предоставления муниципальных услуг, комфортных условий для участников отношений и приведением нормативного правового акта в соответствие:</w:t>
      </w:r>
    </w:p>
    <w:p w14:paraId="3F329704" w14:textId="0B7B1294" w:rsidR="00582DE7" w:rsidRPr="00874829" w:rsidRDefault="00000000" w:rsidP="00874829">
      <w:pPr>
        <w:pStyle w:val="a4"/>
        <w:ind w:firstLine="709"/>
        <w:rPr>
          <w:rFonts w:ascii="Times New Roman" w:hAnsi="Times New Roman" w:cs="Times New Roman"/>
        </w:rPr>
      </w:pPr>
      <w:r w:rsidRPr="00874829">
        <w:rPr>
          <w:rFonts w:ascii="Times New Roman" w:hAnsi="Times New Roman" w:cs="Times New Roman"/>
        </w:rPr>
        <w:t xml:space="preserve">1. Внести в постановление администрации Топкинского муниципального округа </w:t>
      </w:r>
      <w:r w:rsidRPr="00874829">
        <w:rPr>
          <w:rFonts w:ascii="Times New Roman" w:hAnsi="Times New Roman" w:cs="Times New Roman"/>
          <w:color w:val="000000"/>
          <w:szCs w:val="28"/>
        </w:rPr>
        <w:t>от 19.12.2025 № 2548-п «</w:t>
      </w:r>
      <w:bookmarkStart w:id="3" w:name="__DdeLink__267132_3658534770_Копия_1_Коп"/>
      <w:bookmarkEnd w:id="3"/>
      <w:r w:rsidRPr="00874829">
        <w:rPr>
          <w:rFonts w:ascii="Times New Roman" w:hAnsi="Times New Roman" w:cs="Times New Roman"/>
          <w:color w:val="000000"/>
          <w:szCs w:val="28"/>
        </w:rPr>
        <w:t>Об утверждении административного регламента предоставления 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участке»»</w:t>
      </w:r>
      <w:r w:rsidRPr="00874829">
        <w:rPr>
          <w:rFonts w:ascii="Times New Roman" w:hAnsi="Times New Roman" w:cs="Times New Roman"/>
        </w:rPr>
        <w:t xml:space="preserve"> (далее — административный регламент) следующие изменения:</w:t>
      </w:r>
    </w:p>
    <w:p w14:paraId="12D84022" w14:textId="0B847BBB" w:rsidR="00582DE7" w:rsidRPr="00874829" w:rsidRDefault="00000000" w:rsidP="00874829">
      <w:pPr>
        <w:pStyle w:val="a4"/>
        <w:ind w:firstLine="709"/>
        <w:rPr>
          <w:rFonts w:ascii="Times New Roman" w:hAnsi="Times New Roman" w:cs="Times New Roman"/>
        </w:rPr>
      </w:pPr>
      <w:r w:rsidRPr="00874829">
        <w:rPr>
          <w:rFonts w:ascii="Times New Roman" w:hAnsi="Times New Roman" w:cs="Times New Roman"/>
        </w:rPr>
        <w:t xml:space="preserve">1.1. Раздел 2 </w:t>
      </w:r>
      <w:r w:rsidRPr="00874829">
        <w:rPr>
          <w:rFonts w:ascii="Times New Roman" w:hAnsi="Times New Roman" w:cs="Times New Roman"/>
          <w:color w:val="000000"/>
          <w:szCs w:val="28"/>
          <w:shd w:val="clear" w:color="auto" w:fill="FFFFFF"/>
        </w:rPr>
        <w:t xml:space="preserve">административного регламента </w:t>
      </w:r>
      <w:r w:rsidRPr="00874829">
        <w:rPr>
          <w:rFonts w:ascii="Times New Roman" w:hAnsi="Times New Roman" w:cs="Times New Roman"/>
        </w:rPr>
        <w:t xml:space="preserve">дополнить пунктом 2.13. </w:t>
      </w:r>
      <w:r w:rsidRPr="00874829">
        <w:rPr>
          <w:rFonts w:ascii="Times New Roman" w:hAnsi="Times New Roman" w:cs="Times New Roman"/>
          <w:szCs w:val="28"/>
        </w:rPr>
        <w:t>следующего содержания:</w:t>
      </w:r>
      <w:bookmarkStart w:id="4" w:name="__DdeLink__51001_250897279_Копия_1"/>
    </w:p>
    <w:p w14:paraId="0D211D5D" w14:textId="748B5EBE" w:rsidR="00582DE7" w:rsidRPr="00874829" w:rsidRDefault="00000000" w:rsidP="00874829">
      <w:pPr>
        <w:pStyle w:val="a3"/>
        <w:rPr>
          <w:rFonts w:ascii="Times New Roman" w:hAnsi="Times New Roman" w:cs="Times New Roman"/>
          <w:szCs w:val="28"/>
          <w:shd w:val="clear" w:color="auto" w:fill="FFFFFF"/>
        </w:rPr>
      </w:pPr>
      <w:r w:rsidRPr="00874829">
        <w:rPr>
          <w:rFonts w:ascii="Times New Roman" w:hAnsi="Times New Roman" w:cs="Times New Roman"/>
          <w:szCs w:val="28"/>
          <w:shd w:val="clear" w:color="auto" w:fill="FFFFFF"/>
        </w:rPr>
        <w:lastRenderedPageBreak/>
        <w:t xml:space="preserve">«2.13. </w:t>
      </w:r>
      <w:bookmarkStart w:id="5" w:name="__DdeLink__8263_2446736898_Копия_1"/>
      <w:r w:rsidRPr="00874829">
        <w:rPr>
          <w:rFonts w:ascii="Times New Roman" w:hAnsi="Times New Roman" w:cs="Times New Roman"/>
          <w:szCs w:val="28"/>
          <w:shd w:val="clear" w:color="auto" w:fill="FFFFFF"/>
        </w:rPr>
        <w:t>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системы.».</w:t>
      </w:r>
      <w:bookmarkStart w:id="6" w:name="__DdeLink__8263_2446736898"/>
      <w:bookmarkStart w:id="7" w:name="__DdeLink__51001_250897279"/>
    </w:p>
    <w:p w14:paraId="4A70376D" w14:textId="21BE8680" w:rsidR="00582DE7" w:rsidRPr="00874829" w:rsidRDefault="00000000" w:rsidP="00874829">
      <w:pPr>
        <w:pStyle w:val="a4"/>
        <w:ind w:firstLine="709"/>
        <w:rPr>
          <w:rFonts w:ascii="Times New Roman" w:hAnsi="Times New Roman" w:cs="Times New Roman"/>
        </w:rPr>
      </w:pPr>
      <w:r w:rsidRPr="00874829">
        <w:rPr>
          <w:rFonts w:ascii="Times New Roman" w:hAnsi="Times New Roman" w:cs="Times New Roman"/>
          <w:color w:val="000000"/>
          <w:szCs w:val="28"/>
          <w:shd w:val="clear" w:color="auto" w:fill="FFFFFF"/>
        </w:rPr>
        <w:t xml:space="preserve">1.2. Таблицы № 1 и № 2 Приложения №3 к </w:t>
      </w:r>
      <w:bookmarkStart w:id="8" w:name="__DdeLink__1865_2651432295"/>
      <w:r w:rsidRPr="00874829">
        <w:rPr>
          <w:rFonts w:ascii="Times New Roman" w:hAnsi="Times New Roman" w:cs="Times New Roman"/>
          <w:color w:val="000000"/>
          <w:szCs w:val="28"/>
          <w:shd w:val="clear" w:color="auto" w:fill="FFFFFF"/>
        </w:rPr>
        <w:t xml:space="preserve">административному регламенту </w:t>
      </w:r>
      <w:bookmarkEnd w:id="8"/>
      <w:r w:rsidRPr="00874829">
        <w:rPr>
          <w:rFonts w:ascii="Times New Roman" w:hAnsi="Times New Roman" w:cs="Times New Roman"/>
          <w:color w:val="000000"/>
          <w:szCs w:val="28"/>
          <w:shd w:val="clear" w:color="auto" w:fill="FFFFFF"/>
        </w:rPr>
        <w:t>изложить в новой редакции, согласно Приложению № 1 к настоящему постановлению.</w:t>
      </w:r>
    </w:p>
    <w:p w14:paraId="4E0B24BE" w14:textId="253AB07F" w:rsidR="00582DE7" w:rsidRPr="00874829" w:rsidRDefault="00000000" w:rsidP="00874829">
      <w:pPr>
        <w:pStyle w:val="a4"/>
        <w:ind w:firstLine="709"/>
        <w:rPr>
          <w:rFonts w:ascii="Times New Roman" w:hAnsi="Times New Roman" w:cs="Times New Roman"/>
        </w:rPr>
      </w:pPr>
      <w:r w:rsidRPr="00874829">
        <w:rPr>
          <w:rFonts w:ascii="Times New Roman" w:hAnsi="Times New Roman" w:cs="Times New Roman"/>
        </w:rPr>
        <w:t>2. Разместить постановление на официальном сайте администрации Топкинского муниципального округа в информационно-телекоммуникационной сети «Интернет».</w:t>
      </w:r>
    </w:p>
    <w:p w14:paraId="1C8D6631" w14:textId="5791C35D" w:rsidR="00582DE7" w:rsidRPr="00874829" w:rsidRDefault="00000000" w:rsidP="00874829">
      <w:pPr>
        <w:pStyle w:val="a4"/>
        <w:ind w:firstLine="709"/>
        <w:rPr>
          <w:rFonts w:ascii="Times New Roman" w:hAnsi="Times New Roman" w:cs="Times New Roman"/>
        </w:rPr>
      </w:pPr>
      <w:r w:rsidRPr="00874829">
        <w:rPr>
          <w:rFonts w:ascii="Times New Roman" w:hAnsi="Times New Roman" w:cs="Times New Roman"/>
        </w:rPr>
        <w:t>3. Контроль за исполнением постановления возложить на заместителя главы Топкинского муниципального округа по АПК и капитальному строительству          Э.В. Кононова.</w:t>
      </w:r>
    </w:p>
    <w:p w14:paraId="77961F1E" w14:textId="0E00AEB7" w:rsidR="00582DE7" w:rsidRPr="00874829" w:rsidRDefault="00000000" w:rsidP="00874829">
      <w:pPr>
        <w:pStyle w:val="a4"/>
        <w:spacing w:after="283"/>
        <w:ind w:firstLine="709"/>
        <w:rPr>
          <w:rFonts w:ascii="Times New Roman" w:hAnsi="Times New Roman" w:cs="Times New Roman"/>
        </w:rPr>
      </w:pPr>
      <w:r w:rsidRPr="00874829">
        <w:rPr>
          <w:rFonts w:ascii="Times New Roman" w:hAnsi="Times New Roman" w:cs="Times New Roman"/>
        </w:rPr>
        <w:t>4. Постановление вступает в силу после официального обнародования.</w:t>
      </w:r>
    </w:p>
    <w:p w14:paraId="5534C060" w14:textId="4B3B537C" w:rsidR="00582DE7" w:rsidRPr="00874829" w:rsidRDefault="00000000" w:rsidP="00874829">
      <w:pPr>
        <w:pStyle w:val="a4"/>
        <w:rPr>
          <w:rFonts w:ascii="Times New Roman" w:hAnsi="Times New Roman" w:cs="Times New Roman"/>
        </w:rPr>
      </w:pPr>
      <w:r w:rsidRPr="00874829">
        <w:rPr>
          <w:rFonts w:ascii="Times New Roman" w:hAnsi="Times New Roman" w:cs="Times New Roman"/>
        </w:rPr>
        <w:t>Глава Топкинского</w:t>
      </w:r>
    </w:p>
    <w:p w14:paraId="63C51417" w14:textId="77777777" w:rsidR="00582DE7" w:rsidRPr="00874829" w:rsidRDefault="00000000" w:rsidP="00874829">
      <w:pPr>
        <w:pStyle w:val="a4"/>
        <w:spacing w:after="283"/>
        <w:rPr>
          <w:rFonts w:ascii="Times New Roman" w:hAnsi="Times New Roman" w:cs="Times New Roman"/>
        </w:rPr>
      </w:pPr>
      <w:r w:rsidRPr="00874829">
        <w:rPr>
          <w:rFonts w:ascii="Times New Roman" w:hAnsi="Times New Roman" w:cs="Times New Roman"/>
        </w:rPr>
        <w:t xml:space="preserve">муниципального округа                                    </w:t>
      </w:r>
      <w:r w:rsidRPr="00874829">
        <w:rPr>
          <w:rFonts w:ascii="Times New Roman" w:hAnsi="Times New Roman" w:cs="Times New Roman"/>
        </w:rPr>
        <w:tab/>
      </w:r>
      <w:r w:rsidRPr="00874829">
        <w:rPr>
          <w:rFonts w:ascii="Times New Roman" w:hAnsi="Times New Roman" w:cs="Times New Roman"/>
        </w:rPr>
        <w:tab/>
      </w:r>
      <w:r w:rsidRPr="00874829">
        <w:rPr>
          <w:rFonts w:ascii="Times New Roman" w:hAnsi="Times New Roman" w:cs="Times New Roman"/>
        </w:rPr>
        <w:tab/>
        <w:t xml:space="preserve">                  С.В.Фролов</w:t>
      </w:r>
    </w:p>
    <w:p w14:paraId="1AA0A1CE" w14:textId="77777777" w:rsidR="00582DE7" w:rsidRPr="00874829" w:rsidRDefault="00582DE7" w:rsidP="00874829">
      <w:pPr>
        <w:pStyle w:val="a4"/>
        <w:spacing w:after="283"/>
        <w:rPr>
          <w:rFonts w:ascii="Times New Roman" w:hAnsi="Times New Roman" w:cs="Times New Roman"/>
        </w:rPr>
      </w:pPr>
    </w:p>
    <w:p w14:paraId="1F6C2172" w14:textId="77777777" w:rsidR="00582DE7" w:rsidRDefault="00582DE7">
      <w:pPr>
        <w:pStyle w:val="a4"/>
        <w:spacing w:after="283"/>
      </w:pPr>
    </w:p>
    <w:p w14:paraId="124BE271" w14:textId="77777777" w:rsidR="00582DE7" w:rsidRDefault="00582DE7">
      <w:pPr>
        <w:pStyle w:val="a4"/>
        <w:spacing w:after="283"/>
      </w:pPr>
    </w:p>
    <w:p w14:paraId="043ABC3B" w14:textId="77777777" w:rsidR="00582DE7" w:rsidRDefault="00582DE7">
      <w:pPr>
        <w:pStyle w:val="a4"/>
        <w:spacing w:after="283"/>
      </w:pPr>
    </w:p>
    <w:p w14:paraId="5C53D93B" w14:textId="77777777" w:rsidR="00582DE7" w:rsidRDefault="00582DE7">
      <w:pPr>
        <w:pStyle w:val="a4"/>
        <w:spacing w:after="283"/>
      </w:pPr>
    </w:p>
    <w:p w14:paraId="17C1964F" w14:textId="77777777" w:rsidR="00582DE7" w:rsidRDefault="00582DE7">
      <w:pPr>
        <w:pStyle w:val="a4"/>
        <w:spacing w:after="283"/>
      </w:pPr>
    </w:p>
    <w:p w14:paraId="78B0216C" w14:textId="77777777" w:rsidR="00582DE7" w:rsidRDefault="00582DE7">
      <w:pPr>
        <w:pStyle w:val="a4"/>
        <w:spacing w:after="283"/>
      </w:pPr>
    </w:p>
    <w:p w14:paraId="17FF2C71" w14:textId="77777777" w:rsidR="00582DE7" w:rsidRDefault="00582DE7">
      <w:pPr>
        <w:pStyle w:val="a4"/>
        <w:spacing w:after="283"/>
      </w:pPr>
    </w:p>
    <w:p w14:paraId="3358966F" w14:textId="77777777" w:rsidR="00582DE7" w:rsidRDefault="00582DE7">
      <w:pPr>
        <w:pStyle w:val="a4"/>
        <w:spacing w:after="283"/>
      </w:pPr>
    </w:p>
    <w:p w14:paraId="689000AE" w14:textId="77777777" w:rsidR="00582DE7" w:rsidRDefault="00582DE7">
      <w:pPr>
        <w:pStyle w:val="a4"/>
        <w:spacing w:after="283"/>
      </w:pPr>
    </w:p>
    <w:p w14:paraId="777703AD" w14:textId="77777777" w:rsidR="00582DE7" w:rsidRDefault="00582DE7">
      <w:pPr>
        <w:pStyle w:val="a4"/>
        <w:spacing w:after="283"/>
      </w:pPr>
    </w:p>
    <w:p w14:paraId="2BD4F657" w14:textId="77777777" w:rsidR="00582DE7" w:rsidRDefault="00582DE7">
      <w:pPr>
        <w:pStyle w:val="a4"/>
        <w:spacing w:after="283"/>
      </w:pPr>
    </w:p>
    <w:p w14:paraId="23FB3010" w14:textId="77777777" w:rsidR="00582DE7" w:rsidRDefault="00582DE7">
      <w:pPr>
        <w:pStyle w:val="a4"/>
        <w:spacing w:after="283"/>
      </w:pPr>
    </w:p>
    <w:p w14:paraId="766FA216" w14:textId="77777777" w:rsidR="00582DE7" w:rsidRDefault="00582DE7">
      <w:pPr>
        <w:pStyle w:val="a4"/>
        <w:spacing w:after="283"/>
      </w:pPr>
    </w:p>
    <w:p w14:paraId="2103E3DD" w14:textId="77777777" w:rsidR="00582DE7" w:rsidRDefault="00000000">
      <w:pPr>
        <w:pStyle w:val="a4"/>
        <w:widowControl/>
        <w:jc w:val="right"/>
        <w:rPr>
          <w:color w:val="000000"/>
          <w:sz w:val="24"/>
        </w:rPr>
      </w:pPr>
      <w:r>
        <w:rPr>
          <w:color w:val="000000"/>
          <w:sz w:val="24"/>
        </w:rPr>
        <w:lastRenderedPageBreak/>
        <w:t>Приложение № 1</w:t>
      </w:r>
    </w:p>
    <w:p w14:paraId="2D494D09" w14:textId="77777777" w:rsidR="00582DE7" w:rsidRDefault="00000000">
      <w:pPr>
        <w:pStyle w:val="a4"/>
        <w:widowControl/>
        <w:jc w:val="right"/>
        <w:rPr>
          <w:color w:val="000000"/>
          <w:sz w:val="24"/>
        </w:rPr>
      </w:pPr>
      <w:r>
        <w:rPr>
          <w:color w:val="000000"/>
          <w:sz w:val="24"/>
        </w:rPr>
        <w:t>к постановлению администрации</w:t>
      </w:r>
    </w:p>
    <w:p w14:paraId="701D0B23" w14:textId="77777777" w:rsidR="00582DE7" w:rsidRDefault="00000000">
      <w:pPr>
        <w:pStyle w:val="a4"/>
        <w:widowControl/>
        <w:jc w:val="right"/>
        <w:rPr>
          <w:color w:val="000000"/>
          <w:sz w:val="24"/>
        </w:rPr>
      </w:pPr>
      <w:r>
        <w:rPr>
          <w:color w:val="000000"/>
          <w:sz w:val="24"/>
        </w:rPr>
        <w:t>Топкинского муниципального округа</w:t>
      </w:r>
    </w:p>
    <w:p w14:paraId="254138C0" w14:textId="77777777" w:rsidR="00582DE7" w:rsidRDefault="00000000">
      <w:pPr>
        <w:pStyle w:val="a4"/>
        <w:widowControl/>
        <w:jc w:val="right"/>
        <w:rPr>
          <w:color w:val="000000"/>
          <w:sz w:val="24"/>
        </w:rPr>
      </w:pPr>
      <w:r>
        <w:rPr>
          <w:color w:val="000000"/>
          <w:sz w:val="24"/>
        </w:rPr>
        <w:t>от 27 мая 2026 года №794-п</w:t>
      </w:r>
    </w:p>
    <w:p w14:paraId="522ADB1E" w14:textId="77777777" w:rsidR="00582DE7" w:rsidRDefault="00582DE7">
      <w:pPr>
        <w:pStyle w:val="a4"/>
        <w:widowControl/>
        <w:jc w:val="right"/>
        <w:rPr>
          <w:color w:val="000000"/>
          <w:sz w:val="24"/>
        </w:rPr>
      </w:pPr>
    </w:p>
    <w:p w14:paraId="5124DEAC" w14:textId="77777777" w:rsidR="00582DE7" w:rsidRDefault="00000000">
      <w:pPr>
        <w:pStyle w:val="a4"/>
        <w:widowControl/>
        <w:jc w:val="right"/>
        <w:rPr>
          <w:color w:val="000000"/>
          <w:sz w:val="24"/>
        </w:rPr>
      </w:pPr>
      <w:r>
        <w:rPr>
          <w:color w:val="000000"/>
          <w:sz w:val="24"/>
        </w:rPr>
        <w:t>Приложение № 3</w:t>
      </w:r>
    </w:p>
    <w:p w14:paraId="0E7F3EFC" w14:textId="77777777" w:rsidR="00582DE7" w:rsidRDefault="00000000">
      <w:pPr>
        <w:pStyle w:val="a4"/>
        <w:widowControl/>
        <w:ind w:firstLine="555"/>
        <w:jc w:val="right"/>
        <w:rPr>
          <w:sz w:val="24"/>
        </w:rPr>
      </w:pPr>
      <w:r>
        <w:rPr>
          <w:color w:val="000000"/>
          <w:sz w:val="24"/>
        </w:rPr>
        <w:t>к административному регламенту</w:t>
      </w:r>
    </w:p>
    <w:p w14:paraId="429FFC80" w14:textId="77777777" w:rsidR="00582DE7" w:rsidRDefault="00000000">
      <w:pPr>
        <w:pStyle w:val="a4"/>
        <w:widowControl/>
        <w:ind w:firstLine="555"/>
        <w:jc w:val="right"/>
        <w:rPr>
          <w:sz w:val="24"/>
        </w:rPr>
      </w:pPr>
      <w:r>
        <w:rPr>
          <w:color w:val="000000"/>
          <w:sz w:val="24"/>
        </w:rPr>
        <w:t>предоставления муниципальной услуги</w:t>
      </w:r>
    </w:p>
    <w:p w14:paraId="0EA681C3" w14:textId="77777777" w:rsidR="00582DE7" w:rsidRDefault="00000000">
      <w:pPr>
        <w:pStyle w:val="a4"/>
        <w:widowControl/>
        <w:ind w:firstLine="555"/>
        <w:jc w:val="right"/>
        <w:rPr>
          <w:sz w:val="24"/>
        </w:rPr>
      </w:pPr>
      <w:bookmarkStart w:id="9" w:name="__DdeLink__3740_3971969423"/>
      <w:r>
        <w:rPr>
          <w:color w:val="000000"/>
          <w:sz w:val="24"/>
        </w:rPr>
        <w:t>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</w:r>
      <w:bookmarkEnd w:id="9"/>
    </w:p>
    <w:p w14:paraId="24CCBF5A" w14:textId="77777777" w:rsidR="00582DE7" w:rsidRDefault="00000000">
      <w:pPr>
        <w:pStyle w:val="a4"/>
        <w:widowControl/>
        <w:ind w:firstLine="567"/>
        <w:rPr>
          <w:sz w:val="24"/>
        </w:rPr>
      </w:pPr>
      <w:r>
        <w:rPr>
          <w:color w:val="000000"/>
          <w:sz w:val="24"/>
        </w:rPr>
        <w:t> </w:t>
      </w:r>
    </w:p>
    <w:p w14:paraId="5DD5AB4C" w14:textId="77777777" w:rsidR="00582DE7" w:rsidRDefault="00000000">
      <w:pPr>
        <w:pStyle w:val="a4"/>
        <w:widowControl/>
        <w:ind w:firstLine="555"/>
        <w:jc w:val="center"/>
        <w:rPr>
          <w:sz w:val="24"/>
        </w:rPr>
      </w:pPr>
      <w:r>
        <w:rPr>
          <w:b/>
          <w:color w:val="000000"/>
          <w:sz w:val="24"/>
        </w:rPr>
        <w:t>Исчерпывающий перечень документов,</w:t>
      </w:r>
      <w:r>
        <w:rPr>
          <w:color w:val="000000"/>
          <w:sz w:val="24"/>
        </w:rPr>
        <w:t> </w:t>
      </w:r>
      <w:r>
        <w:rPr>
          <w:b/>
          <w:color w:val="000000"/>
          <w:sz w:val="24"/>
        </w:rPr>
        <w:t>необходимых для предоставления муниципальной услуги</w:t>
      </w:r>
    </w:p>
    <w:p w14:paraId="69196703" w14:textId="77777777" w:rsidR="00582DE7" w:rsidRDefault="00000000">
      <w:pPr>
        <w:pStyle w:val="a4"/>
        <w:widowControl/>
        <w:ind w:left="-227"/>
        <w:jc w:val="left"/>
        <w:rPr>
          <w:sz w:val="24"/>
        </w:rPr>
      </w:pPr>
      <w:r>
        <w:rPr>
          <w:b/>
          <w:bCs/>
          <w:color w:val="000000"/>
          <w:sz w:val="24"/>
        </w:rPr>
        <w:t>Таблица № 1 </w:t>
      </w:r>
    </w:p>
    <w:tbl>
      <w:tblPr>
        <w:tblW w:w="10205" w:type="dxa"/>
        <w:tblInd w:w="-122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132"/>
        <w:gridCol w:w="6073"/>
      </w:tblGrid>
      <w:tr w:rsidR="00582DE7" w14:paraId="09945CC1" w14:textId="77777777">
        <w:tc>
          <w:tcPr>
            <w:tcW w:w="102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91C738" w14:textId="77777777" w:rsidR="00582DE7" w:rsidRDefault="00000000">
            <w:pPr>
              <w:pStyle w:val="afff9"/>
              <w:rPr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При обращении с уведомлением о планируемом строительстве, с уведомлением об изменении параметров:</w:t>
            </w:r>
          </w:p>
        </w:tc>
      </w:tr>
      <w:tr w:rsidR="00582DE7" w14:paraId="58B1AC9D" w14:textId="77777777">
        <w:tc>
          <w:tcPr>
            <w:tcW w:w="1020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B70E70" w14:textId="77777777" w:rsidR="00582DE7" w:rsidRDefault="00000000">
            <w:pPr>
              <w:pStyle w:val="afff9"/>
              <w:rPr>
                <w:sz w:val="24"/>
              </w:rPr>
            </w:pPr>
            <w:bookmarkStart w:id="10" w:name="__DdeLink__1763507_4082157533"/>
            <w:bookmarkEnd w:id="10"/>
            <w:r>
              <w:rPr>
                <w:sz w:val="24"/>
              </w:rPr>
              <w:t> 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самостоятельно:</w:t>
            </w:r>
          </w:p>
        </w:tc>
      </w:tr>
      <w:tr w:rsidR="00582DE7" w14:paraId="48AE7DFF" w14:textId="77777777">
        <w:trPr>
          <w:trHeight w:val="401"/>
        </w:trPr>
        <w:tc>
          <w:tcPr>
            <w:tcW w:w="4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37D947" w14:textId="77777777" w:rsidR="00582DE7" w:rsidRDefault="00000000">
            <w:pPr>
              <w:pStyle w:val="afff9"/>
              <w:jc w:val="both"/>
              <w:rPr>
                <w:sz w:val="24"/>
              </w:rPr>
            </w:pPr>
            <w:r>
              <w:rPr>
                <w:sz w:val="24"/>
              </w:rPr>
              <w:t>Наименование документа</w:t>
            </w:r>
          </w:p>
        </w:tc>
        <w:tc>
          <w:tcPr>
            <w:tcW w:w="6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975542" w14:textId="77777777" w:rsidR="00582DE7" w:rsidRDefault="00000000">
            <w:pPr>
              <w:pStyle w:val="afff9"/>
              <w:jc w:val="both"/>
              <w:rPr>
                <w:sz w:val="24"/>
              </w:rPr>
            </w:pPr>
            <w:r>
              <w:rPr>
                <w:sz w:val="24"/>
              </w:rPr>
              <w:t>Форма документа</w:t>
            </w:r>
          </w:p>
        </w:tc>
      </w:tr>
      <w:tr w:rsidR="00582DE7" w14:paraId="2D6DE594" w14:textId="77777777">
        <w:tc>
          <w:tcPr>
            <w:tcW w:w="4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24823E" w14:textId="77777777" w:rsidR="00582DE7" w:rsidRDefault="00000000">
            <w:pPr>
              <w:pStyle w:val="afff9"/>
              <w:jc w:val="left"/>
              <w:rPr>
                <w:color w:val="000000"/>
              </w:rPr>
            </w:pPr>
            <w:r>
              <w:rPr>
                <w:color w:val="000000"/>
                <w:sz w:val="24"/>
              </w:rPr>
              <w:t>1) уведомление о планируемом строительстве.</w:t>
            </w:r>
          </w:p>
          <w:p w14:paraId="38A56B53" w14:textId="77777777" w:rsidR="00582DE7" w:rsidRDefault="00000000">
            <w:pPr>
              <w:pStyle w:val="a4"/>
              <w:contextualSpacing/>
              <w:jc w:val="left"/>
              <w:rPr>
                <w:color w:val="000000"/>
              </w:rPr>
            </w:pPr>
            <w:r>
              <w:rPr>
                <w:rFonts w:cs="Times New Roman"/>
                <w:color w:val="000000"/>
                <w:sz w:val="24"/>
                <w:shd w:val="clear" w:color="auto" w:fill="FFFFFF"/>
              </w:rPr>
              <w:t>Подготовка документов, необходимых для получения услуги может осуществляться заявителем с использованием пространственных данных и сведений, содержащихся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электронных сервисов указанной информационной системы</w:t>
            </w:r>
          </w:p>
        </w:tc>
        <w:tc>
          <w:tcPr>
            <w:tcW w:w="6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133116" w14:textId="77777777" w:rsidR="00582DE7" w:rsidRDefault="00000000">
            <w:pPr>
              <w:pStyle w:val="afff9"/>
              <w:jc w:val="left"/>
              <w:rPr>
                <w:sz w:val="24"/>
              </w:rPr>
            </w:pPr>
            <w:r>
              <w:rPr>
                <w:sz w:val="24"/>
              </w:rPr>
              <w:t>1) В случае подачи уведомления о планируемом строительстве:</w:t>
            </w:r>
          </w:p>
          <w:p w14:paraId="244EDBFB" w14:textId="77777777" w:rsidR="00582DE7" w:rsidRDefault="00000000">
            <w:pPr>
              <w:pStyle w:val="afff9"/>
              <w:jc w:val="left"/>
              <w:rPr>
                <w:sz w:val="24"/>
              </w:rPr>
            </w:pPr>
            <w:r>
              <w:rPr>
                <w:sz w:val="24"/>
              </w:rPr>
              <w:t>- в форме документа на бумажном носителе в 1 экземпляре по форме согласно приложению № 5 к административному регламенту, подписанного заявителем (в случае обращения физического лица также предоставляется согласие на обработку персональных данных согласно приложению № 10 административного регламента) или его представителем, при обращении в уполномоченный орган, МФЦ, почтовым отправлением;</w:t>
            </w:r>
          </w:p>
          <w:p w14:paraId="0059EE80" w14:textId="77777777" w:rsidR="00582DE7" w:rsidRDefault="00000000">
            <w:pPr>
              <w:pStyle w:val="afff9"/>
              <w:jc w:val="left"/>
            </w:pPr>
            <w:r>
              <w:rPr>
                <w:sz w:val="24"/>
              </w:rPr>
              <w:t>- в электронной форме (заполняется посредством внесения соответствующих сведений в интерактивную форму), подписанное в соответствии с требованиями Федерального закона </w:t>
            </w:r>
            <w:hyperlink r:id="rId10" w:tgtFrame="_blank">
              <w:r>
                <w:rPr>
                  <w:color w:val="000000"/>
                  <w:sz w:val="24"/>
                </w:rPr>
                <w:t>от 06.04.2011 № 63-ФЗ</w:t>
              </w:r>
            </w:hyperlink>
            <w:r>
              <w:rPr>
                <w:sz w:val="24"/>
              </w:rPr>
              <w:t>, при обращении посредством ЕПГУ, РПГУ, ГИСОГД;</w:t>
            </w:r>
          </w:p>
          <w:p w14:paraId="151F4E76" w14:textId="77777777" w:rsidR="00582DE7" w:rsidRDefault="00582DE7">
            <w:pPr>
              <w:pStyle w:val="afff9"/>
              <w:jc w:val="left"/>
              <w:rPr>
                <w:sz w:val="24"/>
              </w:rPr>
            </w:pPr>
          </w:p>
          <w:p w14:paraId="6D11D3EA" w14:textId="77777777" w:rsidR="00582DE7" w:rsidRDefault="00000000">
            <w:pPr>
              <w:pStyle w:val="afff9"/>
              <w:jc w:val="left"/>
              <w:rPr>
                <w:sz w:val="24"/>
              </w:rPr>
            </w:pPr>
            <w:r>
              <w:rPr>
                <w:sz w:val="24"/>
              </w:rPr>
              <w:t>2)  в случае подачи уведомления об изменении параметров:</w:t>
            </w:r>
          </w:p>
          <w:p w14:paraId="5FFBB86A" w14:textId="77777777" w:rsidR="00582DE7" w:rsidRDefault="00000000">
            <w:pPr>
              <w:pStyle w:val="afff9"/>
              <w:jc w:val="left"/>
              <w:rPr>
                <w:sz w:val="24"/>
              </w:rPr>
            </w:pPr>
            <w:r>
              <w:rPr>
                <w:sz w:val="24"/>
              </w:rPr>
              <w:t xml:space="preserve">- в форме документа на бумажном носителе в 1 экземпляре по форме согласно приложению № 6 к административному регламенту, подписанного заявителем (в случае обращения физического лица также предоставляется согласие на обработку персональных данных согласно приложению № 10 административного регламента) или его </w:t>
            </w:r>
            <w:r>
              <w:rPr>
                <w:sz w:val="24"/>
              </w:rPr>
              <w:lastRenderedPageBreak/>
              <w:t>представителем, при обращении в уполномоченный орган, МФЦ, почтовым отправлением;</w:t>
            </w:r>
          </w:p>
          <w:p w14:paraId="56DEA907" w14:textId="77777777" w:rsidR="00582DE7" w:rsidRDefault="00000000">
            <w:pPr>
              <w:pStyle w:val="afff9"/>
              <w:jc w:val="left"/>
            </w:pPr>
            <w:r>
              <w:rPr>
                <w:sz w:val="24"/>
              </w:rPr>
              <w:t>- в электронной форме (заполняется посредством внесения соответствующих сведений в интерактивную форму), подписанное в соответствии с требованиями Федерального закона </w:t>
            </w:r>
            <w:hyperlink r:id="rId11" w:tgtFrame="_blank">
              <w:r>
                <w:rPr>
                  <w:color w:val="000000"/>
                  <w:sz w:val="24"/>
                </w:rPr>
                <w:t>от 06.04.2011 № 63-ФЗ</w:t>
              </w:r>
            </w:hyperlink>
            <w:r>
              <w:rPr>
                <w:sz w:val="24"/>
              </w:rPr>
              <w:t>, при обращении посредством ЕПГУ, РПГУ, ГИСОГД.</w:t>
            </w:r>
          </w:p>
          <w:p w14:paraId="37074850" w14:textId="77777777" w:rsidR="00582DE7" w:rsidRDefault="00000000">
            <w:pPr>
              <w:pStyle w:val="afff9"/>
              <w:jc w:val="left"/>
            </w:pPr>
            <w:r>
              <w:rPr>
                <w:sz w:val="24"/>
              </w:rPr>
              <w:t>Формы уведомлений утверждены приказом Минстроя России </w:t>
            </w:r>
            <w:hyperlink r:id="rId12" w:tgtFrame="_blank">
              <w:r>
                <w:rPr>
                  <w:color w:val="000000"/>
                  <w:sz w:val="24"/>
                </w:rPr>
                <w:t>от 19.09.2018 № 591/</w:t>
              </w:r>
              <w:proofErr w:type="spellStart"/>
              <w:r>
                <w:rPr>
                  <w:color w:val="000000"/>
                  <w:sz w:val="24"/>
                </w:rPr>
                <w:t>пр</w:t>
              </w:r>
              <w:proofErr w:type="spellEnd"/>
            </w:hyperlink>
            <w:r>
              <w:rPr>
                <w:sz w:val="24"/>
              </w:rPr>
              <w:t>;</w:t>
            </w:r>
          </w:p>
        </w:tc>
      </w:tr>
      <w:tr w:rsidR="00582DE7" w14:paraId="72A6A85F" w14:textId="77777777">
        <w:tc>
          <w:tcPr>
            <w:tcW w:w="4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0D214D" w14:textId="77777777" w:rsidR="00582DE7" w:rsidRDefault="00000000">
            <w:pPr>
              <w:pStyle w:val="afff9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2) правоустанавливающие документы на земельный участок в случае, если права на него не зарегистрированы в Едином государственном реестре недвижимости;</w:t>
            </w:r>
          </w:p>
        </w:tc>
        <w:tc>
          <w:tcPr>
            <w:tcW w:w="6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C36C33" w14:textId="77777777" w:rsidR="00582DE7" w:rsidRDefault="00000000">
            <w:pPr>
              <w:pStyle w:val="afff9"/>
              <w:jc w:val="left"/>
              <w:rPr>
                <w:sz w:val="24"/>
              </w:rPr>
            </w:pPr>
            <w:r>
              <w:rPr>
                <w:sz w:val="24"/>
              </w:rPr>
              <w:t>Копия выписки из Единого государственного реестра недвижимости:</w:t>
            </w:r>
          </w:p>
          <w:p w14:paraId="3A1AC9A7" w14:textId="77777777" w:rsidR="00582DE7" w:rsidRDefault="00000000">
            <w:pPr>
              <w:pStyle w:val="afff9"/>
              <w:jc w:val="left"/>
              <w:rPr>
                <w:sz w:val="24"/>
              </w:rPr>
            </w:pPr>
            <w:r>
              <w:rPr>
                <w:sz w:val="24"/>
              </w:rPr>
              <w:t>- на бумажном носителе в 1 экземпляре в случае представления уведомления посредством личного обращения в уполномоченный орган, МФЦ, а также направления уведомления почтовым отправлением;</w:t>
            </w:r>
          </w:p>
          <w:p w14:paraId="30B6DF70" w14:textId="77777777" w:rsidR="00582DE7" w:rsidRDefault="00000000">
            <w:pPr>
              <w:pStyle w:val="afff9"/>
              <w:jc w:val="left"/>
            </w:pPr>
            <w:r>
              <w:rPr>
                <w:sz w:val="24"/>
              </w:rPr>
              <w:t>- либо в образе электронного документа, подписанная в соответствии с требованиями Федерального закона </w:t>
            </w:r>
            <w:hyperlink r:id="rId13" w:tgtFrame="_blank">
              <w:r>
                <w:rPr>
                  <w:color w:val="000000"/>
                  <w:sz w:val="24"/>
                </w:rPr>
                <w:t>от 06.04.2011 № 63-ФЗ</w:t>
              </w:r>
            </w:hyperlink>
            <w:r>
              <w:rPr>
                <w:sz w:val="24"/>
              </w:rPr>
              <w:t>, при обращении посредством ЕПГУ, РПГУ, ГИСОГД;</w:t>
            </w:r>
          </w:p>
        </w:tc>
      </w:tr>
      <w:tr w:rsidR="00582DE7" w14:paraId="5F3D9ACE" w14:textId="77777777">
        <w:tc>
          <w:tcPr>
            <w:tcW w:w="4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9638CC" w14:textId="77777777" w:rsidR="00582DE7" w:rsidRDefault="00000000">
            <w:pPr>
              <w:pStyle w:val="afff9"/>
              <w:jc w:val="left"/>
              <w:rPr>
                <w:sz w:val="24"/>
              </w:rPr>
            </w:pPr>
            <w:r>
              <w:rPr>
                <w:sz w:val="24"/>
              </w:rPr>
              <w:t>3) документ, удостоверяющий личность заявителя или представителя заявителя;</w:t>
            </w:r>
          </w:p>
        </w:tc>
        <w:tc>
          <w:tcPr>
            <w:tcW w:w="6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0DE6B7" w14:textId="77777777" w:rsidR="00582DE7" w:rsidRDefault="00000000">
            <w:pPr>
              <w:pStyle w:val="afff9"/>
              <w:jc w:val="left"/>
              <w:rPr>
                <w:sz w:val="24"/>
              </w:rPr>
            </w:pPr>
            <w:r>
              <w:rPr>
                <w:sz w:val="24"/>
              </w:rPr>
              <w:t>Копия паспорта гражданина РФ в форме документа на бумажном носителе в 1 экземпляре с предоставлением оригинала документа или представителя заявителя, в случае представления уведомления посредством личного обращения в уполномоченный орган, МФЦ, а также направления уведомления о предоставлении муниципальной услуги почтовым отправлением (предоставление оригинала документа при направлении уведомления почтовым отправлением не требуется).</w:t>
            </w:r>
          </w:p>
          <w:p w14:paraId="0458D705" w14:textId="77777777" w:rsidR="00582DE7" w:rsidRDefault="00000000">
            <w:pPr>
              <w:pStyle w:val="afff9"/>
              <w:jc w:val="left"/>
              <w:rPr>
                <w:sz w:val="24"/>
              </w:rPr>
            </w:pPr>
            <w:r>
              <w:rPr>
                <w:sz w:val="24"/>
              </w:rPr>
              <w:t>В случае представления документов в электронной форме посредством ЕПГУ, РПГУ, ГИСОГД представление указанного документа не требуется;</w:t>
            </w:r>
          </w:p>
        </w:tc>
      </w:tr>
      <w:tr w:rsidR="00582DE7" w14:paraId="77F33770" w14:textId="77777777">
        <w:tc>
          <w:tcPr>
            <w:tcW w:w="4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68AF52" w14:textId="77777777" w:rsidR="00582DE7" w:rsidRDefault="00000000">
            <w:pPr>
              <w:pStyle w:val="afff9"/>
              <w:jc w:val="left"/>
              <w:rPr>
                <w:sz w:val="24"/>
              </w:rPr>
            </w:pPr>
            <w:r>
              <w:rPr>
                <w:sz w:val="24"/>
              </w:rPr>
              <w:t>4) документ, подтверждающий полномочия законного представителя (родители, усыновители, опекуны, попечители несовершеннолетних в возрасте до 18 лет, опекуны недееспособных граждан);</w:t>
            </w:r>
          </w:p>
        </w:tc>
        <w:tc>
          <w:tcPr>
            <w:tcW w:w="6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1AB881" w14:textId="77777777" w:rsidR="00582DE7" w:rsidRDefault="00000000">
            <w:pPr>
              <w:pStyle w:val="afff9"/>
              <w:jc w:val="left"/>
              <w:rPr>
                <w:sz w:val="24"/>
              </w:rPr>
            </w:pPr>
            <w:r>
              <w:rPr>
                <w:sz w:val="24"/>
              </w:rPr>
              <w:t>- Родители, усыновители - свидетельство о рождении ребенка;</w:t>
            </w:r>
          </w:p>
          <w:p w14:paraId="3C24ECED" w14:textId="77777777" w:rsidR="00582DE7" w:rsidRDefault="00000000">
            <w:pPr>
              <w:pStyle w:val="afff9"/>
              <w:jc w:val="left"/>
              <w:rPr>
                <w:sz w:val="24"/>
              </w:rPr>
            </w:pPr>
            <w:r>
              <w:rPr>
                <w:sz w:val="24"/>
              </w:rPr>
              <w:t>- опекуны и попечители - документы, выданные им органами местного самоуправления.</w:t>
            </w:r>
          </w:p>
          <w:p w14:paraId="6FA2258C" w14:textId="77777777" w:rsidR="00582DE7" w:rsidRDefault="00000000">
            <w:pPr>
              <w:pStyle w:val="afff9"/>
              <w:jc w:val="left"/>
              <w:rPr>
                <w:sz w:val="24"/>
              </w:rPr>
            </w:pPr>
            <w:r>
              <w:rPr>
                <w:sz w:val="24"/>
              </w:rPr>
              <w:t>Копия документа предоставляется на бумажном носителе в 1 экземпляре с предоставлением оригинала данного документа в случае представления уведомления посредством личного обращения в уполномоченный орган, МФЦ, а также направления уведомления почтовым отправлением (предоставление оригинала документа при направлении уведомления почтовым отправлением не требуется).</w:t>
            </w:r>
          </w:p>
          <w:p w14:paraId="3A8769D1" w14:textId="77777777" w:rsidR="00582DE7" w:rsidRDefault="00000000">
            <w:pPr>
              <w:pStyle w:val="afff9"/>
              <w:jc w:val="left"/>
            </w:pPr>
            <w:r>
              <w:rPr>
                <w:sz w:val="24"/>
              </w:rPr>
              <w:t xml:space="preserve">Либо в образе электронного документа, подписанного в соответствии с требованиями </w:t>
            </w:r>
            <w:r>
              <w:rPr>
                <w:sz w:val="24"/>
              </w:rPr>
              <w:lastRenderedPageBreak/>
              <w:t>Федерального закона </w:t>
            </w:r>
            <w:hyperlink r:id="rId14" w:tgtFrame="_blank">
              <w:r>
                <w:rPr>
                  <w:color w:val="000000"/>
                  <w:sz w:val="24"/>
                </w:rPr>
                <w:t>от 06.04.2011 № 63-ФЗ</w:t>
              </w:r>
            </w:hyperlink>
            <w:r>
              <w:rPr>
                <w:sz w:val="24"/>
              </w:rPr>
              <w:t>, при обращении посредством ЕПГУ, РПГУ, ГИСОГД;</w:t>
            </w:r>
          </w:p>
        </w:tc>
      </w:tr>
      <w:tr w:rsidR="00582DE7" w14:paraId="4FB28806" w14:textId="77777777">
        <w:tc>
          <w:tcPr>
            <w:tcW w:w="4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A2AC96" w14:textId="77777777" w:rsidR="00582DE7" w:rsidRDefault="00000000">
            <w:pPr>
              <w:pStyle w:val="afff9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5) документ, подтверждающий полномочия представителя (если от имени заявителя действует представитель);</w:t>
            </w:r>
          </w:p>
        </w:tc>
        <w:tc>
          <w:tcPr>
            <w:tcW w:w="6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C3DBB9" w14:textId="77777777" w:rsidR="00582DE7" w:rsidRDefault="00000000">
            <w:pPr>
              <w:pStyle w:val="afff9"/>
              <w:jc w:val="left"/>
              <w:rPr>
                <w:sz w:val="24"/>
              </w:rPr>
            </w:pPr>
            <w:r>
              <w:rPr>
                <w:sz w:val="24"/>
              </w:rPr>
              <w:t>В качестве документа, подтверждающего полномочия на осуществление действий от имени заявителя, представитель заявителя должен представить копию оформленной в соответствии с законодательством Российской Федерации доверенности (для физических лиц) в 1 экземпляре на бумажном носителе с предоставлением оригинала документа в случае представления уведомления посредством личного обращения в уполномоченный орган, МФЦ, а также направления уведомления почтовым отправлением (предоставление оригинала документа при направлении уведомления почтовым отправлением не требуется);</w:t>
            </w:r>
          </w:p>
          <w:p w14:paraId="2BD10AE5" w14:textId="77777777" w:rsidR="00582DE7" w:rsidRDefault="00000000">
            <w:pPr>
              <w:pStyle w:val="afff9"/>
              <w:jc w:val="left"/>
              <w:rPr>
                <w:sz w:val="24"/>
              </w:rPr>
            </w:pPr>
            <w:r>
              <w:rPr>
                <w:sz w:val="24"/>
              </w:rPr>
              <w:t>В качестве документа, подтверждающего полномочия на осуществление действий от имени заявителя, представитель заявителя должен представить оформленную в соответствии с законодательством Российской Федерации доверенность, заверенную печатью заявителя и подписанную руководителем заявителя или уполномоченным этим руководителем лицом (для юридических лиц) в 1 экземпляре на бумажном носителе с предоставлением оригинала документа в случае представления уведомления посредством личного обращения в уполномоченный орган, МФЦ, а также направления уведомления почтовым отправлением (предоставление оригинала документа при направлении уведомления почтовым отправлением не требуется);</w:t>
            </w:r>
          </w:p>
          <w:p w14:paraId="0D9BBFFF" w14:textId="77777777" w:rsidR="00582DE7" w:rsidRDefault="00000000">
            <w:pPr>
              <w:pStyle w:val="afff9"/>
              <w:jc w:val="left"/>
              <w:rPr>
                <w:sz w:val="24"/>
              </w:rPr>
            </w:pPr>
            <w:r>
              <w:rPr>
                <w:sz w:val="24"/>
              </w:rPr>
              <w:t>В качестве документа, подтверждающего полномочия на осуществление действий от имени заявителя, представитель заявителя должен представить копию учредительных документов с решением о назначении или об избрании либо приказ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доверенности, заверенных в соответствии с законодательством Российской Федерации в 1 экземпляре на бумажном носителе с предоставлением оригинала документа на бумажном носителе в случае представления уведомления посредством личного обращения в уполномоченный орган, МФЦ, а также направления уведомления почтовым отправлением (предоставление оригинала документа при направлении уведомления почтовым отправлением не требуется);</w:t>
            </w:r>
          </w:p>
          <w:p w14:paraId="2B215415" w14:textId="77777777" w:rsidR="00582DE7" w:rsidRDefault="00000000">
            <w:pPr>
              <w:pStyle w:val="afff9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 качестве документа, подтверждающего </w:t>
            </w:r>
            <w:r>
              <w:rPr>
                <w:sz w:val="24"/>
              </w:rPr>
              <w:lastRenderedPageBreak/>
              <w:t>полномочия на осуществление действий от имени индивидуального предпринимателя, представитель заявителя должен представить копию оформленной в соответствии с законодательством Российской Федерации доверенности в 1 экземпляре на бумажном носителе с предоставлением оригинала документа в случае представления уведомления посредством личного обращения в уполномоченный орган, МФЦ, а также направления уведомления почтовым отправлением (предоставление оригинала документа при направлении уведомления почтовым отправлением не требуется).</w:t>
            </w:r>
          </w:p>
          <w:p w14:paraId="38A3772E" w14:textId="77777777" w:rsidR="00582DE7" w:rsidRDefault="00000000">
            <w:pPr>
              <w:pStyle w:val="afff9"/>
              <w:jc w:val="left"/>
              <w:rPr>
                <w:sz w:val="24"/>
              </w:rPr>
            </w:pPr>
            <w:r>
              <w:rPr>
                <w:sz w:val="24"/>
              </w:rPr>
              <w:t>В случае представления документов в электронной форме посредством ЕПГУ, РПГУ, ГИСОГД указанный документ, выданный заявителем, - усиленной квалифицированной электронной подписью нотариуса;</w:t>
            </w:r>
          </w:p>
          <w:p w14:paraId="721FF979" w14:textId="77777777" w:rsidR="00582DE7" w:rsidRDefault="00000000">
            <w:pPr>
              <w:pStyle w:val="afff9"/>
              <w:jc w:val="left"/>
            </w:pPr>
            <w:r>
              <w:rPr>
                <w:sz w:val="24"/>
              </w:rPr>
              <w:t>Документы, уполномочивающие права представителей, направляемые в электронной форме, подписываются в соответствии с требованиями Федерального закона </w:t>
            </w:r>
            <w:hyperlink r:id="rId15" w:tgtFrame="_blank">
              <w:r>
                <w:rPr>
                  <w:color w:val="000000"/>
                  <w:sz w:val="24"/>
                </w:rPr>
                <w:t>от 06.04.2011 № 63-ФЗ</w:t>
              </w:r>
            </w:hyperlink>
            <w:r>
              <w:rPr>
                <w:sz w:val="24"/>
              </w:rPr>
              <w:t>, при обращении посредством ЕПГУ, РПГУ, ГИСОГД;</w:t>
            </w:r>
          </w:p>
        </w:tc>
      </w:tr>
      <w:tr w:rsidR="00582DE7" w14:paraId="25F595D7" w14:textId="77777777">
        <w:tc>
          <w:tcPr>
            <w:tcW w:w="4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192BC5" w14:textId="77777777" w:rsidR="00582DE7" w:rsidRDefault="00000000">
            <w:pPr>
              <w:pStyle w:val="afff9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6)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является иностранное юридическое лицо;</w:t>
            </w:r>
          </w:p>
        </w:tc>
        <w:tc>
          <w:tcPr>
            <w:tcW w:w="6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B0D305" w14:textId="77777777" w:rsidR="00582DE7" w:rsidRDefault="00000000">
            <w:pPr>
              <w:pStyle w:val="afff9"/>
              <w:jc w:val="left"/>
              <w:rPr>
                <w:sz w:val="24"/>
              </w:rPr>
            </w:pPr>
            <w:r>
              <w:rPr>
                <w:sz w:val="24"/>
              </w:rPr>
              <w:t>Предоставляется на бумажном носителе в 1 экземпляре в случае представления уведомления посредством личного обращения в уполномоченный орган, МФЦ, почтовым отправлением;</w:t>
            </w:r>
          </w:p>
          <w:p w14:paraId="419C5855" w14:textId="77777777" w:rsidR="00582DE7" w:rsidRDefault="00000000">
            <w:pPr>
              <w:pStyle w:val="afff9"/>
              <w:jc w:val="left"/>
            </w:pPr>
            <w:r>
              <w:rPr>
                <w:sz w:val="24"/>
              </w:rPr>
              <w:t>либо в образе электронного документа, подписанного в соответствии с требованиями Федерального закона </w:t>
            </w:r>
            <w:hyperlink r:id="rId16" w:tgtFrame="_blank">
              <w:r>
                <w:rPr>
                  <w:color w:val="000000"/>
                  <w:sz w:val="24"/>
                </w:rPr>
                <w:t>от 06.04.2011 № 63-ФЗ</w:t>
              </w:r>
            </w:hyperlink>
            <w:r>
              <w:rPr>
                <w:sz w:val="24"/>
              </w:rPr>
              <w:t>, при обращении посредством ЕПГУ, РПГУ, ГИСОГД;</w:t>
            </w:r>
          </w:p>
        </w:tc>
      </w:tr>
      <w:tr w:rsidR="00582DE7" w14:paraId="6D85E954" w14:textId="77777777">
        <w:tc>
          <w:tcPr>
            <w:tcW w:w="4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820E3A" w14:textId="77777777" w:rsidR="00582DE7" w:rsidRDefault="00000000">
            <w:pPr>
              <w:pStyle w:val="afff9"/>
              <w:jc w:val="left"/>
              <w:rPr>
                <w:sz w:val="24"/>
              </w:rPr>
            </w:pPr>
            <w:r>
              <w:rPr>
                <w:sz w:val="24"/>
              </w:rPr>
              <w:t xml:space="preserve">7) описание внешнего облика объекта индивидуального жилищного строительства или садового дома в случае,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(в случае, предусмотренном частью 5 статьи 51.1 </w:t>
            </w:r>
            <w:proofErr w:type="spellStart"/>
            <w:r>
              <w:rPr>
                <w:sz w:val="24"/>
              </w:rPr>
              <w:t>ГрК</w:t>
            </w:r>
            <w:proofErr w:type="spellEnd"/>
            <w:r>
              <w:rPr>
                <w:sz w:val="24"/>
              </w:rPr>
              <w:t xml:space="preserve"> РФ, предоставление указанного документа не требуется).</w:t>
            </w:r>
          </w:p>
        </w:tc>
        <w:tc>
          <w:tcPr>
            <w:tcW w:w="6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68BEF4" w14:textId="77777777" w:rsidR="00582DE7" w:rsidRDefault="00000000">
            <w:pPr>
              <w:pStyle w:val="afff9"/>
              <w:jc w:val="left"/>
              <w:rPr>
                <w:sz w:val="24"/>
              </w:rPr>
            </w:pPr>
            <w:r>
              <w:rPr>
                <w:sz w:val="24"/>
              </w:rPr>
              <w:t>Предоставляется на бумажном носителе в 1 экземпляре в случае представления уведомления посредством личного обращения в уполномоченный орган, МФЦ, почтовым отправлением;</w:t>
            </w:r>
          </w:p>
          <w:p w14:paraId="66728874" w14:textId="77777777" w:rsidR="00582DE7" w:rsidRDefault="00000000">
            <w:pPr>
              <w:pStyle w:val="afff9"/>
              <w:jc w:val="left"/>
            </w:pPr>
            <w:r>
              <w:rPr>
                <w:sz w:val="24"/>
              </w:rPr>
              <w:t>либо в образе электронного документа, подписанного в соответствии с требованиями Федерального закона </w:t>
            </w:r>
            <w:hyperlink r:id="rId17" w:tgtFrame="_blank">
              <w:r>
                <w:rPr>
                  <w:color w:val="000000"/>
                  <w:sz w:val="24"/>
                </w:rPr>
                <w:t>от 06.04.2011 № 63-ФЗ</w:t>
              </w:r>
            </w:hyperlink>
            <w:r>
              <w:rPr>
                <w:sz w:val="24"/>
              </w:rPr>
              <w:t>, при обращении посредством ЕПГУ, РПГУ, ГИСОГД.</w:t>
            </w:r>
          </w:p>
          <w:p w14:paraId="52E9C70C" w14:textId="77777777" w:rsidR="00582DE7" w:rsidRDefault="00000000">
            <w:pPr>
              <w:pStyle w:val="afff9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описание. 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дома, </w:t>
            </w:r>
            <w:r>
              <w:rPr>
                <w:sz w:val="24"/>
              </w:rPr>
              <w:lastRenderedPageBreak/>
              <w:t>цветовое решение их внешнего облика, планируемые к использованию строительные материалы, определяющие внешний облик объекта индивидуального жилищного строительства или садового дома, а также описание иных характеристик объекта индивидуального жилищного строительства или садового дома, требования к которым установлены градостроительным регламентом в качестве требований к архитектурным решениям объекта капитального строительства. Графическое описание представляет собой изображение внешнего облика объекта индивидуального жилищного строительства или садового дома, включая фасады и конфигурацию объекта индивидуального жилищного строительства или садового дома.</w:t>
            </w:r>
          </w:p>
        </w:tc>
      </w:tr>
      <w:tr w:rsidR="00582DE7" w14:paraId="5BBC9B84" w14:textId="77777777">
        <w:tc>
          <w:tcPr>
            <w:tcW w:w="102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5530C7" w14:textId="77777777" w:rsidR="00582DE7" w:rsidRDefault="00000000">
            <w:pPr>
              <w:pStyle w:val="afff9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В случае, если уведомление и документы, подаются через представителя заявителя посредством ЕПГУ, РПГУ, ГИСОГД и доверенность представителя заявителя изготовлена в электронной форме, такая доверенность должна быть подписана электронной подписью заявителя, требования к которой устанавливаются законодательством Российской Федерации, регулирующим отношения в области использования электронных подписей.</w:t>
            </w:r>
          </w:p>
          <w:p w14:paraId="703D2678" w14:textId="77777777" w:rsidR="00582DE7" w:rsidRDefault="00000000">
            <w:pPr>
              <w:pStyle w:val="afff9"/>
              <w:jc w:val="left"/>
              <w:rPr>
                <w:sz w:val="24"/>
              </w:rPr>
            </w:pPr>
            <w:r>
              <w:rPr>
                <w:sz w:val="24"/>
              </w:rPr>
              <w:t>Доверенность представителя заявителя, изготовленная в электронной форме и выданная организацией, удостоверяется усиленной квалифицированной электронной подписью правомочного должностного лица организации, а доверенность, выданная нотариусом, -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sig3.</w:t>
            </w:r>
          </w:p>
          <w:p w14:paraId="74F9C42C" w14:textId="77777777" w:rsidR="00582DE7" w:rsidRDefault="00000000">
            <w:pPr>
              <w:pStyle w:val="afff9"/>
              <w:jc w:val="left"/>
              <w:rPr>
                <w:sz w:val="24"/>
              </w:rPr>
            </w:pPr>
            <w:r>
              <w:rPr>
                <w:sz w:val="24"/>
              </w:rPr>
              <w:t>Требование к форматам документов, предоставляемых заявителем в электронной форме:</w:t>
            </w:r>
          </w:p>
          <w:p w14:paraId="2CE7D27B" w14:textId="77777777" w:rsidR="00582DE7" w:rsidRDefault="00000000">
            <w:pPr>
              <w:pStyle w:val="afff9"/>
              <w:jc w:val="left"/>
              <w:rPr>
                <w:sz w:val="24"/>
              </w:rPr>
            </w:pPr>
            <w:r>
              <w:rPr>
                <w:sz w:val="24"/>
              </w:rPr>
              <w:t xml:space="preserve">а) </w:t>
            </w:r>
            <w:proofErr w:type="spellStart"/>
            <w:r>
              <w:rPr>
                <w:sz w:val="24"/>
              </w:rPr>
              <w:t>xml</w:t>
            </w:r>
            <w:proofErr w:type="spellEnd"/>
            <w:r>
              <w:rPr>
                <w:sz w:val="24"/>
              </w:rPr>
              <w:t xml:space="preserve"> - для документов, в отношении которых утверждены формы и требования по формированию электронных документов в виде файлов в формате </w:t>
            </w:r>
            <w:proofErr w:type="spellStart"/>
            <w:r>
              <w:rPr>
                <w:sz w:val="24"/>
              </w:rPr>
              <w:t>xml</w:t>
            </w:r>
            <w:proofErr w:type="spellEnd"/>
            <w:r>
              <w:rPr>
                <w:sz w:val="24"/>
              </w:rPr>
              <w:t>;</w:t>
            </w:r>
          </w:p>
          <w:p w14:paraId="54829452" w14:textId="77777777" w:rsidR="00582DE7" w:rsidRDefault="00000000">
            <w:pPr>
              <w:pStyle w:val="afff9"/>
              <w:jc w:val="left"/>
              <w:rPr>
                <w:sz w:val="24"/>
              </w:rPr>
            </w:pPr>
            <w:r>
              <w:rPr>
                <w:sz w:val="24"/>
              </w:rPr>
              <w:t xml:space="preserve">б) </w:t>
            </w:r>
            <w:proofErr w:type="spellStart"/>
            <w:r>
              <w:rPr>
                <w:sz w:val="24"/>
              </w:rPr>
              <w:t>doc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docx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odt</w:t>
            </w:r>
            <w:proofErr w:type="spellEnd"/>
            <w:r>
              <w:rPr>
                <w:sz w:val="24"/>
              </w:rPr>
              <w:t xml:space="preserve"> - для документов с текстовым содержанием, не включающим формулы;</w:t>
            </w:r>
          </w:p>
          <w:p w14:paraId="3080ED40" w14:textId="77777777" w:rsidR="00582DE7" w:rsidRDefault="00000000">
            <w:pPr>
              <w:pStyle w:val="afff9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в) </w:t>
            </w:r>
            <w:proofErr w:type="spellStart"/>
            <w:r>
              <w:rPr>
                <w:sz w:val="24"/>
              </w:rPr>
              <w:t>pdf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jpg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jpeg</w:t>
            </w:r>
            <w:proofErr w:type="spellEnd"/>
            <w:r>
              <w:rPr>
                <w:sz w:val="24"/>
              </w:rPr>
              <w:t xml:space="preserve"> - для документов с текстовым содержанием, в том числе включающим формулы и (или) графические изображения, а также документов с графическим содержанием.</w:t>
            </w:r>
          </w:p>
          <w:p w14:paraId="5D1A7376" w14:textId="77777777" w:rsidR="00582DE7" w:rsidRDefault="00000000">
            <w:pPr>
              <w:pStyle w:val="afff9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 случае если оригиналы документов, прилагаемых к уведомлению,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      </w:r>
            <w:proofErr w:type="spellStart"/>
            <w:r>
              <w:rPr>
                <w:sz w:val="24"/>
              </w:rPr>
              <w:t>dpi</w:t>
            </w:r>
            <w:proofErr w:type="spellEnd"/>
            <w:r>
              <w:rPr>
                <w:sz w:val="24"/>
              </w:rPr>
              <w:t xml:space="preserve">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      </w:r>
          </w:p>
          <w:p w14:paraId="5ACC4D15" w14:textId="77777777" w:rsidR="00582DE7" w:rsidRDefault="00000000">
            <w:pPr>
              <w:pStyle w:val="afff9"/>
              <w:jc w:val="left"/>
              <w:rPr>
                <w:sz w:val="24"/>
              </w:rPr>
            </w:pPr>
            <w:r>
              <w:rPr>
                <w:sz w:val="24"/>
              </w:rPr>
              <w:t>«черно-белый» - при отсутствии в документе графических изображений и (или) цветного текста;</w:t>
            </w:r>
          </w:p>
          <w:p w14:paraId="6AB608F3" w14:textId="77777777" w:rsidR="00582DE7" w:rsidRDefault="00000000">
            <w:pPr>
              <w:pStyle w:val="afff9"/>
              <w:jc w:val="left"/>
              <w:rPr>
                <w:sz w:val="24"/>
              </w:rPr>
            </w:pPr>
            <w:r>
              <w:rPr>
                <w:sz w:val="24"/>
              </w:rPr>
              <w:t>«оттенки серого» - при наличии в документе графических изображений, отличных от цветного графического изображения;</w:t>
            </w:r>
          </w:p>
          <w:p w14:paraId="648248D0" w14:textId="77777777" w:rsidR="00582DE7" w:rsidRDefault="00000000">
            <w:pPr>
              <w:pStyle w:val="afff9"/>
              <w:jc w:val="left"/>
              <w:rPr>
                <w:sz w:val="24"/>
              </w:rPr>
            </w:pPr>
            <w:r>
              <w:rPr>
                <w:sz w:val="24"/>
              </w:rPr>
              <w:t>«цветной» или «режим полной цветопередачи» - при наличии в документе цветных графических изображений либо цветного текста.</w:t>
            </w:r>
          </w:p>
          <w:p w14:paraId="75303B09" w14:textId="77777777" w:rsidR="00582DE7" w:rsidRDefault="00000000">
            <w:pPr>
              <w:pStyle w:val="afff9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Количество файлов должно соответствовать количеству документов, каждый из которых </w:t>
            </w:r>
            <w:r>
              <w:rPr>
                <w:sz w:val="24"/>
              </w:rPr>
              <w:lastRenderedPageBreak/>
              <w:t>содержит текстовую и (или) графическую информацию.</w:t>
            </w:r>
          </w:p>
          <w:p w14:paraId="5655C28D" w14:textId="77777777" w:rsidR="00582DE7" w:rsidRDefault="00000000">
            <w:pPr>
              <w:pStyle w:val="afff9"/>
              <w:jc w:val="left"/>
              <w:rPr>
                <w:sz w:val="24"/>
              </w:rPr>
            </w:pPr>
            <w:r>
              <w:rPr>
                <w:sz w:val="24"/>
              </w:rPr>
              <w:t>Документы, прилагаемые к уведомлению, представляемые в электронной форме, должны обеспечивать возможность идентифицировать документ и количество листов в документе.</w:t>
            </w:r>
          </w:p>
          <w:p w14:paraId="331585D9" w14:textId="77777777" w:rsidR="00582DE7" w:rsidRDefault="00000000">
            <w:pPr>
              <w:pStyle w:val="afff9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Документы, подлежащие представлению в форматах </w:t>
            </w:r>
            <w:proofErr w:type="spellStart"/>
            <w:r>
              <w:rPr>
                <w:sz w:val="24"/>
              </w:rPr>
              <w:t>xls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xlsx</w:t>
            </w:r>
            <w:proofErr w:type="spellEnd"/>
            <w:r>
              <w:rPr>
                <w:sz w:val="24"/>
              </w:rPr>
              <w:t xml:space="preserve"> или </w:t>
            </w:r>
            <w:proofErr w:type="spellStart"/>
            <w:r>
              <w:rPr>
                <w:sz w:val="24"/>
              </w:rPr>
              <w:t>ods</w:t>
            </w:r>
            <w:proofErr w:type="spellEnd"/>
            <w:r>
              <w:rPr>
                <w:sz w:val="24"/>
              </w:rPr>
              <w:t>, формируются в виде отдельного документа, представляемого в электронной форме.</w:t>
            </w:r>
          </w:p>
        </w:tc>
      </w:tr>
    </w:tbl>
    <w:p w14:paraId="6DA6EDF1" w14:textId="77777777" w:rsidR="00582DE7" w:rsidRDefault="00000000">
      <w:pPr>
        <w:pStyle w:val="a4"/>
        <w:widowControl/>
        <w:ind w:firstLine="555"/>
        <w:rPr>
          <w:sz w:val="24"/>
        </w:rPr>
      </w:pPr>
      <w:r>
        <w:rPr>
          <w:b/>
          <w:bCs/>
          <w:color w:val="000000"/>
          <w:sz w:val="24"/>
        </w:rPr>
        <w:lastRenderedPageBreak/>
        <w:t> </w:t>
      </w:r>
    </w:p>
    <w:p w14:paraId="38033255" w14:textId="77777777" w:rsidR="00582DE7" w:rsidRDefault="00000000">
      <w:pPr>
        <w:pStyle w:val="a4"/>
        <w:widowControl/>
        <w:overflowPunct w:val="0"/>
        <w:ind w:left="-170"/>
        <w:jc w:val="left"/>
        <w:rPr>
          <w:sz w:val="24"/>
        </w:rPr>
      </w:pPr>
      <w:r>
        <w:rPr>
          <w:rFonts w:ascii="Tinos" w:hAnsi="Tinos"/>
          <w:b/>
          <w:bCs/>
          <w:color w:val="000000"/>
          <w:sz w:val="24"/>
        </w:rPr>
        <w:t>Таблица № 2 </w:t>
      </w:r>
    </w:p>
    <w:tbl>
      <w:tblPr>
        <w:tblW w:w="10205" w:type="dxa"/>
        <w:tblInd w:w="-122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6200"/>
        <w:gridCol w:w="4005"/>
      </w:tblGrid>
      <w:tr w:rsidR="00582DE7" w14:paraId="648B9FDC" w14:textId="77777777">
        <w:tc>
          <w:tcPr>
            <w:tcW w:w="102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AEC36A" w14:textId="77777777" w:rsidR="00582DE7" w:rsidRDefault="00000000">
            <w:pPr>
              <w:pStyle w:val="afff9"/>
            </w:pPr>
            <w:r>
              <w:rPr>
                <w:b/>
                <w:bCs/>
                <w:sz w:val="24"/>
              </w:rPr>
              <w:t>При обращении с уведомлением о планируемом строительстве, с уведомлением об изменении параметров:</w:t>
            </w:r>
          </w:p>
        </w:tc>
      </w:tr>
      <w:tr w:rsidR="00582DE7" w14:paraId="79B4C9FB" w14:textId="77777777">
        <w:tc>
          <w:tcPr>
            <w:tcW w:w="1020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80998E" w14:textId="77777777" w:rsidR="00582DE7" w:rsidRDefault="00000000">
            <w:pPr>
              <w:pStyle w:val="afff9"/>
            </w:pPr>
            <w:bookmarkStart w:id="11" w:name="__DdeLink__1781591_4082157533"/>
            <w:bookmarkEnd w:id="11"/>
            <w:r>
              <w:rPr>
                <w:sz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</w:t>
            </w:r>
          </w:p>
          <w:p w14:paraId="6F8FC63B" w14:textId="77777777" w:rsidR="00582DE7" w:rsidRDefault="00000000">
            <w:pPr>
              <w:pStyle w:val="afff9"/>
            </w:pPr>
            <w:r>
              <w:rPr>
                <w:sz w:val="24"/>
                <w:u w:val="single"/>
              </w:rPr>
              <w:t>по собственной инициативе:</w:t>
            </w:r>
          </w:p>
        </w:tc>
      </w:tr>
      <w:tr w:rsidR="00582DE7" w14:paraId="73BCF10D" w14:textId="77777777">
        <w:tc>
          <w:tcPr>
            <w:tcW w:w="6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B58876" w14:textId="77777777" w:rsidR="00582DE7" w:rsidRDefault="00000000">
            <w:pPr>
              <w:pStyle w:val="afff9"/>
              <w:jc w:val="both"/>
            </w:pPr>
            <w:r>
              <w:rPr>
                <w:sz w:val="24"/>
              </w:rPr>
              <w:t>- правоустанавливающие документы на земельный участок в случае, если права на него не зарегистрированы в Едином государственном реестре недвижимости;</w:t>
            </w:r>
          </w:p>
        </w:tc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40EE75" w14:textId="77777777" w:rsidR="00582DE7" w:rsidRDefault="00000000">
            <w:pPr>
              <w:pStyle w:val="afff9"/>
              <w:jc w:val="left"/>
            </w:pPr>
            <w:r>
              <w:rPr>
                <w:sz w:val="24"/>
              </w:rPr>
              <w:t>копия выписки из Единого государственного реестра недвижимости:</w:t>
            </w:r>
          </w:p>
          <w:p w14:paraId="2808E54F" w14:textId="77777777" w:rsidR="00582DE7" w:rsidRDefault="00000000">
            <w:pPr>
              <w:pStyle w:val="afff9"/>
              <w:jc w:val="left"/>
            </w:pPr>
            <w:r>
              <w:rPr>
                <w:sz w:val="24"/>
              </w:rPr>
              <w:t>- на бумажном носителе в 1 экземпляре в случае представления уведомления посредством личного обращения в уполномоченный орган, МФЦ, а также направления уведомления почтовым отправлением.</w:t>
            </w:r>
          </w:p>
          <w:p w14:paraId="7851C344" w14:textId="77777777" w:rsidR="00582DE7" w:rsidRDefault="00000000">
            <w:pPr>
              <w:pStyle w:val="afff9"/>
              <w:jc w:val="left"/>
            </w:pPr>
            <w:r>
              <w:rPr>
                <w:sz w:val="24"/>
              </w:rPr>
              <w:t>- либо в образе электронного документа, подписанная в соответствии с требованиями Федерального закона </w:t>
            </w:r>
            <w:hyperlink r:id="rId18" w:tgtFrame="_blank">
              <w:r>
                <w:rPr>
                  <w:color w:val="000000"/>
                  <w:sz w:val="24"/>
                </w:rPr>
                <w:t>от 06.04.2011 № 63-ФЗ</w:t>
              </w:r>
            </w:hyperlink>
            <w:r>
              <w:rPr>
                <w:sz w:val="24"/>
              </w:rPr>
              <w:t>, при обращении посредством ЕПГУ, РПГУ, ГИСОГД;</w:t>
            </w:r>
          </w:p>
        </w:tc>
      </w:tr>
      <w:tr w:rsidR="00582DE7" w14:paraId="6B92EF43" w14:textId="77777777">
        <w:tc>
          <w:tcPr>
            <w:tcW w:w="6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78688C" w14:textId="77777777" w:rsidR="00582DE7" w:rsidRDefault="00000000">
            <w:pPr>
              <w:pStyle w:val="afff9"/>
              <w:jc w:val="both"/>
              <w:rPr>
                <w:sz w:val="24"/>
              </w:rPr>
            </w:pPr>
            <w:r>
              <w:rPr>
                <w:sz w:val="24"/>
              </w:rPr>
              <w:t>- сведения из Единого государственного реестра юридических лиц (при обращении застройщика или технического заказчика, являющегося юридическим лицом) или из Единого - государственного реестра индивидуальных предпринимателей (при обращении застройщика или технического заказчика, являющегося индивидуальным предпринимателем).</w:t>
            </w:r>
          </w:p>
        </w:tc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4FA132" w14:textId="77777777" w:rsidR="00582DE7" w:rsidRDefault="00000000">
            <w:pPr>
              <w:pStyle w:val="afff9"/>
              <w:jc w:val="both"/>
              <w:rPr>
                <w:sz w:val="24"/>
              </w:rPr>
            </w:pPr>
            <w:r>
              <w:rPr>
                <w:sz w:val="24"/>
              </w:rPr>
              <w:t>копия выписки из ЕГРЮЛ/ЕГРИП:</w:t>
            </w:r>
          </w:p>
          <w:p w14:paraId="19E7C8F1" w14:textId="77777777" w:rsidR="00582DE7" w:rsidRDefault="00000000">
            <w:pPr>
              <w:pStyle w:val="afff9"/>
              <w:jc w:val="left"/>
              <w:rPr>
                <w:sz w:val="24"/>
              </w:rPr>
            </w:pPr>
            <w:r>
              <w:rPr>
                <w:sz w:val="24"/>
              </w:rPr>
              <w:t>- на бумажном носителе в 1 экземпляре в случае представления уведомления посредством личного обращения в уполномоченный орган, МФЦ, а также направления уведомления почтовым отправлением.</w:t>
            </w:r>
          </w:p>
          <w:p w14:paraId="6C148DDB" w14:textId="77777777" w:rsidR="00582DE7" w:rsidRDefault="00000000">
            <w:pPr>
              <w:pStyle w:val="afff9"/>
              <w:jc w:val="left"/>
            </w:pPr>
            <w:r>
              <w:rPr>
                <w:sz w:val="24"/>
              </w:rPr>
              <w:t>- либо в образе электронного документа, подписанная в соответствии с требованиями Федерального закона </w:t>
            </w:r>
            <w:hyperlink r:id="rId19" w:tgtFrame="_blank">
              <w:r>
                <w:rPr>
                  <w:color w:val="000000"/>
                  <w:sz w:val="24"/>
                </w:rPr>
                <w:t>от 06.04.2011 № 63-ФЗ</w:t>
              </w:r>
            </w:hyperlink>
            <w:r>
              <w:rPr>
                <w:sz w:val="24"/>
              </w:rPr>
              <w:t>, при обращении посредством ЕПГУ, РПГУ, ГИСОГД.</w:t>
            </w:r>
          </w:p>
        </w:tc>
      </w:tr>
      <w:tr w:rsidR="00582DE7" w14:paraId="0C49163E" w14:textId="77777777">
        <w:tc>
          <w:tcPr>
            <w:tcW w:w="61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F1BBF9" w14:textId="77777777" w:rsidR="00582DE7" w:rsidRDefault="00000000">
            <w:pPr>
              <w:pStyle w:val="a4"/>
              <w:widowControl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- сведения о договоре строительного подряда с использованием счета эскроу (в случае строительства объекта индивидуального жилищного строительства в соответствии с Федеральным законом от 22 июля 2024 г. № 186-ФЗ «О </w:t>
            </w:r>
            <w:r>
              <w:rPr>
                <w:color w:val="000000"/>
                <w:sz w:val="24"/>
              </w:rPr>
              <w:lastRenderedPageBreak/>
              <w:t>строительстве жилых домов по договорам строительного подряда с использованием счетов эскроу»)</w:t>
            </w:r>
          </w:p>
        </w:tc>
        <w:tc>
          <w:tcPr>
            <w:tcW w:w="40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C5292F" w14:textId="77777777" w:rsidR="00582DE7" w:rsidRDefault="00000000">
            <w:pPr>
              <w:spacing w:after="11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Копия документа предоставляется на бумажном носителе в 1 экземпляре с предоставлением оригинала данного документа в случае </w:t>
            </w:r>
            <w:r>
              <w:rPr>
                <w:sz w:val="24"/>
              </w:rPr>
              <w:lastRenderedPageBreak/>
              <w:t>представления уведомления посредством личного обращения в уполномоченный орган, МФЦ, почтовым отправлением (предоставление оригинала документа при направлении уведомления почтовым отправлением не требуется).</w:t>
            </w:r>
          </w:p>
          <w:p w14:paraId="18C9AEF1" w14:textId="77777777" w:rsidR="00582DE7" w:rsidRDefault="00000000">
            <w:pPr>
              <w:pStyle w:val="afff9"/>
              <w:spacing w:before="114" w:after="226"/>
              <w:jc w:val="both"/>
            </w:pPr>
            <w:r>
              <w:rPr>
                <w:sz w:val="24"/>
              </w:rPr>
              <w:t xml:space="preserve">- либо в образе электронного документа, подписанного в соответствии с требованиями Федерального закона </w:t>
            </w:r>
            <w:hyperlink r:id="rId20" w:tgtFrame="_blank">
              <w:r>
                <w:rPr>
                  <w:rStyle w:val="af"/>
                  <w:color w:val="000000"/>
                  <w:sz w:val="24"/>
                  <w:u w:val="none"/>
                </w:rPr>
                <w:t>от 06.04.2011 № 63-ФЗ</w:t>
              </w:r>
            </w:hyperlink>
            <w:r>
              <w:rPr>
                <w:sz w:val="24"/>
              </w:rPr>
              <w:t>, при обращении посредством ЕПГУ, РПГУ, ГИСОГД;</w:t>
            </w:r>
          </w:p>
        </w:tc>
      </w:tr>
      <w:tr w:rsidR="00582DE7" w14:paraId="57B1A451" w14:textId="77777777">
        <w:tc>
          <w:tcPr>
            <w:tcW w:w="61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E6EEF6" w14:textId="77777777" w:rsidR="00582DE7" w:rsidRDefault="00000000">
            <w:pPr>
              <w:pStyle w:val="a4"/>
              <w:widowControl/>
              <w:rPr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>- сведения о подрядчике, выполняющем работы по строительству объекта индивидуального жилищного строительства на основании договора строительного подряда с использованием счета эскроу (в случае строительства объекта индивидуального жилищного строительства в соответствии с Федеральным законом от 22 июля 2024 г. № 186-ФЗ «О строительстве жилых домов по договорам строительного подряда с использованием счетов эскроу»)</w:t>
            </w:r>
          </w:p>
        </w:tc>
        <w:tc>
          <w:tcPr>
            <w:tcW w:w="40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6A342D" w14:textId="77777777" w:rsidR="00582DE7" w:rsidRDefault="00000000">
            <w:pPr>
              <w:spacing w:after="112"/>
              <w:jc w:val="both"/>
              <w:rPr>
                <w:sz w:val="24"/>
              </w:rPr>
            </w:pPr>
            <w:r>
              <w:rPr>
                <w:sz w:val="24"/>
              </w:rPr>
              <w:t>Копия документа предоставляется на бумажном носителе в 1 экземпляре с предоставлением оригинала данного документа в случае представления уведомления посредством личного обращения в уполномоченный орган, МФЦ, почтовым отправлением (предоставление оригинала документа при направлении уведомления почтовым отправлением не требуется);</w:t>
            </w:r>
          </w:p>
          <w:p w14:paraId="5D606FE6" w14:textId="77777777" w:rsidR="00582DE7" w:rsidRDefault="00000000">
            <w:pPr>
              <w:spacing w:after="283"/>
              <w:jc w:val="both"/>
            </w:pPr>
            <w:r>
              <w:rPr>
                <w:sz w:val="24"/>
              </w:rPr>
              <w:t xml:space="preserve">- либо в образе электронного документа, подписанного в соответствии с требованиями Федерального закона </w:t>
            </w:r>
            <w:hyperlink r:id="rId21" w:tgtFrame="_blank">
              <w:r>
                <w:rPr>
                  <w:rStyle w:val="af"/>
                  <w:color w:val="000000"/>
                  <w:sz w:val="24"/>
                  <w:u w:val="none"/>
                </w:rPr>
                <w:t>от 06.04.2011 № 63-ФЗ</w:t>
              </w:r>
            </w:hyperlink>
            <w:r>
              <w:rPr>
                <w:sz w:val="24"/>
              </w:rPr>
              <w:t>, при обращении посредством ЕПГУ, РПГУ, ГИСОГД.</w:t>
            </w:r>
          </w:p>
        </w:tc>
      </w:tr>
      <w:tr w:rsidR="00582DE7" w14:paraId="4BC3BE1A" w14:textId="77777777">
        <w:tc>
          <w:tcPr>
            <w:tcW w:w="102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F9A87E" w14:textId="77777777" w:rsidR="00582DE7" w:rsidRDefault="00000000">
            <w:pPr>
              <w:pStyle w:val="afff9"/>
              <w:jc w:val="left"/>
            </w:pPr>
            <w:r>
              <w:rPr>
                <w:sz w:val="24"/>
              </w:rPr>
              <w:t>Требование к форматам документов, предоставляемых заявителем в электронной форме:</w:t>
            </w:r>
          </w:p>
          <w:p w14:paraId="08C1C74A" w14:textId="77777777" w:rsidR="00582DE7" w:rsidRDefault="00000000">
            <w:pPr>
              <w:pStyle w:val="afff9"/>
              <w:jc w:val="left"/>
            </w:pPr>
            <w:r>
              <w:rPr>
                <w:sz w:val="24"/>
              </w:rPr>
              <w:t xml:space="preserve">а) </w:t>
            </w:r>
            <w:proofErr w:type="spellStart"/>
            <w:r>
              <w:rPr>
                <w:sz w:val="24"/>
              </w:rPr>
              <w:t>xml</w:t>
            </w:r>
            <w:proofErr w:type="spellEnd"/>
            <w:r>
              <w:rPr>
                <w:sz w:val="24"/>
              </w:rPr>
              <w:t xml:space="preserve"> - для документов, в отношении которых утверждены формы и требования по формированию электронных документов в виде файлов в формате </w:t>
            </w:r>
            <w:proofErr w:type="spellStart"/>
            <w:r>
              <w:rPr>
                <w:sz w:val="24"/>
              </w:rPr>
              <w:t>xml</w:t>
            </w:r>
            <w:proofErr w:type="spellEnd"/>
            <w:r>
              <w:rPr>
                <w:sz w:val="24"/>
              </w:rPr>
              <w:t>;</w:t>
            </w:r>
          </w:p>
          <w:p w14:paraId="0D070960" w14:textId="77777777" w:rsidR="00582DE7" w:rsidRDefault="00000000">
            <w:pPr>
              <w:pStyle w:val="afff9"/>
              <w:jc w:val="left"/>
            </w:pPr>
            <w:r>
              <w:rPr>
                <w:sz w:val="24"/>
              </w:rPr>
              <w:t xml:space="preserve">б) </w:t>
            </w:r>
            <w:proofErr w:type="spellStart"/>
            <w:r>
              <w:rPr>
                <w:sz w:val="24"/>
              </w:rPr>
              <w:t>doc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docx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odt</w:t>
            </w:r>
            <w:proofErr w:type="spellEnd"/>
            <w:r>
              <w:rPr>
                <w:sz w:val="24"/>
              </w:rPr>
              <w:t xml:space="preserve"> - для документов с текстовым содержанием, не включающим формулы;</w:t>
            </w:r>
          </w:p>
          <w:p w14:paraId="61FF50C9" w14:textId="77777777" w:rsidR="00582DE7" w:rsidRDefault="00000000">
            <w:pPr>
              <w:pStyle w:val="afff9"/>
              <w:jc w:val="left"/>
            </w:pPr>
            <w:r>
              <w:rPr>
                <w:sz w:val="24"/>
              </w:rPr>
              <w:t xml:space="preserve">в) </w:t>
            </w:r>
            <w:proofErr w:type="spellStart"/>
            <w:r>
              <w:rPr>
                <w:sz w:val="24"/>
              </w:rPr>
              <w:t>pdf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jpg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jpeg</w:t>
            </w:r>
            <w:proofErr w:type="spellEnd"/>
            <w:r>
              <w:rPr>
                <w:sz w:val="24"/>
              </w:rPr>
              <w:t xml:space="preserve"> - для документов с текстовым содержанием, в том числе включающим формулы и (или) графические изображения, а также документов с графическим содержанием.</w:t>
            </w:r>
          </w:p>
          <w:p w14:paraId="1ACB0F9B" w14:textId="77777777" w:rsidR="00582DE7" w:rsidRDefault="00000000">
            <w:pPr>
              <w:pStyle w:val="afff9"/>
              <w:jc w:val="left"/>
            </w:pPr>
            <w:r>
              <w:rPr>
                <w:sz w:val="24"/>
              </w:rPr>
              <w:t xml:space="preserve">В случае если оригиналы документов, прилагаемых к уведомлению,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      </w:r>
            <w:proofErr w:type="spellStart"/>
            <w:r>
              <w:rPr>
                <w:sz w:val="24"/>
              </w:rPr>
              <w:t>dpi</w:t>
            </w:r>
            <w:proofErr w:type="spellEnd"/>
            <w:r>
              <w:rPr>
                <w:sz w:val="24"/>
              </w:rPr>
              <w:t xml:space="preserve"> (масштаб 1:1) и всех аутентичных признаков подлинности </w:t>
            </w:r>
            <w:r>
              <w:rPr>
                <w:sz w:val="24"/>
              </w:rPr>
              <w:lastRenderedPageBreak/>
              <w:t>(графической подписи лица, печати, углового штампа бланка), с использованием следующих режимов:</w:t>
            </w:r>
          </w:p>
          <w:p w14:paraId="7B2265F3" w14:textId="77777777" w:rsidR="00582DE7" w:rsidRDefault="00000000">
            <w:pPr>
              <w:pStyle w:val="afff9"/>
              <w:jc w:val="left"/>
            </w:pPr>
            <w:r>
              <w:rPr>
                <w:sz w:val="24"/>
              </w:rPr>
              <w:t>«черно-белый» - при отсутствии в документе графических изображений и (или) цветного текста;</w:t>
            </w:r>
          </w:p>
          <w:p w14:paraId="71AE27C4" w14:textId="77777777" w:rsidR="00582DE7" w:rsidRDefault="00000000">
            <w:pPr>
              <w:pStyle w:val="afff9"/>
              <w:jc w:val="left"/>
            </w:pPr>
            <w:r>
              <w:rPr>
                <w:sz w:val="24"/>
              </w:rPr>
              <w:t>«оттенки серого» - при наличии в документе графических изображений, отличных от цветного графического изображения;</w:t>
            </w:r>
          </w:p>
          <w:p w14:paraId="41387A39" w14:textId="77777777" w:rsidR="00582DE7" w:rsidRDefault="00000000">
            <w:pPr>
              <w:pStyle w:val="afff9"/>
              <w:jc w:val="left"/>
            </w:pPr>
            <w:r>
              <w:rPr>
                <w:sz w:val="24"/>
              </w:rPr>
              <w:t>«цветной» или «режим полной цветопередачи» - при наличии в документе цветных графических изображений либо цветного текста.</w:t>
            </w:r>
          </w:p>
          <w:p w14:paraId="2EB5A577" w14:textId="77777777" w:rsidR="00582DE7" w:rsidRDefault="00000000">
            <w:pPr>
              <w:pStyle w:val="afff9"/>
              <w:jc w:val="left"/>
            </w:pPr>
            <w:r>
              <w:rPr>
                <w:sz w:val="24"/>
              </w:rPr>
              <w:t>Количество файлов должно соответствовать количеству документов, каждый из которых содержит текстовую и (или) графическую информацию.</w:t>
            </w:r>
          </w:p>
          <w:p w14:paraId="09998805" w14:textId="77777777" w:rsidR="00582DE7" w:rsidRDefault="00000000">
            <w:pPr>
              <w:pStyle w:val="afff9"/>
              <w:jc w:val="left"/>
            </w:pPr>
            <w:r>
              <w:rPr>
                <w:sz w:val="24"/>
              </w:rPr>
              <w:t>Документы, прилагаемые к уведомлению, представляемые в электронной форме, должны обеспечивать возможность идентифицировать документ и количество листов в документе.</w:t>
            </w:r>
          </w:p>
          <w:p w14:paraId="6203EDB9" w14:textId="77777777" w:rsidR="00582DE7" w:rsidRDefault="00000000">
            <w:pPr>
              <w:pStyle w:val="afff9"/>
              <w:jc w:val="left"/>
            </w:pPr>
            <w:r>
              <w:rPr>
                <w:sz w:val="24"/>
              </w:rPr>
              <w:t xml:space="preserve">Документы, подлежащие представлению в форматах </w:t>
            </w:r>
            <w:proofErr w:type="spellStart"/>
            <w:r>
              <w:rPr>
                <w:sz w:val="24"/>
              </w:rPr>
              <w:t>xls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xlsx</w:t>
            </w:r>
            <w:proofErr w:type="spellEnd"/>
            <w:r>
              <w:rPr>
                <w:sz w:val="24"/>
              </w:rPr>
              <w:t xml:space="preserve"> или </w:t>
            </w:r>
            <w:proofErr w:type="spellStart"/>
            <w:r>
              <w:rPr>
                <w:sz w:val="24"/>
              </w:rPr>
              <w:t>ods</w:t>
            </w:r>
            <w:proofErr w:type="spellEnd"/>
            <w:r>
              <w:rPr>
                <w:sz w:val="24"/>
              </w:rPr>
              <w:t>, формируются в виде отдельного документа, представляемого в электронной форме.</w:t>
            </w:r>
          </w:p>
        </w:tc>
      </w:tr>
      <w:tr w:rsidR="00582DE7" w14:paraId="31B92DF2" w14:textId="77777777">
        <w:tc>
          <w:tcPr>
            <w:tcW w:w="102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60DADD" w14:textId="77777777" w:rsidR="00582DE7" w:rsidRDefault="00000000">
            <w:pPr>
              <w:pStyle w:val="afff9"/>
              <w:jc w:val="both"/>
            </w:pPr>
            <w:r>
              <w:rPr>
                <w:sz w:val="24"/>
              </w:rPr>
              <w:lastRenderedPageBreak/>
              <w:t>Вышеуказанные документы могут быть получены в рамках межведомственного электронного взаимодействия.</w:t>
            </w:r>
          </w:p>
        </w:tc>
      </w:tr>
    </w:tbl>
    <w:p w14:paraId="282478B4" w14:textId="77777777" w:rsidR="00582DE7" w:rsidRDefault="00582DE7">
      <w:pPr>
        <w:pStyle w:val="a4"/>
        <w:widowControl/>
        <w:ind w:firstLine="555"/>
        <w:rPr>
          <w:sz w:val="24"/>
        </w:rPr>
      </w:pPr>
    </w:p>
    <w:p w14:paraId="1A37586D" w14:textId="77777777" w:rsidR="00582DE7" w:rsidRDefault="00582DE7">
      <w:pPr>
        <w:pStyle w:val="a4"/>
        <w:spacing w:after="283"/>
      </w:pPr>
    </w:p>
    <w:bookmarkEnd w:id="4"/>
    <w:bookmarkEnd w:id="5"/>
    <w:bookmarkEnd w:id="6"/>
    <w:bookmarkEnd w:id="7"/>
    <w:p w14:paraId="58480891" w14:textId="77777777" w:rsidR="00582DE7" w:rsidRDefault="00582DE7">
      <w:pPr>
        <w:pStyle w:val="a3"/>
      </w:pPr>
    </w:p>
    <w:sectPr w:rsidR="00582DE7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1134" w:right="567" w:bottom="1134" w:left="1134" w:header="567" w:footer="567" w:gutter="0"/>
      <w:cols w:space="720"/>
      <w:formProt w:val="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A13AC" w14:textId="77777777" w:rsidR="00B87D9F" w:rsidRDefault="00B87D9F">
      <w:r>
        <w:separator/>
      </w:r>
    </w:p>
  </w:endnote>
  <w:endnote w:type="continuationSeparator" w:id="0">
    <w:p w14:paraId="1314A2ED" w14:textId="77777777" w:rsidR="00B87D9F" w:rsidRDefault="00B87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T Astra Serif">
    <w:altName w:val="Arial"/>
    <w:charset w:val="01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default"/>
  </w:font>
  <w:font w:name="Source Han Sans CN Regular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Tinos">
    <w:altName w:val="Cambria"/>
    <w:charset w:val="01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ABD0C" w14:textId="77777777" w:rsidR="00582DE7" w:rsidRDefault="00582DE7">
    <w:pPr>
      <w:pStyle w:val="afff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06332" w14:textId="77777777" w:rsidR="00582DE7" w:rsidRDefault="00582DE7">
    <w:pPr>
      <w:pStyle w:val="afff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812E5" w14:textId="77777777" w:rsidR="00582DE7" w:rsidRDefault="00582DE7">
    <w:pPr>
      <w:pStyle w:val="aff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A48E1" w14:textId="77777777" w:rsidR="00B87D9F" w:rsidRDefault="00B87D9F">
      <w:r>
        <w:separator/>
      </w:r>
    </w:p>
  </w:footnote>
  <w:footnote w:type="continuationSeparator" w:id="0">
    <w:p w14:paraId="472E76A7" w14:textId="77777777" w:rsidR="00B87D9F" w:rsidRDefault="00B87D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82D7F" w14:textId="77777777" w:rsidR="00582DE7" w:rsidRDefault="00582DE7">
    <w:pPr>
      <w:pStyle w:val="aff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9E98C" w14:textId="77777777" w:rsidR="00582DE7" w:rsidRDefault="00000000">
    <w:pPr>
      <w:pStyle w:val="afff3"/>
    </w:pPr>
    <w:r>
      <w:fldChar w:fldCharType="begin"/>
    </w:r>
    <w:r>
      <w:instrText xml:space="preserve"> PAGE </w:instrText>
    </w:r>
    <w:r>
      <w:fldChar w:fldCharType="separate"/>
    </w:r>
    <w:r>
      <w:t>9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BA6D8" w14:textId="77777777" w:rsidR="00582DE7" w:rsidRDefault="00582DE7">
    <w:pPr>
      <w:pStyle w:val="aff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E41DB"/>
    <w:multiLevelType w:val="multilevel"/>
    <w:tmpl w:val="C94ABED6"/>
    <w:lvl w:ilvl="0">
      <w:start w:val="1"/>
      <w:numFmt w:val="decimal"/>
      <w:pStyle w:val="a"/>
      <w:suff w:val="space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</w:lvl>
  </w:abstractNum>
  <w:abstractNum w:abstractNumId="1" w15:restartNumberingAfterBreak="0">
    <w:nsid w:val="314C6419"/>
    <w:multiLevelType w:val="multilevel"/>
    <w:tmpl w:val="D688B82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FC0328F"/>
    <w:multiLevelType w:val="multilevel"/>
    <w:tmpl w:val="8526A638"/>
    <w:lvl w:ilvl="0">
      <w:start w:val="1"/>
      <w:numFmt w:val="bullet"/>
      <w:pStyle w:val="a0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num w:numId="1" w16cid:durableId="1160656540">
    <w:abstractNumId w:val="0"/>
  </w:num>
  <w:num w:numId="2" w16cid:durableId="1260404464">
    <w:abstractNumId w:val="2"/>
  </w:num>
  <w:num w:numId="3" w16cid:durableId="7924839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2DE7"/>
    <w:rsid w:val="001D550B"/>
    <w:rsid w:val="00582DE7"/>
    <w:rsid w:val="00874829"/>
    <w:rsid w:val="00B87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D0E0D"/>
  <w15:docId w15:val="{76A7DE92-60A8-4F2C-AC9A-874C20101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urce Han Sans CN Regular" w:hAnsi="Liberation Serif" w:cs="Lohit Devanagari"/>
        <w:kern w:val="2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widowControl w:val="0"/>
      <w:jc w:val="center"/>
    </w:pPr>
    <w:rPr>
      <w:rFonts w:ascii="PT Astra Serif" w:hAnsi="PT Astra Serif"/>
      <w:sz w:val="28"/>
    </w:rPr>
  </w:style>
  <w:style w:type="paragraph" w:styleId="1">
    <w:name w:val="heading 1"/>
    <w:basedOn w:val="a2"/>
    <w:next w:val="a3"/>
    <w:uiPriority w:val="9"/>
    <w:qFormat/>
    <w:pPr>
      <w:spacing w:after="0"/>
      <w:outlineLvl w:val="0"/>
    </w:pPr>
  </w:style>
  <w:style w:type="paragraph" w:styleId="2">
    <w:name w:val="heading 2"/>
    <w:basedOn w:val="a2"/>
    <w:next w:val="a4"/>
    <w:uiPriority w:val="9"/>
    <w:semiHidden/>
    <w:unhideWhenUsed/>
    <w:qFormat/>
    <w:pPr>
      <w:spacing w:after="0"/>
      <w:outlineLvl w:val="1"/>
    </w:pPr>
  </w:style>
  <w:style w:type="paragraph" w:styleId="3">
    <w:name w:val="heading 3"/>
    <w:basedOn w:val="a2"/>
    <w:next w:val="a4"/>
    <w:uiPriority w:val="9"/>
    <w:semiHidden/>
    <w:unhideWhenUsed/>
    <w:qFormat/>
    <w:pPr>
      <w:spacing w:after="0"/>
      <w:outlineLvl w:val="2"/>
    </w:pPr>
  </w:style>
  <w:style w:type="paragraph" w:styleId="4">
    <w:name w:val="heading 4"/>
    <w:basedOn w:val="a2"/>
    <w:next w:val="a4"/>
    <w:uiPriority w:val="9"/>
    <w:semiHidden/>
    <w:unhideWhenUsed/>
    <w:qFormat/>
    <w:pPr>
      <w:spacing w:after="0"/>
      <w:outlineLvl w:val="3"/>
    </w:pPr>
  </w:style>
  <w:style w:type="paragraph" w:styleId="5">
    <w:name w:val="heading 5"/>
    <w:basedOn w:val="a2"/>
    <w:next w:val="a4"/>
    <w:uiPriority w:val="9"/>
    <w:semiHidden/>
    <w:unhideWhenUsed/>
    <w:qFormat/>
    <w:pPr>
      <w:spacing w:after="0"/>
      <w:outlineLvl w:val="4"/>
    </w:pPr>
  </w:style>
  <w:style w:type="paragraph" w:styleId="6">
    <w:name w:val="heading 6"/>
    <w:basedOn w:val="a2"/>
    <w:next w:val="a4"/>
    <w:uiPriority w:val="9"/>
    <w:semiHidden/>
    <w:unhideWhenUsed/>
    <w:qFormat/>
    <w:pPr>
      <w:outlineLvl w:val="5"/>
    </w:pPr>
  </w:style>
  <w:style w:type="paragraph" w:styleId="7">
    <w:name w:val="heading 7"/>
    <w:basedOn w:val="a2"/>
    <w:next w:val="a4"/>
    <w:qFormat/>
    <w:pPr>
      <w:spacing w:after="0"/>
      <w:outlineLvl w:val="6"/>
    </w:pPr>
  </w:style>
  <w:style w:type="paragraph" w:styleId="8">
    <w:name w:val="heading 8"/>
    <w:basedOn w:val="a2"/>
    <w:next w:val="a4"/>
    <w:qFormat/>
    <w:pPr>
      <w:spacing w:after="0"/>
      <w:outlineLvl w:val="7"/>
    </w:pPr>
  </w:style>
  <w:style w:type="paragraph" w:styleId="9">
    <w:name w:val="heading 9"/>
    <w:basedOn w:val="a2"/>
    <w:next w:val="a4"/>
    <w:qFormat/>
    <w:pPr>
      <w:spacing w:after="0"/>
      <w:outlineLvl w:val="8"/>
    </w:pPr>
  </w:style>
  <w:style w:type="character" w:default="1" w:styleId="a5">
    <w:name w:val="Default Paragraph Font"/>
    <w:uiPriority w:val="1"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a8">
    <w:name w:val="Символ нумерации"/>
    <w:qFormat/>
  </w:style>
  <w:style w:type="character" w:customStyle="1" w:styleId="a9">
    <w:name w:val="Маркеры"/>
    <w:qFormat/>
    <w:rPr>
      <w:rFonts w:ascii="OpenSymbol" w:eastAsia="OpenSymbol" w:hAnsi="OpenSymbol" w:cs="OpenSymbol"/>
    </w:rPr>
  </w:style>
  <w:style w:type="character" w:customStyle="1" w:styleId="aa">
    <w:name w:val="Символ сноски"/>
    <w:qFormat/>
    <w:rPr>
      <w:vertAlign w:val="superscript"/>
    </w:rPr>
  </w:style>
  <w:style w:type="character" w:styleId="ab">
    <w:name w:val="footnote reference"/>
    <w:rPr>
      <w:vertAlign w:val="superscript"/>
    </w:rPr>
  </w:style>
  <w:style w:type="character" w:styleId="ac">
    <w:name w:val="page number"/>
  </w:style>
  <w:style w:type="character" w:customStyle="1" w:styleId="ad">
    <w:name w:val="Символы названия"/>
    <w:qFormat/>
  </w:style>
  <w:style w:type="character" w:customStyle="1" w:styleId="ae">
    <w:name w:val="Буквица"/>
    <w:qFormat/>
  </w:style>
  <w:style w:type="character" w:styleId="af">
    <w:name w:val="Hyperlink"/>
    <w:rPr>
      <w:color w:val="000080"/>
      <w:u w:val="single"/>
      <w:lang/>
    </w:rPr>
  </w:style>
  <w:style w:type="character" w:styleId="af0">
    <w:name w:val="FollowedHyperlink"/>
    <w:rPr>
      <w:color w:val="800000"/>
      <w:u w:val="single"/>
      <w:lang/>
    </w:rPr>
  </w:style>
  <w:style w:type="character" w:customStyle="1" w:styleId="af1">
    <w:name w:val="Заполнитель"/>
    <w:qFormat/>
    <w:rPr>
      <w:smallCaps/>
      <w:color w:val="008080"/>
      <w:u w:val="dotted"/>
    </w:rPr>
  </w:style>
  <w:style w:type="character" w:customStyle="1" w:styleId="af2">
    <w:name w:val="Ссылка указателя"/>
    <w:qFormat/>
  </w:style>
  <w:style w:type="character" w:customStyle="1" w:styleId="af3">
    <w:name w:val="Символ концевой сноски"/>
    <w:qFormat/>
    <w:rPr>
      <w:vertAlign w:val="superscript"/>
    </w:rPr>
  </w:style>
  <w:style w:type="character" w:styleId="af4">
    <w:name w:val="line number"/>
  </w:style>
  <w:style w:type="character" w:customStyle="1" w:styleId="af5">
    <w:name w:val="Основной элемент указателя"/>
    <w:qFormat/>
    <w:rPr>
      <w:b/>
      <w:bCs/>
    </w:rPr>
  </w:style>
  <w:style w:type="character" w:styleId="af6">
    <w:name w:val="endnote reference"/>
    <w:rPr>
      <w:vertAlign w:val="superscript"/>
    </w:rPr>
  </w:style>
  <w:style w:type="character" w:customStyle="1" w:styleId="af7">
    <w:name w:val="Фуригана"/>
    <w:qFormat/>
    <w:rPr>
      <w:sz w:val="12"/>
      <w:szCs w:val="12"/>
      <w:u w:val="none"/>
      <w:em w:val="none"/>
    </w:rPr>
  </w:style>
  <w:style w:type="character" w:customStyle="1" w:styleId="af8">
    <w:name w:val="Вертикальное направление символов"/>
    <w:qFormat/>
    <w:rPr>
      <w:eastAsianLayout w:id="-435490816" w:vert="1"/>
    </w:rPr>
  </w:style>
  <w:style w:type="character" w:styleId="af9">
    <w:name w:val="Emphasis"/>
    <w:qFormat/>
    <w:rPr>
      <w:i/>
      <w:iCs/>
    </w:rPr>
  </w:style>
  <w:style w:type="character" w:customStyle="1" w:styleId="10">
    <w:name w:val="Цитата1"/>
    <w:qFormat/>
    <w:rPr>
      <w:i/>
      <w:iCs/>
    </w:rPr>
  </w:style>
  <w:style w:type="character" w:styleId="afa">
    <w:name w:val="Strong"/>
    <w:qFormat/>
    <w:rPr>
      <w:b/>
      <w:bCs/>
    </w:rPr>
  </w:style>
  <w:style w:type="character" w:customStyle="1" w:styleId="afb">
    <w:name w:val="Исходный текст"/>
    <w:qFormat/>
    <w:rPr>
      <w:rFonts w:ascii="Liberation Mono" w:eastAsia="Liberation Mono" w:hAnsi="Liberation Mono" w:cs="Liberation Mono"/>
    </w:rPr>
  </w:style>
  <w:style w:type="character" w:customStyle="1" w:styleId="afc">
    <w:name w:val="Пример"/>
    <w:qFormat/>
    <w:rPr>
      <w:rFonts w:ascii="Liberation Mono" w:eastAsia="Liberation Mono" w:hAnsi="Liberation Mono" w:cs="Liberation Mono"/>
    </w:rPr>
  </w:style>
  <w:style w:type="character" w:customStyle="1" w:styleId="afd">
    <w:name w:val="Ввод пользователя"/>
    <w:qFormat/>
    <w:rPr>
      <w:rFonts w:ascii="Liberation Mono" w:eastAsia="Liberation Mono" w:hAnsi="Liberation Mono" w:cs="Liberation Mono"/>
    </w:rPr>
  </w:style>
  <w:style w:type="character" w:customStyle="1" w:styleId="afe">
    <w:name w:val="Переменная"/>
    <w:qFormat/>
    <w:rPr>
      <w:i/>
      <w:iCs/>
    </w:rPr>
  </w:style>
  <w:style w:type="character" w:customStyle="1" w:styleId="aff">
    <w:name w:val="Определение"/>
    <w:qFormat/>
  </w:style>
  <w:style w:type="character" w:customStyle="1" w:styleId="aff0">
    <w:name w:val="Непропорциональный текст"/>
    <w:qFormat/>
    <w:rPr>
      <w:rFonts w:ascii="Liberation Mono" w:eastAsia="Liberation Mono" w:hAnsi="Liberation Mono" w:cs="Liberation Mono"/>
    </w:rPr>
  </w:style>
  <w:style w:type="paragraph" w:styleId="a2">
    <w:name w:val="Title"/>
    <w:basedOn w:val="a1"/>
    <w:next w:val="a3"/>
    <w:uiPriority w:val="10"/>
    <w:qFormat/>
    <w:pPr>
      <w:spacing w:after="170"/>
    </w:pPr>
    <w:rPr>
      <w:b/>
    </w:rPr>
  </w:style>
  <w:style w:type="paragraph" w:styleId="a4">
    <w:name w:val="Body Text"/>
    <w:basedOn w:val="a1"/>
    <w:pPr>
      <w:jc w:val="both"/>
    </w:pPr>
  </w:style>
  <w:style w:type="paragraph" w:styleId="aff1">
    <w:name w:val="List"/>
    <w:basedOn w:val="a4"/>
  </w:style>
  <w:style w:type="paragraph" w:styleId="aff2">
    <w:name w:val="caption"/>
    <w:basedOn w:val="a1"/>
    <w:qFormat/>
  </w:style>
  <w:style w:type="paragraph" w:styleId="aff3">
    <w:name w:val="index heading"/>
    <w:basedOn w:val="a2"/>
  </w:style>
  <w:style w:type="paragraph" w:customStyle="1" w:styleId="aff4">
    <w:name w:val="Блочная цитата"/>
    <w:basedOn w:val="a1"/>
    <w:qFormat/>
  </w:style>
  <w:style w:type="paragraph" w:styleId="aff5">
    <w:name w:val="Subtitle"/>
    <w:basedOn w:val="a1"/>
    <w:next w:val="a3"/>
    <w:uiPriority w:val="11"/>
    <w:qFormat/>
    <w:pPr>
      <w:ind w:left="709"/>
      <w:jc w:val="both"/>
    </w:pPr>
    <w:rPr>
      <w:b/>
    </w:rPr>
  </w:style>
  <w:style w:type="paragraph" w:styleId="a3">
    <w:name w:val="Body Text First Indent"/>
    <w:basedOn w:val="a1"/>
    <w:pPr>
      <w:ind w:firstLine="709"/>
      <w:jc w:val="both"/>
    </w:pPr>
  </w:style>
  <w:style w:type="paragraph" w:customStyle="1" w:styleId="aff6">
    <w:name w:val="Обратный отступ"/>
    <w:basedOn w:val="a4"/>
    <w:qFormat/>
    <w:pPr>
      <w:tabs>
        <w:tab w:val="left" w:pos="0"/>
      </w:tabs>
    </w:pPr>
  </w:style>
  <w:style w:type="paragraph" w:styleId="aff7">
    <w:name w:val="Body Text Indent"/>
    <w:basedOn w:val="a4"/>
  </w:style>
  <w:style w:type="paragraph" w:styleId="aff8">
    <w:name w:val="Salutation"/>
    <w:basedOn w:val="a1"/>
  </w:style>
  <w:style w:type="paragraph" w:styleId="aff9">
    <w:name w:val="Signature"/>
    <w:basedOn w:val="a1"/>
    <w:pPr>
      <w:tabs>
        <w:tab w:val="right" w:pos="31680"/>
      </w:tabs>
      <w:jc w:val="left"/>
    </w:pPr>
  </w:style>
  <w:style w:type="paragraph" w:customStyle="1" w:styleId="affa">
    <w:name w:val="Отступы"/>
    <w:basedOn w:val="a4"/>
    <w:qFormat/>
    <w:pPr>
      <w:tabs>
        <w:tab w:val="left" w:pos="0"/>
      </w:tabs>
    </w:pPr>
  </w:style>
  <w:style w:type="paragraph" w:styleId="affb">
    <w:name w:val="annotation text"/>
    <w:basedOn w:val="a4"/>
  </w:style>
  <w:style w:type="paragraph" w:customStyle="1" w:styleId="100">
    <w:name w:val="Заголовок 10"/>
    <w:basedOn w:val="a2"/>
    <w:next w:val="a4"/>
    <w:qFormat/>
    <w:pPr>
      <w:spacing w:after="0"/>
    </w:pPr>
  </w:style>
  <w:style w:type="paragraph" w:customStyle="1" w:styleId="11">
    <w:name w:val="Нумерованный 1 начало"/>
    <w:basedOn w:val="aff1"/>
    <w:next w:val="a"/>
    <w:qFormat/>
  </w:style>
  <w:style w:type="paragraph" w:styleId="a">
    <w:name w:val="List Number"/>
    <w:basedOn w:val="aff1"/>
    <w:pPr>
      <w:numPr>
        <w:numId w:val="1"/>
      </w:numPr>
    </w:pPr>
  </w:style>
  <w:style w:type="paragraph" w:customStyle="1" w:styleId="12">
    <w:name w:val="Нумерованный 1 конец"/>
    <w:basedOn w:val="aff1"/>
    <w:next w:val="a"/>
    <w:qFormat/>
  </w:style>
  <w:style w:type="paragraph" w:customStyle="1" w:styleId="13">
    <w:name w:val="Нумерованный 1 прод."/>
    <w:basedOn w:val="aff1"/>
    <w:qFormat/>
  </w:style>
  <w:style w:type="paragraph" w:customStyle="1" w:styleId="20">
    <w:name w:val="Нумерованный 2 начало"/>
    <w:basedOn w:val="aff1"/>
    <w:next w:val="21"/>
    <w:qFormat/>
  </w:style>
  <w:style w:type="paragraph" w:styleId="21">
    <w:name w:val="List Number 2"/>
    <w:basedOn w:val="aff1"/>
  </w:style>
  <w:style w:type="paragraph" w:customStyle="1" w:styleId="22">
    <w:name w:val="Нумерованный 2 конец"/>
    <w:basedOn w:val="aff1"/>
    <w:next w:val="21"/>
    <w:qFormat/>
  </w:style>
  <w:style w:type="paragraph" w:customStyle="1" w:styleId="23">
    <w:name w:val="Нумерованный 2 прод."/>
    <w:basedOn w:val="aff1"/>
    <w:qFormat/>
  </w:style>
  <w:style w:type="paragraph" w:customStyle="1" w:styleId="30">
    <w:name w:val="Нумерованный 3 начало"/>
    <w:basedOn w:val="aff1"/>
    <w:next w:val="31"/>
    <w:qFormat/>
  </w:style>
  <w:style w:type="paragraph" w:styleId="31">
    <w:name w:val="List Number 3"/>
    <w:basedOn w:val="aff1"/>
  </w:style>
  <w:style w:type="paragraph" w:customStyle="1" w:styleId="32">
    <w:name w:val="Нумерованный 3 конец"/>
    <w:basedOn w:val="aff1"/>
    <w:next w:val="31"/>
    <w:qFormat/>
  </w:style>
  <w:style w:type="paragraph" w:customStyle="1" w:styleId="33">
    <w:name w:val="Нумерованный 3 прод."/>
    <w:basedOn w:val="aff1"/>
    <w:qFormat/>
  </w:style>
  <w:style w:type="paragraph" w:customStyle="1" w:styleId="40">
    <w:name w:val="Нумерованный 4 начало"/>
    <w:basedOn w:val="aff1"/>
    <w:next w:val="41"/>
    <w:qFormat/>
  </w:style>
  <w:style w:type="paragraph" w:styleId="41">
    <w:name w:val="List Number 4"/>
    <w:basedOn w:val="aff1"/>
  </w:style>
  <w:style w:type="paragraph" w:customStyle="1" w:styleId="42">
    <w:name w:val="Нумерованный 4 конец"/>
    <w:basedOn w:val="aff1"/>
    <w:next w:val="41"/>
    <w:qFormat/>
  </w:style>
  <w:style w:type="paragraph" w:customStyle="1" w:styleId="43">
    <w:name w:val="Нумерованный 4 прод."/>
    <w:basedOn w:val="aff1"/>
    <w:qFormat/>
  </w:style>
  <w:style w:type="paragraph" w:customStyle="1" w:styleId="50">
    <w:name w:val="Нумерованный 5 начало"/>
    <w:basedOn w:val="aff1"/>
    <w:next w:val="51"/>
    <w:qFormat/>
  </w:style>
  <w:style w:type="paragraph" w:styleId="51">
    <w:name w:val="List Number 5"/>
    <w:basedOn w:val="aff1"/>
  </w:style>
  <w:style w:type="paragraph" w:customStyle="1" w:styleId="52">
    <w:name w:val="Нумерованный 5 конец"/>
    <w:basedOn w:val="aff1"/>
    <w:next w:val="51"/>
    <w:qFormat/>
  </w:style>
  <w:style w:type="paragraph" w:customStyle="1" w:styleId="53">
    <w:name w:val="Нумерованный 5 прод."/>
    <w:basedOn w:val="aff1"/>
    <w:qFormat/>
  </w:style>
  <w:style w:type="paragraph" w:customStyle="1" w:styleId="14">
    <w:name w:val="Список 1 начало"/>
    <w:basedOn w:val="aff1"/>
    <w:next w:val="a0"/>
    <w:qFormat/>
  </w:style>
  <w:style w:type="paragraph" w:styleId="a0">
    <w:name w:val="List Bullet"/>
    <w:basedOn w:val="aff1"/>
    <w:pPr>
      <w:numPr>
        <w:numId w:val="2"/>
      </w:numPr>
    </w:pPr>
  </w:style>
  <w:style w:type="paragraph" w:customStyle="1" w:styleId="15">
    <w:name w:val="Список 1 конец"/>
    <w:basedOn w:val="aff1"/>
    <w:next w:val="a0"/>
    <w:qFormat/>
  </w:style>
  <w:style w:type="paragraph" w:styleId="affc">
    <w:name w:val="List Continue"/>
    <w:basedOn w:val="aff1"/>
  </w:style>
  <w:style w:type="paragraph" w:customStyle="1" w:styleId="24">
    <w:name w:val="Список 2 начало"/>
    <w:basedOn w:val="aff1"/>
    <w:next w:val="25"/>
    <w:qFormat/>
  </w:style>
  <w:style w:type="paragraph" w:styleId="25">
    <w:name w:val="List Bullet 2"/>
    <w:basedOn w:val="aff1"/>
  </w:style>
  <w:style w:type="paragraph" w:customStyle="1" w:styleId="26">
    <w:name w:val="Список 2 конец"/>
    <w:basedOn w:val="aff1"/>
    <w:next w:val="25"/>
    <w:qFormat/>
  </w:style>
  <w:style w:type="paragraph" w:styleId="27">
    <w:name w:val="List Continue 2"/>
    <w:basedOn w:val="aff1"/>
  </w:style>
  <w:style w:type="paragraph" w:customStyle="1" w:styleId="34">
    <w:name w:val="Список 3 начало"/>
    <w:basedOn w:val="aff1"/>
    <w:next w:val="35"/>
    <w:qFormat/>
  </w:style>
  <w:style w:type="paragraph" w:styleId="35">
    <w:name w:val="List Bullet 3"/>
    <w:basedOn w:val="aff1"/>
  </w:style>
  <w:style w:type="paragraph" w:customStyle="1" w:styleId="36">
    <w:name w:val="Список 3 конец"/>
    <w:basedOn w:val="aff1"/>
    <w:next w:val="35"/>
    <w:qFormat/>
  </w:style>
  <w:style w:type="paragraph" w:styleId="37">
    <w:name w:val="List Continue 3"/>
    <w:basedOn w:val="aff1"/>
  </w:style>
  <w:style w:type="paragraph" w:customStyle="1" w:styleId="44">
    <w:name w:val="Список 4 начало"/>
    <w:basedOn w:val="aff1"/>
    <w:next w:val="45"/>
    <w:qFormat/>
  </w:style>
  <w:style w:type="paragraph" w:styleId="45">
    <w:name w:val="List Bullet 4"/>
    <w:basedOn w:val="aff1"/>
  </w:style>
  <w:style w:type="paragraph" w:customStyle="1" w:styleId="46">
    <w:name w:val="Список 4 конец"/>
    <w:basedOn w:val="aff1"/>
    <w:next w:val="45"/>
    <w:qFormat/>
  </w:style>
  <w:style w:type="paragraph" w:styleId="47">
    <w:name w:val="List Continue 4"/>
    <w:basedOn w:val="aff1"/>
  </w:style>
  <w:style w:type="paragraph" w:customStyle="1" w:styleId="54">
    <w:name w:val="Список 5 начало"/>
    <w:basedOn w:val="aff1"/>
    <w:next w:val="55"/>
    <w:qFormat/>
  </w:style>
  <w:style w:type="paragraph" w:styleId="55">
    <w:name w:val="List Bullet 5"/>
    <w:basedOn w:val="aff1"/>
  </w:style>
  <w:style w:type="paragraph" w:customStyle="1" w:styleId="56">
    <w:name w:val="Список 5 конец"/>
    <w:basedOn w:val="aff1"/>
    <w:next w:val="55"/>
    <w:qFormat/>
  </w:style>
  <w:style w:type="paragraph" w:styleId="57">
    <w:name w:val="List Continue 5"/>
    <w:basedOn w:val="aff1"/>
  </w:style>
  <w:style w:type="paragraph" w:styleId="16">
    <w:name w:val="index 1"/>
    <w:basedOn w:val="aff3"/>
  </w:style>
  <w:style w:type="paragraph" w:styleId="28">
    <w:name w:val="index 2"/>
    <w:basedOn w:val="aff3"/>
  </w:style>
  <w:style w:type="paragraph" w:styleId="38">
    <w:name w:val="index 3"/>
    <w:basedOn w:val="aff3"/>
  </w:style>
  <w:style w:type="paragraph" w:customStyle="1" w:styleId="affd">
    <w:name w:val="Разделитель предметного указателя"/>
    <w:basedOn w:val="aff3"/>
    <w:qFormat/>
  </w:style>
  <w:style w:type="paragraph" w:styleId="affe">
    <w:name w:val="TOC Heading"/>
    <w:basedOn w:val="a2"/>
    <w:next w:val="17"/>
    <w:qFormat/>
  </w:style>
  <w:style w:type="paragraph" w:styleId="17">
    <w:name w:val="toc 1"/>
    <w:basedOn w:val="aff3"/>
    <w:pPr>
      <w:tabs>
        <w:tab w:val="right" w:leader="dot" w:pos="9638"/>
      </w:tabs>
    </w:pPr>
  </w:style>
  <w:style w:type="paragraph" w:styleId="29">
    <w:name w:val="toc 2"/>
    <w:basedOn w:val="aff3"/>
    <w:pPr>
      <w:tabs>
        <w:tab w:val="right" w:leader="dot" w:pos="9355"/>
      </w:tabs>
    </w:pPr>
  </w:style>
  <w:style w:type="paragraph" w:styleId="39">
    <w:name w:val="toc 3"/>
    <w:basedOn w:val="aff3"/>
    <w:pPr>
      <w:tabs>
        <w:tab w:val="right" w:leader="dot" w:pos="9072"/>
      </w:tabs>
    </w:pPr>
  </w:style>
  <w:style w:type="paragraph" w:styleId="48">
    <w:name w:val="toc 4"/>
    <w:basedOn w:val="aff3"/>
    <w:pPr>
      <w:tabs>
        <w:tab w:val="right" w:leader="dot" w:pos="8789"/>
      </w:tabs>
    </w:pPr>
  </w:style>
  <w:style w:type="paragraph" w:styleId="58">
    <w:name w:val="toc 5"/>
    <w:basedOn w:val="aff3"/>
    <w:pPr>
      <w:tabs>
        <w:tab w:val="right" w:leader="dot" w:pos="8506"/>
      </w:tabs>
    </w:pPr>
  </w:style>
  <w:style w:type="paragraph" w:customStyle="1" w:styleId="afff">
    <w:name w:val="Заголовок указателей пользователя"/>
    <w:basedOn w:val="a2"/>
    <w:qFormat/>
  </w:style>
  <w:style w:type="paragraph" w:customStyle="1" w:styleId="18">
    <w:name w:val="Указатель пользователя 1"/>
    <w:basedOn w:val="aff3"/>
    <w:qFormat/>
    <w:pPr>
      <w:tabs>
        <w:tab w:val="right" w:leader="dot" w:pos="9638"/>
      </w:tabs>
    </w:pPr>
  </w:style>
  <w:style w:type="paragraph" w:customStyle="1" w:styleId="2a">
    <w:name w:val="Указатель пользователя 2"/>
    <w:basedOn w:val="aff3"/>
    <w:qFormat/>
    <w:pPr>
      <w:tabs>
        <w:tab w:val="right" w:leader="dot" w:pos="9355"/>
      </w:tabs>
    </w:pPr>
  </w:style>
  <w:style w:type="paragraph" w:customStyle="1" w:styleId="3a">
    <w:name w:val="Указатель пользователя 3"/>
    <w:basedOn w:val="aff3"/>
    <w:qFormat/>
    <w:pPr>
      <w:tabs>
        <w:tab w:val="right" w:leader="dot" w:pos="9072"/>
      </w:tabs>
    </w:pPr>
  </w:style>
  <w:style w:type="paragraph" w:customStyle="1" w:styleId="49">
    <w:name w:val="Указатель пользователя 4"/>
    <w:basedOn w:val="aff3"/>
    <w:qFormat/>
    <w:pPr>
      <w:tabs>
        <w:tab w:val="right" w:leader="dot" w:pos="8789"/>
      </w:tabs>
    </w:pPr>
  </w:style>
  <w:style w:type="paragraph" w:customStyle="1" w:styleId="59">
    <w:name w:val="Указатель пользователя 5"/>
    <w:basedOn w:val="aff3"/>
    <w:qFormat/>
    <w:pPr>
      <w:tabs>
        <w:tab w:val="right" w:leader="dot" w:pos="8506"/>
      </w:tabs>
    </w:pPr>
  </w:style>
  <w:style w:type="paragraph" w:styleId="60">
    <w:name w:val="toc 6"/>
    <w:basedOn w:val="aff3"/>
    <w:pPr>
      <w:tabs>
        <w:tab w:val="right" w:leader="dot" w:pos="8223"/>
      </w:tabs>
    </w:pPr>
  </w:style>
  <w:style w:type="paragraph" w:styleId="70">
    <w:name w:val="toc 7"/>
    <w:basedOn w:val="aff3"/>
    <w:pPr>
      <w:tabs>
        <w:tab w:val="right" w:leader="dot" w:pos="7940"/>
      </w:tabs>
    </w:pPr>
  </w:style>
  <w:style w:type="paragraph" w:styleId="80">
    <w:name w:val="toc 8"/>
    <w:basedOn w:val="aff3"/>
    <w:pPr>
      <w:tabs>
        <w:tab w:val="right" w:leader="dot" w:pos="7657"/>
      </w:tabs>
    </w:pPr>
  </w:style>
  <w:style w:type="paragraph" w:styleId="90">
    <w:name w:val="toc 9"/>
    <w:basedOn w:val="aff3"/>
    <w:pPr>
      <w:tabs>
        <w:tab w:val="right" w:leader="dot" w:pos="7374"/>
      </w:tabs>
    </w:pPr>
  </w:style>
  <w:style w:type="paragraph" w:customStyle="1" w:styleId="101">
    <w:name w:val="Оглавление 10"/>
    <w:basedOn w:val="aff3"/>
    <w:qFormat/>
    <w:pPr>
      <w:tabs>
        <w:tab w:val="right" w:leader="dot" w:pos="7091"/>
      </w:tabs>
    </w:pPr>
  </w:style>
  <w:style w:type="paragraph" w:customStyle="1" w:styleId="IllustrationIndex1">
    <w:name w:val="Illustration Index 1"/>
    <w:basedOn w:val="aff3"/>
    <w:qFormat/>
    <w:pPr>
      <w:tabs>
        <w:tab w:val="right" w:leader="dot" w:pos="9638"/>
      </w:tabs>
    </w:pPr>
  </w:style>
  <w:style w:type="paragraph" w:customStyle="1" w:styleId="afff0">
    <w:name w:val="Заголовок списка объектов"/>
    <w:basedOn w:val="a2"/>
    <w:qFormat/>
  </w:style>
  <w:style w:type="paragraph" w:customStyle="1" w:styleId="19">
    <w:name w:val="Список объектов 1"/>
    <w:basedOn w:val="aff3"/>
    <w:qFormat/>
    <w:pPr>
      <w:tabs>
        <w:tab w:val="right" w:leader="dot" w:pos="9638"/>
      </w:tabs>
    </w:pPr>
  </w:style>
  <w:style w:type="paragraph" w:customStyle="1" w:styleId="afff1">
    <w:name w:val="Заголовок списка таблиц"/>
    <w:basedOn w:val="a2"/>
    <w:qFormat/>
  </w:style>
  <w:style w:type="paragraph" w:customStyle="1" w:styleId="1a">
    <w:name w:val="Список таблиц 1"/>
    <w:basedOn w:val="aff3"/>
    <w:qFormat/>
    <w:pPr>
      <w:tabs>
        <w:tab w:val="right" w:leader="dot" w:pos="9638"/>
      </w:tabs>
    </w:pPr>
  </w:style>
  <w:style w:type="paragraph" w:styleId="afff2">
    <w:name w:val="table of authorities"/>
    <w:basedOn w:val="a2"/>
  </w:style>
  <w:style w:type="paragraph" w:customStyle="1" w:styleId="1b">
    <w:name w:val="Библиография 1"/>
    <w:basedOn w:val="aff3"/>
    <w:qFormat/>
    <w:pPr>
      <w:tabs>
        <w:tab w:val="right" w:leader="dot" w:pos="9638"/>
      </w:tabs>
    </w:pPr>
  </w:style>
  <w:style w:type="paragraph" w:customStyle="1" w:styleId="61">
    <w:name w:val="Указатель пользователя 6"/>
    <w:basedOn w:val="aff3"/>
    <w:qFormat/>
    <w:pPr>
      <w:tabs>
        <w:tab w:val="right" w:leader="dot" w:pos="8223"/>
      </w:tabs>
    </w:pPr>
  </w:style>
  <w:style w:type="paragraph" w:customStyle="1" w:styleId="71">
    <w:name w:val="Указатель пользователя 7"/>
    <w:basedOn w:val="aff3"/>
    <w:qFormat/>
    <w:pPr>
      <w:tabs>
        <w:tab w:val="right" w:leader="dot" w:pos="7940"/>
      </w:tabs>
    </w:pPr>
  </w:style>
  <w:style w:type="paragraph" w:customStyle="1" w:styleId="81">
    <w:name w:val="Указатель пользователя 8"/>
    <w:basedOn w:val="aff3"/>
    <w:qFormat/>
    <w:pPr>
      <w:tabs>
        <w:tab w:val="right" w:leader="dot" w:pos="7657"/>
      </w:tabs>
    </w:pPr>
  </w:style>
  <w:style w:type="paragraph" w:customStyle="1" w:styleId="91">
    <w:name w:val="Указатель пользователя 9"/>
    <w:basedOn w:val="aff3"/>
    <w:qFormat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aff3"/>
    <w:qFormat/>
    <w:pPr>
      <w:tabs>
        <w:tab w:val="right" w:leader="dot" w:pos="7091"/>
      </w:tabs>
    </w:pPr>
  </w:style>
  <w:style w:type="paragraph" w:customStyle="1" w:styleId="HeaderandFooter">
    <w:name w:val="Header and Footer"/>
    <w:basedOn w:val="a1"/>
    <w:qFormat/>
    <w:pPr>
      <w:suppressLineNumbers/>
      <w:tabs>
        <w:tab w:val="center" w:pos="4819"/>
        <w:tab w:val="right" w:pos="9638"/>
      </w:tabs>
    </w:pPr>
  </w:style>
  <w:style w:type="paragraph" w:styleId="afff3">
    <w:name w:val="header"/>
    <w:basedOn w:val="a1"/>
    <w:pPr>
      <w:tabs>
        <w:tab w:val="center" w:pos="4819"/>
        <w:tab w:val="right" w:pos="9638"/>
      </w:tabs>
    </w:pPr>
  </w:style>
  <w:style w:type="paragraph" w:customStyle="1" w:styleId="afff4">
    <w:name w:val="Верхний колонтитул слева"/>
    <w:basedOn w:val="a1"/>
    <w:qFormat/>
    <w:pPr>
      <w:tabs>
        <w:tab w:val="center" w:pos="4819"/>
        <w:tab w:val="right" w:pos="9638"/>
      </w:tabs>
      <w:jc w:val="left"/>
    </w:pPr>
  </w:style>
  <w:style w:type="paragraph" w:customStyle="1" w:styleId="afff5">
    <w:name w:val="Верхний колонтитул справа"/>
    <w:basedOn w:val="a1"/>
    <w:qFormat/>
    <w:pPr>
      <w:tabs>
        <w:tab w:val="center" w:pos="4819"/>
        <w:tab w:val="right" w:pos="9638"/>
      </w:tabs>
      <w:jc w:val="right"/>
    </w:pPr>
  </w:style>
  <w:style w:type="paragraph" w:styleId="afff6">
    <w:name w:val="footer"/>
    <w:basedOn w:val="a1"/>
    <w:pPr>
      <w:tabs>
        <w:tab w:val="center" w:pos="4819"/>
        <w:tab w:val="right" w:pos="9638"/>
      </w:tabs>
    </w:pPr>
  </w:style>
  <w:style w:type="paragraph" w:customStyle="1" w:styleId="afff7">
    <w:name w:val="Нижний колонтитул слева"/>
    <w:basedOn w:val="a1"/>
    <w:qFormat/>
    <w:pPr>
      <w:tabs>
        <w:tab w:val="center" w:pos="4819"/>
        <w:tab w:val="right" w:pos="9638"/>
      </w:tabs>
      <w:jc w:val="left"/>
    </w:pPr>
  </w:style>
  <w:style w:type="paragraph" w:customStyle="1" w:styleId="afff8">
    <w:name w:val="Нижний колонтитул справа"/>
    <w:basedOn w:val="a1"/>
    <w:qFormat/>
    <w:pPr>
      <w:tabs>
        <w:tab w:val="center" w:pos="4819"/>
        <w:tab w:val="right" w:pos="9638"/>
      </w:tabs>
      <w:jc w:val="right"/>
    </w:pPr>
  </w:style>
  <w:style w:type="paragraph" w:customStyle="1" w:styleId="afff9">
    <w:name w:val="Содержимое таблицы"/>
    <w:basedOn w:val="a1"/>
    <w:qFormat/>
  </w:style>
  <w:style w:type="paragraph" w:customStyle="1" w:styleId="afffa">
    <w:name w:val="Заголовок таблицы"/>
    <w:basedOn w:val="afff9"/>
    <w:qFormat/>
    <w:rPr>
      <w:b/>
    </w:rPr>
  </w:style>
  <w:style w:type="paragraph" w:customStyle="1" w:styleId="afffb">
    <w:name w:val="Иллюстрация"/>
    <w:basedOn w:val="aff2"/>
    <w:qFormat/>
  </w:style>
  <w:style w:type="paragraph" w:customStyle="1" w:styleId="afffc">
    <w:name w:val="Таблица"/>
    <w:basedOn w:val="aff2"/>
    <w:qFormat/>
  </w:style>
  <w:style w:type="paragraph" w:styleId="afffd">
    <w:name w:val="Plain Text"/>
    <w:basedOn w:val="aff2"/>
    <w:qFormat/>
  </w:style>
  <w:style w:type="paragraph" w:customStyle="1" w:styleId="afffe">
    <w:name w:val="Содержимое врезки"/>
    <w:basedOn w:val="a1"/>
    <w:qFormat/>
  </w:style>
  <w:style w:type="paragraph" w:styleId="affff">
    <w:name w:val="footnote text"/>
    <w:basedOn w:val="a1"/>
    <w:pPr>
      <w:jc w:val="left"/>
    </w:pPr>
  </w:style>
  <w:style w:type="paragraph" w:styleId="affff0">
    <w:name w:val="envelope address"/>
    <w:basedOn w:val="a1"/>
  </w:style>
  <w:style w:type="paragraph" w:styleId="2b">
    <w:name w:val="envelope return"/>
    <w:basedOn w:val="a1"/>
  </w:style>
  <w:style w:type="paragraph" w:styleId="affff1">
    <w:name w:val="endnote text"/>
    <w:basedOn w:val="a1"/>
  </w:style>
  <w:style w:type="paragraph" w:customStyle="1" w:styleId="affff2">
    <w:name w:val="Рисунок"/>
    <w:basedOn w:val="aff2"/>
    <w:qFormat/>
  </w:style>
  <w:style w:type="paragraph" w:customStyle="1" w:styleId="affff3">
    <w:name w:val="Текст в заданном формате"/>
    <w:basedOn w:val="a1"/>
    <w:qFormat/>
  </w:style>
  <w:style w:type="paragraph" w:customStyle="1" w:styleId="affff4">
    <w:name w:val="Горизонтальная линия"/>
    <w:basedOn w:val="a1"/>
    <w:next w:val="a4"/>
    <w:qFormat/>
    <w:pPr>
      <w:pBdr>
        <w:bottom w:val="single" w:sz="8" w:space="0" w:color="000000"/>
      </w:pBdr>
    </w:pPr>
    <w:rPr>
      <w:sz w:val="4"/>
    </w:rPr>
  </w:style>
  <w:style w:type="paragraph" w:customStyle="1" w:styleId="affff5">
    <w:name w:val="Содержимое списка"/>
    <w:basedOn w:val="a1"/>
    <w:qFormat/>
  </w:style>
  <w:style w:type="paragraph" w:customStyle="1" w:styleId="affff6">
    <w:name w:val="Заголовок списка"/>
    <w:basedOn w:val="a1"/>
    <w:next w:val="affff5"/>
    <w:qFormat/>
  </w:style>
  <w:style w:type="paragraph" w:customStyle="1" w:styleId="affff7">
    <w:name w:val="Гриф_Экземпляр"/>
    <w:basedOn w:val="a1"/>
    <w:qFormat/>
    <w:rPr>
      <w:sz w:val="24"/>
    </w:rPr>
  </w:style>
  <w:style w:type="paragraph" w:customStyle="1" w:styleId="affff8">
    <w:name w:val="Исполнитель документа"/>
    <w:basedOn w:val="a1"/>
    <w:qFormat/>
    <w:pPr>
      <w:jc w:val="left"/>
    </w:pPr>
    <w:rPr>
      <w:sz w:val="24"/>
    </w:rPr>
  </w:style>
  <w:style w:type="paragraph" w:customStyle="1" w:styleId="affff9">
    <w:name w:val="Заголовок списка иллюстраций"/>
    <w:basedOn w:val="a2"/>
    <w:qFormat/>
    <w:pPr>
      <w:suppressLineNumbers/>
    </w:pPr>
  </w:style>
  <w:style w:type="numbering" w:customStyle="1" w:styleId="123">
    <w:name w:val="Нумерованный 123"/>
    <w:qFormat/>
  </w:style>
  <w:style w:type="numbering" w:customStyle="1" w:styleId="ABC">
    <w:name w:val="Нумерованный ABC"/>
    <w:qFormat/>
  </w:style>
  <w:style w:type="numbering" w:customStyle="1" w:styleId="abc1">
    <w:name w:val="Нумерованный abc1"/>
    <w:qFormat/>
  </w:style>
  <w:style w:type="numbering" w:customStyle="1" w:styleId="IVX">
    <w:name w:val="Нумерованный IVX"/>
    <w:qFormat/>
  </w:style>
  <w:style w:type="numbering" w:customStyle="1" w:styleId="ivx1">
    <w:name w:val="Нумерованный ivx1"/>
    <w:qFormat/>
  </w:style>
  <w:style w:type="numbering" w:customStyle="1" w:styleId="affffa">
    <w:name w:val="Маркированный •"/>
    <w:qFormat/>
  </w:style>
  <w:style w:type="numbering" w:customStyle="1" w:styleId="affffb">
    <w:name w:val="Маркированный –"/>
    <w:qFormat/>
  </w:style>
  <w:style w:type="numbering" w:customStyle="1" w:styleId="affffc">
    <w:name w:val="Маркированный ☑"/>
    <w:qFormat/>
  </w:style>
  <w:style w:type="numbering" w:customStyle="1" w:styleId="affffd">
    <w:name w:val="Маркированный ➢"/>
    <w:qFormat/>
  </w:style>
  <w:style w:type="numbering" w:customStyle="1" w:styleId="affffe">
    <w:name w:val="Маркированный ✗"/>
    <w:qFormat/>
  </w:style>
  <w:style w:type="numbering" w:customStyle="1" w:styleId="1c">
    <w:name w:val="Нумерованный 1)"/>
    <w:qFormat/>
  </w:style>
  <w:style w:type="numbering" w:customStyle="1" w:styleId="afffff">
    <w:name w:val="Нумерованный а)"/>
    <w:qFormat/>
  </w:style>
  <w:style w:type="numbering" w:customStyle="1" w:styleId="afffff0">
    <w:name w:val="Нумерованный для таблиц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BBA0BFB1-06C7-4E50-A8D3-FE1045784BF1" TargetMode="External"/><Relationship Id="rId13" Type="http://schemas.openxmlformats.org/officeDocument/2006/relationships/hyperlink" Target="https://pravo-search.minjust.ru/bigs/showDocument.html?id=03CF0FB8-17D5-46F6-A5EC-D1642676534B" TargetMode="External"/><Relationship Id="rId18" Type="http://schemas.openxmlformats.org/officeDocument/2006/relationships/hyperlink" Target="https://pravo-search.minjust.ru/bigs/showDocument.html?id=03CF0FB8-17D5-46F6-A5EC-D1642676534B" TargetMode="External"/><Relationship Id="rId26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hyperlink" Target="https://pravo-search.minjust.ru/bigs/showDocument.html?id=03CF0FB8-17D5-46F6-A5EC-D1642676534B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pravo-search.minjust.ru/bigs/showDocument.html?id=D3571B04-6E00-4E9D-B298-447C95BB8825" TargetMode="External"/><Relationship Id="rId17" Type="http://schemas.openxmlformats.org/officeDocument/2006/relationships/hyperlink" Target="https://pravo-search.minjust.ru/bigs/showDocument.html?id=03CF0FB8-17D5-46F6-A5EC-D1642676534B" TargetMode="External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s://pravo-search.minjust.ru/bigs/showDocument.html?id=03CF0FB8-17D5-46F6-A5EC-D1642676534B" TargetMode="External"/><Relationship Id="rId20" Type="http://schemas.openxmlformats.org/officeDocument/2006/relationships/hyperlink" Target="https://pravo-search.minjust.ru/bigs/showDocument.html?id=03CF0FB8-17D5-46F6-A5EC-D1642676534B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ravo-search.minjust.ru/bigs/showDocument.html?id=03CF0FB8-17D5-46F6-A5EC-D1642676534B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pravo-search.minjust.ru/bigs/showDocument.html?id=03CF0FB8-17D5-46F6-A5EC-D1642676534B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hyperlink" Target="https://pravo-search.minjust.ru/bigs/showDocument.html?id=03CF0FB8-17D5-46F6-A5EC-D1642676534B" TargetMode="External"/><Relationship Id="rId19" Type="http://schemas.openxmlformats.org/officeDocument/2006/relationships/hyperlink" Target="https://pravo-search.minjust.ru/bigs/showDocument.html?id=03CF0FB8-17D5-46F6-A5EC-D1642676534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4F48675C-2DC2-4B7B-8F43-C7D17AB9072F" TargetMode="External"/><Relationship Id="rId14" Type="http://schemas.openxmlformats.org/officeDocument/2006/relationships/hyperlink" Target="https://pravo-search.minjust.ru/bigs/showDocument.html?id=03CF0FB8-17D5-46F6-A5EC-D1642676534B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3429</Words>
  <Characters>19550</Characters>
  <Application>Microsoft Office Word</Application>
  <DocSecurity>0</DocSecurity>
  <Lines>162</Lines>
  <Paragraphs>45</Paragraphs>
  <ScaleCrop>false</ScaleCrop>
  <Company/>
  <LinksUpToDate>false</LinksUpToDate>
  <CharactersWithSpaces>22934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subject/>
  <dc:creator/>
  <dc:description/>
  <cp:lastModifiedBy>Тимофеева Н. С.</cp:lastModifiedBy>
  <cp:revision>28</cp:revision>
  <dcterms:created xsi:type="dcterms:W3CDTF">2026-06-01T04:48:00Z</dcterms:created>
  <dcterms:modified xsi:type="dcterms:W3CDTF">2026-06-01T04:50:00Z</dcterms:modified>
  <dc:language>ru-RU</dc:language>
</cp:coreProperties>
</file>