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0CE" w:rsidRDefault="00F854A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>
        <w:rPr>
          <w:noProof/>
        </w:rPr>
        <w:drawing>
          <wp:inline distT="0" distB="0" distL="0" distR="0">
            <wp:extent cx="688975" cy="85344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0CE" w:rsidRDefault="00F854A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Российская Федерация</w:t>
      </w:r>
    </w:p>
    <w:p w:rsidR="001C40CE" w:rsidRDefault="00F854A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КЕМЕРОВСКАЯ ОБЛАСТЬ - КУЗБАСС</w:t>
      </w:r>
    </w:p>
    <w:p w:rsidR="001C40CE" w:rsidRDefault="00F854A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Топкинский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муниципальный округ</w:t>
      </w:r>
    </w:p>
    <w:p w:rsidR="001C40CE" w:rsidRDefault="00F854A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АДМИНИСТРАЦИЯ </w:t>
      </w:r>
    </w:p>
    <w:p w:rsidR="001C40CE" w:rsidRDefault="00F854A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ТОПКИНСКОГО МУНИЦИПАЛЬНОГО ОКРУГА</w:t>
      </w:r>
    </w:p>
    <w:p w:rsidR="001C40CE" w:rsidRDefault="00F854A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ПОСТАНОВЛЕНИЕ</w:t>
      </w:r>
    </w:p>
    <w:p w:rsidR="001C40CE" w:rsidRDefault="001C40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1C40CE" w:rsidRDefault="00F854A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от 18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декабря 2024 года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№ 2400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-п</w:t>
      </w:r>
    </w:p>
    <w:p w:rsidR="001C40CE" w:rsidRDefault="00F854A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г. Топки</w:t>
      </w:r>
    </w:p>
    <w:p w:rsidR="001C40CE" w:rsidRDefault="001C40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1C40CE" w:rsidRDefault="00F854A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О внесении изменений в постановление администрации Топкинского 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муниципального округа от 29.12.2021 № 1763-п «Об утверждении административного регламента предоставления муниципальной услуги</w:t>
      </w:r>
    </w:p>
    <w:p w:rsidR="001C40CE" w:rsidRDefault="00F854A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«Выдача разрешения на размещение объекта на земельных участках, находящихся в муниципальной собственности, государственная собстве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нность на которые не разграничена, без предоставления земельных участков и установления сервитутов, публичного сервитута»</w:t>
      </w:r>
    </w:p>
    <w:p w:rsidR="001C40CE" w:rsidRDefault="001C40CE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1C40CE" w:rsidRDefault="00F854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                 «Об общих принципах организации местного самоуправления </w:t>
      </w:r>
      <w:r>
        <w:rPr>
          <w:rFonts w:ascii="Times New Roman" w:hAnsi="Times New Roman"/>
          <w:sz w:val="28"/>
          <w:szCs w:val="28"/>
        </w:rPr>
        <w:t>в Российской Федерации», Федеральным Законом от 27.07.2010 № 210-ФЗ                                «Об организации предоставления государственных и муниципальных услуг», постановлением Правительства Российской Федерации от 25.04.2024 № 540 «О внесении изме</w:t>
      </w:r>
      <w:r>
        <w:rPr>
          <w:rFonts w:ascii="Times New Roman" w:hAnsi="Times New Roman"/>
          <w:sz w:val="28"/>
          <w:szCs w:val="28"/>
        </w:rPr>
        <w:t>нений в некоторые акты Правительства Российской Федерации», постановлением Правительства Российской Федерации                      от 20.07.2021 № 1228 «Об утверждении Правил разработки и утверждения административных регламентов предоставления государствен</w:t>
      </w:r>
      <w:r>
        <w:rPr>
          <w:rFonts w:ascii="Times New Roman" w:hAnsi="Times New Roman"/>
          <w:sz w:val="28"/>
          <w:szCs w:val="28"/>
        </w:rPr>
        <w:t xml:space="preserve">ных услуг,               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Топкинский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униципальный округ Кемеровской области – Кузбасса и приведением нормативного правового акта в соответствие с действующим законодательством:</w:t>
      </w:r>
    </w:p>
    <w:p w:rsidR="001C40CE" w:rsidRDefault="00F854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Топкинского муниципального округа от 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29.12.2021 № 1763-п «Об утверждении адм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инистративного регламента предоставления муниципальной услуги «Выдача разрешения на 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участков и установления сервитутов, публичного сервитута</w:t>
      </w:r>
      <w:r>
        <w:rPr>
          <w:rFonts w:ascii="Times New Roman" w:hAnsi="Times New Roman"/>
          <w:sz w:val="28"/>
          <w:szCs w:val="28"/>
        </w:rPr>
        <w:t>» (далее — административный регламент) следующие изменения:</w:t>
      </w:r>
    </w:p>
    <w:p w:rsidR="001C40CE" w:rsidRDefault="00F854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 В преамбуле данного постановления слова «постановлением администрации Топкинского муниципального округа от 16.12.2021 № 1667-п «Об утве</w:t>
      </w:r>
      <w:r>
        <w:rPr>
          <w:rFonts w:ascii="Times New Roman" w:hAnsi="Times New Roman"/>
          <w:sz w:val="28"/>
          <w:szCs w:val="28"/>
        </w:rPr>
        <w:t>рждении порядка разработки и утверждения административных регламентов о предоставлении муниципальных услуг на территории Топкинского муниципального округа», постановлением администрации Топкинского муниципального округа от 02.12.2021 № 1592-п «Об утвержден</w:t>
      </w:r>
      <w:r>
        <w:rPr>
          <w:rFonts w:ascii="Times New Roman" w:hAnsi="Times New Roman"/>
          <w:sz w:val="28"/>
          <w:szCs w:val="28"/>
        </w:rPr>
        <w:t xml:space="preserve">ии перечня муниципальных услуг, предоставляемых органами местного самоуправления Топкинского муниципального округа»», заменить словами «постановлением администрации Топкинского муниципального округа от 11.04.2023 № 550-п «Об утверждении порядка разработки </w:t>
      </w:r>
      <w:r>
        <w:rPr>
          <w:rFonts w:ascii="Times New Roman" w:hAnsi="Times New Roman"/>
          <w:sz w:val="28"/>
          <w:szCs w:val="28"/>
        </w:rPr>
        <w:t xml:space="preserve">                         и утверждения административных регламентов о предоставлении муниципальных услуг на территории Топкинского муниципального округа», постановлением администрации Топкинского муниципального округа                     от 05.12.2022 № 16</w:t>
      </w:r>
      <w:r>
        <w:rPr>
          <w:rFonts w:ascii="Times New Roman" w:hAnsi="Times New Roman"/>
          <w:sz w:val="28"/>
          <w:szCs w:val="28"/>
        </w:rPr>
        <w:t>51-п «Об утверждении  перечня муниципальных услуг, предоставляемых органами местного самоуправления Топкинского муниципального округа»».</w:t>
      </w:r>
    </w:p>
    <w:p w:rsidR="001C40CE" w:rsidRDefault="00F85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2.3. раздела 2 административного регламента дополнить подпунктом 2.3.1. следующего содержания:</w:t>
      </w:r>
    </w:p>
    <w:p w:rsidR="001C40CE" w:rsidRDefault="00F854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«2.3.1. «При </w:t>
      </w:r>
      <w:r>
        <w:rPr>
          <w:rFonts w:ascii="Times New Roman" w:hAnsi="Times New Roman"/>
          <w:sz w:val="28"/>
          <w:szCs w:val="28"/>
        </w:rPr>
        <w:t>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                          на получение результатов предоставления муниципальной у</w:t>
      </w:r>
      <w:r>
        <w:rPr>
          <w:rFonts w:ascii="Times New Roman" w:hAnsi="Times New Roman"/>
          <w:sz w:val="28"/>
          <w:szCs w:val="28"/>
        </w:rPr>
        <w:t>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</w:t>
      </w:r>
      <w:r>
        <w:rPr>
          <w:rFonts w:ascii="Times New Roman" w:hAnsi="Times New Roman"/>
          <w:sz w:val="28"/>
          <w:szCs w:val="28"/>
        </w:rPr>
        <w:t>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</w:t>
      </w:r>
      <w:r>
        <w:rPr>
          <w:rFonts w:ascii="Times New Roman" w:hAnsi="Times New Roman"/>
          <w:sz w:val="28"/>
          <w:szCs w:val="28"/>
        </w:rPr>
        <w:t>тов предоставления соответствующей услуги в отношении несовершеннолетнего.</w:t>
      </w:r>
    </w:p>
    <w:p w:rsidR="001C40CE" w:rsidRDefault="00F854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</w:t>
      </w:r>
      <w:r>
        <w:rPr>
          <w:rFonts w:ascii="Times New Roman" w:hAnsi="Times New Roman"/>
          <w:sz w:val="28"/>
          <w:szCs w:val="28"/>
        </w:rPr>
        <w:t>дставителю несовершеннолетнего в случае, если заявитель в момент подачи заявления                 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</w:t>
      </w:r>
      <w:r>
        <w:rPr>
          <w:rFonts w:ascii="Times New Roman" w:hAnsi="Times New Roman"/>
          <w:sz w:val="28"/>
          <w:szCs w:val="28"/>
        </w:rPr>
        <w:t>олетнего лично.».</w:t>
      </w:r>
    </w:p>
    <w:p w:rsidR="001C40CE" w:rsidRDefault="00F85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2.15. раздела 2 административного регламента дополнить абзацем следующего содержания:</w:t>
      </w:r>
    </w:p>
    <w:p w:rsidR="001C40CE" w:rsidRDefault="00F854A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 xml:space="preserve">С информацией о требованиях, предъявляемых к помещениям,                                  в которых предоставляются муниципальные услуги, в </w:t>
      </w:r>
      <w:r>
        <w:rPr>
          <w:rFonts w:ascii="Times New Roman" w:eastAsia="Calibri" w:hAnsi="Times New Roman"/>
          <w:sz w:val="28"/>
          <w:szCs w:val="28"/>
        </w:rPr>
        <w:t xml:space="preserve">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</w:t>
      </w:r>
      <w:r>
        <w:rPr>
          <w:rFonts w:ascii="Times New Roman" w:eastAsia="Calibri" w:hAnsi="Times New Roman"/>
          <w:sz w:val="28"/>
          <w:szCs w:val="28"/>
        </w:rPr>
        <w:lastRenderedPageBreak/>
        <w:t>государственной услуги, а также т</w:t>
      </w:r>
      <w:r>
        <w:rPr>
          <w:rFonts w:ascii="Times New Roman" w:eastAsia="Calibri" w:hAnsi="Times New Roman"/>
          <w:sz w:val="28"/>
          <w:szCs w:val="28"/>
        </w:rPr>
        <w:t>ребованиях к обеспечению доступности для инвалидов указанных объектов в соответствии с законодательством Российской Федерации о социальной защите инвалидов заявители могут ознакомиться на официальном сайте уполномоченного органа, предоставляющего муниципал</w:t>
      </w:r>
      <w:r>
        <w:rPr>
          <w:rFonts w:ascii="Times New Roman" w:eastAsia="Calibri" w:hAnsi="Times New Roman"/>
          <w:sz w:val="28"/>
          <w:szCs w:val="28"/>
        </w:rPr>
        <w:t>ьную услугу, а также на Едином портале государственных и муниципальных услуг требований, которым должны соответствовать такие помещения».</w:t>
      </w:r>
    </w:p>
    <w:p w:rsidR="001C40CE" w:rsidRDefault="00F854A8">
      <w:pPr>
        <w:spacing w:after="0" w:line="240" w:lineRule="auto"/>
        <w:ind w:firstLine="567"/>
        <w:jc w:val="both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1.4. В абзаце 1 подпункта 2.15.2. пункта 2.15. раздела 2 административного регламента слова «</w:t>
      </w:r>
      <w:r>
        <w:rPr>
          <w:rFonts w:ascii="Times New Roman" w:hAnsi="Times New Roman"/>
          <w:color w:val="000000"/>
          <w:sz w:val="28"/>
          <w:szCs w:val="28"/>
        </w:rPr>
        <w:t xml:space="preserve">приказом Минстроя России </w:t>
      </w:r>
      <w:r>
        <w:rPr>
          <w:rFonts w:ascii="Times New Roman" w:hAnsi="Times New Roman"/>
          <w:color w:val="000000"/>
          <w:sz w:val="28"/>
          <w:szCs w:val="28"/>
        </w:rPr>
        <w:t>от 14.11.2016 № 798/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СП 59.13330 «СНиП 35-01-2001 Доступность зданий и сооружений для маломобильных групп населения»» заменить словами «</w:t>
      </w:r>
      <w:r>
        <w:rPr>
          <w:rStyle w:val="FontStyle56"/>
          <w:sz w:val="28"/>
          <w:szCs w:val="28"/>
        </w:rPr>
        <w:t>приказом Минстроя России от 30.12.2020 N 904/</w:t>
      </w:r>
      <w:proofErr w:type="spellStart"/>
      <w:r>
        <w:rPr>
          <w:rStyle w:val="FontStyle56"/>
          <w:sz w:val="28"/>
          <w:szCs w:val="28"/>
        </w:rPr>
        <w:t>пр</w:t>
      </w:r>
      <w:proofErr w:type="spellEnd"/>
      <w:r>
        <w:rPr>
          <w:rStyle w:val="FontStyle56"/>
          <w:sz w:val="28"/>
          <w:szCs w:val="28"/>
        </w:rPr>
        <w:t xml:space="preserve"> «Об утверждении СП 59.13330.2020 «СНиП 35-01-2001 Дост</w:t>
      </w:r>
      <w:r>
        <w:rPr>
          <w:rStyle w:val="FontStyle56"/>
          <w:sz w:val="28"/>
          <w:szCs w:val="28"/>
        </w:rPr>
        <w:t>упность зданий и сооружений для маломобильных групп населения»».</w:t>
      </w:r>
    </w:p>
    <w:p w:rsidR="001C40CE" w:rsidRDefault="00F854A8">
      <w:pPr>
        <w:spacing w:after="0" w:line="240" w:lineRule="auto"/>
        <w:ind w:firstLine="540"/>
        <w:jc w:val="both"/>
      </w:pPr>
      <w:r>
        <w:rPr>
          <w:rStyle w:val="FontStyle56"/>
          <w:sz w:val="28"/>
          <w:szCs w:val="28"/>
        </w:rPr>
        <w:t xml:space="preserve">1.5. В абзаце 15 подпункта 3.1.1.2. </w:t>
      </w:r>
      <w:bookmarkStart w:id="1" w:name="_Hlk168648814"/>
      <w:r>
        <w:rPr>
          <w:rStyle w:val="FontStyle56"/>
          <w:sz w:val="28"/>
          <w:szCs w:val="28"/>
        </w:rPr>
        <w:t xml:space="preserve">пункта 3.1. раздела                                           3 административного регламента </w:t>
      </w:r>
      <w:bookmarkStart w:id="2" w:name="__DdeLink__204_1227620345"/>
      <w:bookmarkEnd w:id="1"/>
      <w:r>
        <w:rPr>
          <w:rStyle w:val="FontStyle56"/>
          <w:sz w:val="28"/>
          <w:szCs w:val="28"/>
        </w:rPr>
        <w:t>слова «Критерий принятия решения» заменить словами «</w:t>
      </w:r>
      <w:r>
        <w:rPr>
          <w:rFonts w:ascii="Times New Roman" w:hAnsi="Times New Roman"/>
          <w:sz w:val="28"/>
          <w:szCs w:val="28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принятия решения».</w:t>
      </w:r>
    </w:p>
    <w:p w:rsidR="001C40CE" w:rsidRDefault="00F854A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В абзаце 12 подпункта 3.1.1.3.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пункта 3.1. раздела 3 административного регламента слова </w:t>
      </w:r>
      <w:proofErr w:type="spellStart"/>
      <w:r>
        <w:rPr>
          <w:rStyle w:val="FontStyle56"/>
          <w:sz w:val="28"/>
          <w:szCs w:val="28"/>
        </w:rPr>
        <w:t>слова</w:t>
      </w:r>
      <w:proofErr w:type="spellEnd"/>
      <w:r>
        <w:rPr>
          <w:rStyle w:val="FontStyle56"/>
          <w:sz w:val="28"/>
          <w:szCs w:val="28"/>
        </w:rPr>
        <w:t xml:space="preserve"> «Критерий принятия решения» заменить словами «</w:t>
      </w:r>
      <w:r>
        <w:rPr>
          <w:rFonts w:ascii="Times New Roman" w:hAnsi="Times New Roman" w:cs="Times New Roman"/>
          <w:sz w:val="28"/>
          <w:szCs w:val="28"/>
        </w:rPr>
        <w:t>Основанием принятия решения».</w:t>
      </w:r>
    </w:p>
    <w:p w:rsidR="001C40CE" w:rsidRDefault="00F854A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В абзаце 12 подпункта 3.1.2. пункта 3.1. раздела 3 админ</w:t>
      </w:r>
      <w:r>
        <w:rPr>
          <w:rFonts w:ascii="Times New Roman" w:hAnsi="Times New Roman" w:cs="Times New Roman"/>
          <w:sz w:val="28"/>
          <w:szCs w:val="28"/>
        </w:rPr>
        <w:t>истративного регламента слова «Критерий принятия решения» заменить словами «Основанием принятия решения».</w:t>
      </w:r>
    </w:p>
    <w:p w:rsidR="001C40CE" w:rsidRDefault="00F854A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В абзаце 22 подпункта 3.1.3. пункта 3.1. раздела 3 административного регламента слова «Критерий принятия решения» заменить словами «Основанием пр</w:t>
      </w:r>
      <w:r>
        <w:rPr>
          <w:rFonts w:ascii="Times New Roman" w:hAnsi="Times New Roman" w:cs="Times New Roman"/>
          <w:sz w:val="28"/>
          <w:szCs w:val="28"/>
        </w:rPr>
        <w:t>инятия решения».</w:t>
      </w:r>
    </w:p>
    <w:p w:rsidR="001C40CE" w:rsidRDefault="00F854A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8645345"/>
      <w:bookmarkStart w:id="4" w:name="__DdeLink__207_1227620345"/>
      <w:r>
        <w:rPr>
          <w:rStyle w:val="FontStyle56"/>
          <w:sz w:val="28"/>
          <w:szCs w:val="28"/>
        </w:rPr>
        <w:t>1.</w:t>
      </w:r>
      <w:bookmarkEnd w:id="3"/>
      <w:r>
        <w:rPr>
          <w:rStyle w:val="FontStyle56"/>
          <w:sz w:val="28"/>
          <w:szCs w:val="28"/>
        </w:rPr>
        <w:t>9. В а</w:t>
      </w:r>
      <w:r>
        <w:rPr>
          <w:rFonts w:ascii="Times New Roman" w:hAnsi="Times New Roman" w:cs="Times New Roman"/>
          <w:sz w:val="28"/>
          <w:szCs w:val="28"/>
        </w:rPr>
        <w:t>бзаце 31 подпункта 3.1.4.1. пункта 3.1. раздела                                             3 административного регламента слова «Критерий принятия решения» заменить словами «Основанием принятия решения».</w:t>
      </w:r>
      <w:bookmarkEnd w:id="4"/>
    </w:p>
    <w:p w:rsidR="001C40CE" w:rsidRDefault="00F854A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686453451"/>
      <w:r>
        <w:rPr>
          <w:rStyle w:val="FontStyle56"/>
          <w:sz w:val="28"/>
          <w:szCs w:val="28"/>
        </w:rPr>
        <w:t>1.</w:t>
      </w:r>
      <w:bookmarkEnd w:id="5"/>
      <w:r>
        <w:rPr>
          <w:rStyle w:val="FontStyle56"/>
          <w:sz w:val="28"/>
          <w:szCs w:val="28"/>
        </w:rPr>
        <w:t>10. В а</w:t>
      </w:r>
      <w:r>
        <w:rPr>
          <w:rFonts w:ascii="Times New Roman" w:hAnsi="Times New Roman" w:cs="Times New Roman"/>
          <w:sz w:val="28"/>
          <w:szCs w:val="28"/>
        </w:rPr>
        <w:t>бзаце 5 пункта 3.</w:t>
      </w:r>
      <w:r>
        <w:rPr>
          <w:rFonts w:ascii="Times New Roman" w:hAnsi="Times New Roman" w:cs="Times New Roman"/>
          <w:sz w:val="28"/>
          <w:szCs w:val="28"/>
        </w:rPr>
        <w:t>2. раздела 3 административного регламента слова «Критерий принятия решения» заменить словами «Основанием принятия решения».</w:t>
      </w:r>
    </w:p>
    <w:p w:rsidR="001C40CE" w:rsidRDefault="00F854A8">
      <w:pPr>
        <w:spacing w:after="0" w:line="240" w:lineRule="auto"/>
        <w:ind w:firstLine="567"/>
        <w:jc w:val="both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 xml:space="preserve">1.11. В пункте 5.12. раздела 5 административного регламента слова «постановлением </w:t>
      </w:r>
      <w:r>
        <w:rPr>
          <w:rFonts w:ascii="Times New Roman" w:hAnsi="Times New Roman"/>
          <w:sz w:val="28"/>
          <w:szCs w:val="28"/>
        </w:rPr>
        <w:t xml:space="preserve">Коллегии Администрации Кемеровской области        </w:t>
      </w:r>
      <w:r>
        <w:rPr>
          <w:rFonts w:ascii="Times New Roman" w:hAnsi="Times New Roman"/>
          <w:sz w:val="28"/>
          <w:szCs w:val="28"/>
        </w:rPr>
        <w:t xml:space="preserve">                  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                      а также госуд</w:t>
      </w:r>
      <w:r>
        <w:rPr>
          <w:rFonts w:ascii="Times New Roman" w:hAnsi="Times New Roman"/>
          <w:sz w:val="28"/>
          <w:szCs w:val="28"/>
        </w:rPr>
        <w:t>арственных гражданских служащих Кемеровской области при предоставлении государственных услуг»</w:t>
      </w:r>
      <w:r>
        <w:rPr>
          <w:rStyle w:val="FontStyle56"/>
          <w:sz w:val="28"/>
          <w:szCs w:val="28"/>
        </w:rPr>
        <w:t>» заменить словами                          «постановлением Коллегии Администрации Кемеровской области                            от 11.12.2012 № 562 «Об установле</w:t>
      </w:r>
      <w:r>
        <w:rPr>
          <w:rStyle w:val="FontStyle56"/>
          <w:sz w:val="28"/>
          <w:szCs w:val="28"/>
        </w:rPr>
        <w:t xml:space="preserve">нии Особенностей подачи и рассмотрения жалоб на решения и действия (бездействие) исполнительных органов Кемеровской области - Кузбасса и их должностных лиц, государственных гражданских служащих Кемеровской области - Кузбасса, а также на решения и действия </w:t>
      </w:r>
      <w:r>
        <w:rPr>
          <w:rStyle w:val="FontStyle56"/>
          <w:sz w:val="28"/>
          <w:szCs w:val="28"/>
        </w:rPr>
        <w:t xml:space="preserve">(бездействие) многофункционального центра предоставления </w:t>
      </w:r>
      <w:r>
        <w:rPr>
          <w:rStyle w:val="FontStyle56"/>
          <w:sz w:val="28"/>
          <w:szCs w:val="28"/>
        </w:rPr>
        <w:lastRenderedPageBreak/>
        <w:t>государственных и муниципальных услуг, работников многофункционального центра предоставления государственных                            и муниципальных услуг при предоставлении государственных услуг»</w:t>
      </w:r>
      <w:r>
        <w:rPr>
          <w:rStyle w:val="FontStyle56"/>
          <w:sz w:val="28"/>
          <w:szCs w:val="28"/>
        </w:rPr>
        <w:t>.</w:t>
      </w:r>
    </w:p>
    <w:p w:rsidR="001C40CE" w:rsidRDefault="00F854A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 </w:t>
      </w:r>
    </w:p>
    <w:p w:rsidR="001C40CE" w:rsidRDefault="00F854A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Контроль за исполнением постановления возложить                                       на пре</w:t>
      </w:r>
      <w:r>
        <w:rPr>
          <w:rFonts w:ascii="Times New Roman" w:hAnsi="Times New Roman"/>
          <w:color w:val="000000"/>
          <w:sz w:val="28"/>
          <w:szCs w:val="28"/>
        </w:rPr>
        <w:t>дседателя комитета по управлению муниципальным имуществом администрации Топкинского муниципального округа Н.В. Мурашкину.</w:t>
      </w:r>
    </w:p>
    <w:p w:rsidR="001C40CE" w:rsidRDefault="00F854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Постановление вступает в силу после официального обнародования.</w:t>
      </w:r>
    </w:p>
    <w:p w:rsidR="001C40CE" w:rsidRDefault="001C40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40CE" w:rsidRDefault="001C40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1C40CE" w:rsidRDefault="00F854A8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Глава Топкинского                                                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                </w:t>
      </w:r>
    </w:p>
    <w:p w:rsidR="001C40CE" w:rsidRDefault="00F854A8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>муниципального округа                                                                     С.В. Фролов</w:t>
      </w:r>
    </w:p>
    <w:p w:rsidR="001C40CE" w:rsidRDefault="001C40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1C40CE" w:rsidRDefault="001C40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1C40CE" w:rsidRDefault="001C40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1C40CE" w:rsidRDefault="001C40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1C40CE" w:rsidRDefault="001C40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1C40CE" w:rsidRDefault="001C40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1C40CE" w:rsidRDefault="001C40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1C40CE" w:rsidRDefault="001C40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1C40CE" w:rsidRDefault="001C40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1C40CE" w:rsidRDefault="001C40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1C40CE" w:rsidRDefault="001C40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1C40CE" w:rsidRDefault="001C40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1C40CE" w:rsidRDefault="001C40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1C40CE" w:rsidRDefault="001C40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1C40CE" w:rsidRDefault="001C40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1C40CE" w:rsidRDefault="001C40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1C40CE" w:rsidRDefault="001C40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1C40CE" w:rsidRDefault="001C40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1C40CE" w:rsidRDefault="001C40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1C40CE" w:rsidRDefault="001C40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1C40CE" w:rsidRDefault="001C40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1C40CE" w:rsidRDefault="001C40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1C40CE" w:rsidRDefault="001C40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1C40CE" w:rsidRDefault="001C40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1C40CE" w:rsidRDefault="001C40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1C40CE" w:rsidRDefault="001C40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1C40CE" w:rsidRDefault="001C40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1C40CE" w:rsidRDefault="001C40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1C40CE" w:rsidRDefault="001C40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1C40CE" w:rsidRDefault="001C40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1C40CE" w:rsidRDefault="001C40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1C40CE" w:rsidRDefault="001C40CE">
      <w:pPr>
        <w:pStyle w:val="af6"/>
        <w:spacing w:beforeAutospacing="0" w:afterAutospacing="0"/>
        <w:jc w:val="center"/>
      </w:pPr>
    </w:p>
    <w:sectPr w:rsidR="001C40C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C40CE"/>
    <w:rsid w:val="001C40CE"/>
    <w:rsid w:val="00F8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7F94"/>
  <w15:docId w15:val="{B17D66F8-19C5-4EE7-8F04-CAF8A70F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239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Autospacing="1" w:afterAutospacing="1" w:line="240" w:lineRule="auto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qFormat/>
    <w:locked/>
    <w:rsid w:val="00EC49DF"/>
    <w:rPr>
      <w:rFonts w:ascii="Calibri" w:eastAsia="Times New Roman" w:hAnsi="Calibri" w:cs="Calibri"/>
      <w:szCs w:val="20"/>
      <w:lang w:eastAsia="ru-RU"/>
    </w:rPr>
  </w:style>
  <w:style w:type="character" w:customStyle="1" w:styleId="itemtext">
    <w:name w:val="itemtext"/>
    <w:basedOn w:val="a0"/>
    <w:qFormat/>
    <w:rsid w:val="005647FC"/>
  </w:style>
  <w:style w:type="character" w:styleId="a3">
    <w:name w:val="annotation reference"/>
    <w:basedOn w:val="a0"/>
    <w:uiPriority w:val="99"/>
    <w:semiHidden/>
    <w:unhideWhenUsed/>
    <w:qFormat/>
    <w:rsid w:val="00262ECE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921DE9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hl">
    <w:name w:val="hl"/>
    <w:basedOn w:val="a0"/>
    <w:qFormat/>
    <w:rsid w:val="00921DE9"/>
  </w:style>
  <w:style w:type="character" w:styleId="aa">
    <w:name w:val="line number"/>
    <w:basedOn w:val="a0"/>
    <w:uiPriority w:val="99"/>
    <w:semiHidden/>
    <w:unhideWhenUsed/>
    <w:qFormat/>
    <w:rsid w:val="00AD4169"/>
  </w:style>
  <w:style w:type="character" w:customStyle="1" w:styleId="ab">
    <w:name w:val="Верхний колонтитул Знак"/>
    <w:basedOn w:val="a0"/>
    <w:link w:val="ac"/>
    <w:uiPriority w:val="99"/>
    <w:qFormat/>
    <w:rsid w:val="00AD4169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qFormat/>
    <w:rsid w:val="00AD4169"/>
    <w:rPr>
      <w:rFonts w:ascii="Calibri" w:eastAsia="Times New Roman" w:hAnsi="Calibri" w:cs="Times New Roman"/>
      <w:lang w:eastAsia="ru-RU"/>
    </w:rPr>
  </w:style>
  <w:style w:type="character" w:customStyle="1" w:styleId="FontStyle56">
    <w:name w:val="Font Style56"/>
    <w:qFormat/>
    <w:rsid w:val="00612C49"/>
    <w:rPr>
      <w:rFonts w:ascii="Times New Roman" w:hAnsi="Times New Roman" w:cs="Times New Roman"/>
      <w:sz w:val="22"/>
      <w:szCs w:val="22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ascii="PT Astra Serif" w:hAnsi="PT Astra Serif"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0">
    <w:name w:val="ConsPlusNormal"/>
    <w:link w:val="ConsPlusNormal"/>
    <w:qFormat/>
    <w:rsid w:val="00DC3566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B73D06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BA4F7D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qFormat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qFormat/>
    <w:rsid w:val="00BA4F7D"/>
    <w:pPr>
      <w:widowControl w:val="0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qFormat/>
    <w:rsid w:val="00BA4F7D"/>
    <w:rPr>
      <w:rFonts w:ascii="Arial" w:eastAsia="Times New Roman" w:hAnsi="Arial" w:cs="Times New Roman"/>
      <w:sz w:val="24"/>
      <w:lang w:eastAsia="zh-CN"/>
    </w:rPr>
  </w:style>
  <w:style w:type="paragraph" w:styleId="a5">
    <w:name w:val="annotation text"/>
    <w:basedOn w:val="a"/>
    <w:link w:val="a4"/>
    <w:uiPriority w:val="99"/>
    <w:semiHidden/>
    <w:unhideWhenUsed/>
    <w:qFormat/>
    <w:rsid w:val="00262ECE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262ECE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qFormat/>
    <w:rsid w:val="00D118AC"/>
    <w:pPr>
      <w:widowControl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5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AD4169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AD4169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rmal (Web)"/>
    <w:basedOn w:val="a"/>
    <w:uiPriority w:val="99"/>
    <w:unhideWhenUsed/>
    <w:qFormat/>
    <w:rsid w:val="00E65726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57C28-F4CA-4C8B-859E-ADE33F95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1321</Words>
  <Characters>7532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Елена Валерьевна</dc:creator>
  <dc:description/>
  <cp:lastModifiedBy>Кузякова О.Н.</cp:lastModifiedBy>
  <cp:revision>8</cp:revision>
  <cp:lastPrinted>2024-12-10T03:11:00Z</cp:lastPrinted>
  <dcterms:created xsi:type="dcterms:W3CDTF">2021-10-13T10:06:00Z</dcterms:created>
  <dcterms:modified xsi:type="dcterms:W3CDTF">2024-12-18T06:07:00Z</dcterms:modified>
  <dc:language>ru-RU</dc:language>
</cp:coreProperties>
</file>