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</w:rPr>
      </w:pPr>
      <w:r>
        <w:rPr/>
        <w:drawing>
          <wp:inline distT="0" distB="0" distL="0" distR="0">
            <wp:extent cx="675640" cy="84645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>
      <w:pPr>
        <w:pStyle w:val="Normal"/>
        <w:tabs>
          <w:tab w:val="clear" w:pos="708"/>
          <w:tab w:val="left" w:pos="851" w:leader="none"/>
          <w:tab w:val="left" w:pos="2925" w:leader="none"/>
          <w:tab w:val="center" w:pos="5102" w:leader="none"/>
          <w:tab w:val="left" w:pos="9498" w:leader="none"/>
        </w:tabs>
        <w:spacing w:lineRule="auto" w:line="360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>
      <w:pPr>
        <w:pStyle w:val="Normal"/>
        <w:tabs>
          <w:tab w:val="clear" w:pos="708"/>
          <w:tab w:val="left" w:pos="851" w:leader="none"/>
          <w:tab w:val="left" w:pos="2925" w:leader="none"/>
          <w:tab w:val="center" w:pos="5102" w:leader="none"/>
          <w:tab w:val="left" w:pos="9498" w:leader="none"/>
        </w:tabs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12 марта 2026 года № 328-п                                   </w:t>
      </w:r>
    </w:p>
    <w:p>
      <w:pPr>
        <w:pStyle w:val="Normal"/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Топки</w:t>
      </w:r>
    </w:p>
    <w:p>
      <w:pPr>
        <w:pStyle w:val="Normal"/>
        <w:tabs>
          <w:tab w:val="clear" w:pos="708"/>
          <w:tab w:val="left" w:pos="5100" w:leader="none"/>
        </w:tabs>
        <w:spacing w:lineRule="auto" w:line="360"/>
        <w:jc w:val="both"/>
        <w:rPr/>
      </w:pPr>
      <w:r>
        <w:rPr/>
      </w:r>
    </w:p>
    <w:tbl>
      <w:tblPr>
        <w:tblStyle w:val="Style_3"/>
        <w:tblW w:w="893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4"/>
      </w:tblGrid>
      <w:tr>
        <w:trPr/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100" w:leader="none"/>
              </w:tabs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О внесении изменений в постановление администрации Топкинского муниципального округа от 14.06.2022 № 764-п «О создании комиссии по делам несовершеннолетних и защите их прав администрации Топкинского муниципального округа и утверждении ее состава»</w:t>
            </w:r>
          </w:p>
        </w:tc>
      </w:tr>
    </w:tbl>
    <w:p>
      <w:pPr>
        <w:pStyle w:val="Normal"/>
        <w:spacing w:before="0" w:after="0"/>
        <w:ind w:firstLine="851" w:left="0" w:righ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851" w:left="0" w:right="0"/>
        <w:contextualSpacing/>
        <w:jc w:val="both"/>
        <w:rPr>
          <w:sz w:val="28"/>
        </w:rPr>
      </w:pPr>
      <w:r>
        <w:rPr>
          <w:sz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несовершеннолетних», Законом Кемеровской области от 27.02.2006 № 33-ОЗ «О наделении органов местного самоуправления отдельными государственными полномочиями Кемеровской области - Кузбасса по созданию и организации деятельности комиссии по делам несовершеннолетних и защите их прав», постановлением Коллегии Администрации Кемеровской области от 29.05.2017 № 241 «Об утверждении Положения о муниципальных комиссиях по делам несовершеннолетних и защите их прав», в целях дальнейшей эффективной работы комиссии по делам несовершеннолетних и защите их прав администрации Топкинского муниципального округа и приведении нормативного правового акта в соответствие:</w:t>
      </w:r>
    </w:p>
    <w:p>
      <w:pPr>
        <w:pStyle w:val="Normal"/>
        <w:spacing w:before="0" w:after="0"/>
        <w:ind w:firstLine="851" w:left="0" w:right="0"/>
        <w:contextualSpacing/>
        <w:jc w:val="both"/>
        <w:rPr>
          <w:sz w:val="28"/>
        </w:rPr>
      </w:pPr>
      <w:r>
        <w:rPr>
          <w:sz w:val="28"/>
        </w:rPr>
        <w:t>1. Внести в постановление администрации Топкинского муниципального округа от 14.06.2022 № 764-п «О создании комиссии по делам несовершеннолетних и защите их прав администрации Топкинского муниципального округа и утверждении ее состава» следующие изменения:</w:t>
      </w:r>
    </w:p>
    <w:p>
      <w:pPr>
        <w:pStyle w:val="Normal"/>
        <w:spacing w:before="0" w:after="0"/>
        <w:ind w:firstLine="851" w:left="0" w:right="0"/>
        <w:contextualSpacing/>
        <w:jc w:val="both"/>
        <w:rPr>
          <w:sz w:val="28"/>
        </w:rPr>
      </w:pPr>
      <w:r>
        <w:rPr>
          <w:sz w:val="28"/>
        </w:rPr>
        <w:t>1.1. Состав комиссии по делам несовершеннолетних и защите их прав администрации Топкинского муниципального округа утвердить в новой редакции.</w:t>
      </w:r>
    </w:p>
    <w:p>
      <w:pPr>
        <w:pStyle w:val="Normal"/>
        <w:spacing w:before="0" w:after="0"/>
        <w:ind w:firstLine="851" w:left="0" w:right="0"/>
        <w:contextualSpacing/>
        <w:jc w:val="both"/>
        <w:rPr>
          <w:sz w:val="28"/>
        </w:rPr>
      </w:pPr>
      <w:r>
        <w:rPr>
          <w:sz w:val="28"/>
        </w:rPr>
        <w:t>2. Постановление администрации Топкинского муниципального округа от 08.12.2025 № 2416-п «О внесении изменений в постановление администрации Топкинского муниципального округа» от 14.06.2022                      № 764-п «О создании комиссии по делам несовершеннолетних и защите их прав администрации Топкинского муниципального округа» признать утратившим силу.</w:t>
      </w:r>
    </w:p>
    <w:p>
      <w:pPr>
        <w:pStyle w:val="Normal"/>
        <w:spacing w:before="0" w:after="0"/>
        <w:ind w:firstLine="851" w:left="0" w:right="0"/>
        <w:contextualSpacing/>
        <w:jc w:val="both"/>
        <w:rPr>
          <w:sz w:val="28"/>
        </w:rPr>
      </w:pPr>
      <w:r>
        <w:rPr>
          <w:sz w:val="28"/>
        </w:rPr>
        <w:t>3. Разместить постановление на официальном сайте администрации Топкинского муниципального округа в информационно - телекоммуникационной сети «Интернет».</w:t>
      </w:r>
    </w:p>
    <w:p>
      <w:pPr>
        <w:pStyle w:val="Normal"/>
        <w:spacing w:before="0" w:after="0"/>
        <w:ind w:firstLine="851" w:left="0" w:right="0"/>
        <w:contextualSpacing/>
        <w:jc w:val="both"/>
        <w:rPr>
          <w:sz w:val="28"/>
        </w:rPr>
      </w:pPr>
      <w:r>
        <w:rPr>
          <w:sz w:val="28"/>
        </w:rPr>
        <w:t>4. Контроль за исполнением постановления возложить на заместителя главы Топкинского муниципального округа по социальным вопросам Т.Н. Смыкову.</w:t>
      </w:r>
    </w:p>
    <w:p>
      <w:pPr>
        <w:pStyle w:val="Normal"/>
        <w:spacing w:before="0" w:after="0"/>
        <w:ind w:firstLine="851" w:left="0" w:right="0"/>
        <w:contextualSpacing/>
        <w:jc w:val="both"/>
        <w:rPr>
          <w:sz w:val="28"/>
        </w:rPr>
      </w:pPr>
      <w:r>
        <w:rPr>
          <w:sz w:val="28"/>
        </w:rPr>
        <w:t>5. Постановление вступает в силу после официального обнародования.</w:t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tbl>
      <w:tblPr>
        <w:tblStyle w:val="Style_3"/>
        <w:tblW w:w="102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1"/>
        <w:gridCol w:w="3578"/>
        <w:gridCol w:w="3232"/>
      </w:tblGrid>
      <w:tr>
        <w:trPr>
          <w:trHeight w:val="681" w:hRule="atLeast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Number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-5" w:right="0"/>
              <w:contextualSpacing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0"/>
                <w:kern w:val="0"/>
                <w:sz w:val="28"/>
                <w:szCs w:val="20"/>
              </w:rPr>
              <w:t>Глава Топкинского муниципального округа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Number"/>
              <w:widowControl/>
              <w:numPr>
                <w:ilvl w:val="0"/>
                <w:numId w:val="0"/>
              </w:numPr>
              <w:suppressAutoHyphens w:val="true"/>
              <w:spacing w:lineRule="auto" w:line="360" w:before="0" w:after="0"/>
              <w:ind w:hanging="0" w:left="0" w:right="0"/>
              <w:contextualSpacing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background1" w:val="FFFFFF"/>
                <w:spacing w:val="0"/>
                <w:kern w:val="0"/>
                <w:sz w:val="28"/>
                <w:szCs w:val="20"/>
              </w:rPr>
              <w:t>^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ListNumber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1126"/>
              <w:contextualSpacing/>
              <w:jc w:val="righ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0"/>
                <w:kern w:val="0"/>
                <w:sz w:val="28"/>
                <w:szCs w:val="20"/>
              </w:rPr>
              <w:t>С.В. Фролов</w:t>
            </w:r>
          </w:p>
        </w:tc>
      </w:tr>
    </w:tbl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ListNumber"/>
        <w:numPr>
          <w:ilvl w:val="0"/>
          <w:numId w:val="0"/>
        </w:numPr>
        <w:spacing w:lineRule="auto" w:line="360"/>
        <w:ind w:hanging="0" w:left="0" w:righ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hanging="0" w:left="0" w:right="0"/>
        <w:jc w:val="right"/>
        <w:outlineLvl w:val="0"/>
        <w:rPr/>
      </w:pPr>
      <w:r>
        <w:rPr>
          <w:caps/>
          <w:sz w:val="28"/>
        </w:rPr>
        <w:t>Утвержден</w:t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right"/>
        <w:outlineLvl w:val="0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right"/>
        <w:outlineLvl w:val="0"/>
        <w:rPr>
          <w:sz w:val="28"/>
        </w:rPr>
      </w:pPr>
      <w:r>
        <w:rPr>
          <w:sz w:val="28"/>
        </w:rPr>
        <w:t>Топкинского муниципального округа</w:t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right"/>
        <w:outlineLvl w:val="0"/>
        <w:rPr>
          <w:sz w:val="28"/>
        </w:rPr>
      </w:pPr>
      <w:r>
        <w:rPr>
          <w:sz w:val="28"/>
        </w:rPr>
        <w:t>от12 марта 2026 года № 328-п</w:t>
      </w:r>
    </w:p>
    <w:p>
      <w:pPr>
        <w:pStyle w:val="Normal"/>
        <w:tabs>
          <w:tab w:val="clear" w:pos="708"/>
          <w:tab w:val="center" w:pos="4961" w:leader="none"/>
          <w:tab w:val="left" w:pos="5970" w:leader="none"/>
          <w:tab w:val="left" w:pos="7620" w:leader="none"/>
        </w:tabs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708"/>
          <w:tab w:val="center" w:pos="4961" w:leader="none"/>
          <w:tab w:val="left" w:pos="5970" w:leader="none"/>
          <w:tab w:val="left" w:pos="7620" w:leader="none"/>
        </w:tabs>
        <w:jc w:val="center"/>
        <w:rPr>
          <w:b/>
          <w:sz w:val="28"/>
        </w:rPr>
      </w:pPr>
      <w:r>
        <w:rPr>
          <w:b/>
          <w:sz w:val="28"/>
        </w:rPr>
        <w:t>Состав комиссии</w:t>
      </w:r>
    </w:p>
    <w:p>
      <w:pPr>
        <w:pStyle w:val="Normal"/>
        <w:tabs>
          <w:tab w:val="clear" w:pos="708"/>
          <w:tab w:val="center" w:pos="4961" w:leader="none"/>
          <w:tab w:val="left" w:pos="5970" w:leader="none"/>
          <w:tab w:val="left" w:pos="7620" w:leader="none"/>
        </w:tabs>
        <w:jc w:val="center"/>
        <w:rPr/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по делам несовершеннолетних и защите их прав </w:t>
      </w:r>
    </w:p>
    <w:p>
      <w:pPr>
        <w:pStyle w:val="Normal"/>
        <w:tabs>
          <w:tab w:val="clear" w:pos="708"/>
          <w:tab w:val="center" w:pos="4961" w:leader="none"/>
          <w:tab w:val="left" w:pos="5970" w:leader="none"/>
          <w:tab w:val="left" w:pos="7620" w:leader="none"/>
        </w:tabs>
        <w:jc w:val="center"/>
        <w:rPr>
          <w:b/>
          <w:sz w:val="28"/>
        </w:rPr>
      </w:pPr>
      <w:r>
        <w:rPr>
          <w:b/>
          <w:sz w:val="28"/>
        </w:rPr>
        <w:t>администрации Топкинского муниципального округа</w:t>
      </w:r>
    </w:p>
    <w:p>
      <w:pPr>
        <w:pStyle w:val="Normal"/>
        <w:tabs>
          <w:tab w:val="clear" w:pos="708"/>
          <w:tab w:val="center" w:pos="4961" w:leader="none"/>
          <w:tab w:val="left" w:pos="5970" w:leader="none"/>
          <w:tab w:val="left" w:pos="7620" w:leader="none"/>
        </w:tabs>
        <w:jc w:val="center"/>
        <w:rPr>
          <w:b/>
          <w:sz w:val="16"/>
        </w:rPr>
      </w:pPr>
      <w:r>
        <w:rPr>
          <w:b/>
          <w:sz w:val="16"/>
        </w:rPr>
      </w:r>
    </w:p>
    <w:tbl>
      <w:tblPr>
        <w:tblStyle w:val="Style_5"/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9"/>
        <w:gridCol w:w="5812"/>
      </w:tblGrid>
      <w:tr>
        <w:trPr>
          <w:trHeight w:val="435" w:hRule="atLeast"/>
        </w:trPr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Смыкова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Татьяна Николаевна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председатель комиссии, заместитель главы Топкинского муниципального округа по социальным вопросам</w:t>
            </w:r>
          </w:p>
        </w:tc>
      </w:tr>
      <w:tr>
        <w:trPr>
          <w:trHeight w:val="79" w:hRule="atLeast"/>
        </w:trPr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29" w:hRule="atLeast"/>
        </w:trPr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Коровкина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Наталья Сергеевна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- заместитель председателя комиссии, начальник отдела по профилактике правонарушений среди </w:t>
            </w:r>
            <w:bookmarkStart w:id="0" w:name="_GoBack"/>
            <w:bookmarkEnd w:id="0"/>
            <w:r>
              <w:rPr>
                <w:color w:val="000000"/>
                <w:spacing w:val="0"/>
                <w:kern w:val="0"/>
                <w:sz w:val="28"/>
                <w:szCs w:val="20"/>
              </w:rPr>
              <w:t>несовершеннолетних администрации Топкинского муниципального округа</w:t>
            </w:r>
          </w:p>
        </w:tc>
      </w:tr>
      <w:tr>
        <w:trPr>
          <w:trHeight w:val="429" w:hRule="atLeast"/>
        </w:trPr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29" w:hRule="atLeast"/>
        </w:trPr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auto"/>
                <w:spacing w:val="0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Штер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auto"/>
                <w:spacing w:val="0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Наталья Алексеевна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auto"/>
                <w:spacing w:val="0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 xml:space="preserve">- ответственный секретарь  комиссии, главный специалист отдела по профилактике правонарушений среди  несовершеннолетних </w:t>
            </w:r>
            <w:bookmarkStart w:id="1" w:name="__DdeLink__4367_786429641"/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администрации Топкинского муниципального округа</w:t>
            </w:r>
            <w:bookmarkEnd w:id="1"/>
          </w:p>
        </w:tc>
      </w:tr>
      <w:tr>
        <w:trPr>
          <w:trHeight w:val="145" w:hRule="atLeast"/>
        </w:trPr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45" w:hRule="atLeast"/>
        </w:trPr>
        <w:tc>
          <w:tcPr>
            <w:tcW w:w="93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Члены комиссии:</w:t>
            </w:r>
          </w:p>
        </w:tc>
      </w:tr>
      <w:tr>
        <w:trPr>
          <w:trHeight w:val="145" w:hRule="atLeast"/>
        </w:trPr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Герасимова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Татьяна Владимировна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- </w:t>
            </w:r>
            <w:r>
              <w:rPr>
                <w:rFonts w:ascii="Tinos" w:hAnsi="Tinos"/>
                <w:color w:val="000000"/>
                <w:spacing w:val="0"/>
                <w:kern w:val="0"/>
                <w:sz w:val="28"/>
                <w:szCs w:val="20"/>
              </w:rPr>
              <w:t>участковый врач-педиатр Топкинского филиала государственного автономного учреждения здравоохранения «Кузбасский клинический госпиталь для ветеранов войн» им. Н.Н. Бурдина (по согласованию)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Данилюк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Светлана Викторовна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директор муниципального казённого учреждения «Управление сельскими территориями»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Живолуп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Ольга Владимировна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заместитель начальника отдела – начальник ОПДН ОУУП и ПДН Отдела МВД России по Топкинскому муниципальному округу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Игошина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Ирина Викторовна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старший инспектор ОПДН ОУУП и ПДН Отдела МВД России по Топкинскому муниципальному округу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Иванова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Инна Валерьевна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заведующая отделением дневного пребывания для детей </w:t>
            </w: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муниципального бюджетного учреждения «Топкинский комплексный центр социального обслуживания»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Мартинович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Татьяна Александровна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 xml:space="preserve">– </w:t>
            </w: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заместитель директора муниципального бюджетного учреждения «Топкинский комплексный центр социального обслуживания» 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Кичигина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Надежда Константиновна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заведующая отделом опеки и попечительства управления образования администрации Топкинского муниципального округа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Ковшова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Ирина Николаевна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начальник управления культуры, спорта и молодежной политики администрации Топкинского муниципального округа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Кочетков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Михаил Игоревич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8"/>
                <w:szCs w:val="20"/>
              </w:rPr>
              <w:t>врач - психиатр Топкинского филиала государственного автономного учреждения здравоохранения «Кузбасский клинический госпиталь для ветеранов войн» им. Н.Н. Бурдина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Карачева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Ирина Викторовна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</w:rPr>
              <w:t>- специалист по организации работы в Топкинском муниципальном округе Российского движения детей и молодёжи «Движение первых»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Луковец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София Эдуардовна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начальник филиала по  Топкинскому району ФКУ УИИ ГУФСИН России по Кемеровской области - Кузбассу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Прозорова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Юлия Викторовна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инспектор по делам несовершеннолетних Линейного отдела полиции на станции Топки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Сидорова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Татьяна Витальевна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начальник отдела общего, дополнительного образования и воспитания управления образования администрации Топкинского муниципального округа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Телебаева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Наталья Викторовна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отдела по физической культуре, спорту и молодежной политике, управления культуры, спорта, и молодежной политике администрации Топкинского муниципального округа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Подколозин Даниил Евгеньевич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- руководитель следственного отдела по         городу Топки следственного управления Следственного комитета РФ по Кемеровской области-Кузбассу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Тырба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Ирина Андреевна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главный специалист отдела опеки и попечительства управления образования администрации Топкинского муниципального округа (по согласованию)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004" w:hRule="atLeast"/>
        </w:trPr>
        <w:tc>
          <w:tcPr>
            <w:tcW w:w="3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Шумяков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Петрович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- начальник Отдела МВД России по Топкинскому муниципальному округу (по согласованию)</w:t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133" w:gutter="0" w:header="720" w:top="1134" w:footer="567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47.4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/>
      </w:rPr>
    </w:pPr>
    <w:r>
      <w:rPr>
        <w:rFonts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2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basedOn w:val="Normal"/>
    <w:next w:val="Normal"/>
    <w:uiPriority w:val="9"/>
    <w:qFormat/>
    <w:pPr>
      <w:keepNext w:val="true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aption1">
    <w:name w:val="Caption1"/>
    <w:qFormat/>
    <w:rPr>
      <w:rFonts w:ascii="PT Astra Serif" w:hAnsi="PT Astra Serif"/>
      <w:i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Footer1">
    <w:name w:val="Footer1"/>
    <w:qFormat/>
    <w:rPr/>
  </w:style>
  <w:style w:type="character" w:styleId="BodyText2">
    <w:name w:val="Body Text 2"/>
    <w:link w:val="BodyText21"/>
    <w:qFormat/>
    <w:rPr/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mmentReference">
    <w:name w:val="annotation reference"/>
    <w:basedOn w:val="DefaultParagraphFont"/>
    <w:link w:val="annotationreference1"/>
    <w:qFormat/>
    <w:rPr>
      <w:sz w:val="16"/>
    </w:rPr>
  </w:style>
  <w:style w:type="character" w:styleId="Style9">
    <w:name w:val="Содержимое врезки"/>
    <w:link w:val="11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Numbering1">
    <w:name w:val="Numbering 1"/>
    <w:qFormat/>
    <w:rPr/>
  </w:style>
  <w:style w:type="character" w:styleId="Emphasis">
    <w:name w:val="Emphasis"/>
    <w:qFormat/>
    <w:rPr>
      <w:b/>
      <w:i w:val="false"/>
    </w:rPr>
  </w:style>
  <w:style w:type="character" w:styleId="Revision">
    <w:name w:val="Revision"/>
    <w:link w:val="Revision1"/>
    <w:qFormat/>
    <w:rPr>
      <w:sz w:val="24"/>
    </w:rPr>
  </w:style>
  <w:style w:type="character" w:styleId="annotationsubject">
    <w:name w:val="annotation subject"/>
    <w:basedOn w:val="Marginalia"/>
    <w:link w:val="annotationsubject1"/>
    <w:qFormat/>
    <w:rPr>
      <w:b/>
    </w:rPr>
  </w:style>
  <w:style w:type="character" w:styleId="DefaultParagraphFont">
    <w:name w:val="Default Paragraph Font"/>
    <w:link w:val="DefaultParagraphFont1"/>
    <w:qFormat/>
    <w:rPr/>
  </w:style>
  <w:style w:type="character" w:styleId="Textbody">
    <w:name w:val="Text body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onsNormal">
    <w:name w:val="ConsNormal"/>
    <w:link w:val="ConsNormal1"/>
    <w:qFormat/>
    <w:rPr>
      <w:rFonts w:ascii="Arial" w:hAnsi="Arial"/>
    </w:rPr>
  </w:style>
  <w:style w:type="character" w:styleId="Heading11">
    <w:name w:val="Heading 11"/>
    <w:qFormat/>
    <w:rPr>
      <w:rFonts w:ascii="Arial" w:hAnsi="Arial"/>
      <w:b/>
      <w:sz w:val="32"/>
    </w:rPr>
  </w:style>
  <w:style w:type="character" w:styleId="BodyText3">
    <w:name w:val="Body Text 3"/>
    <w:link w:val="BodyText31"/>
    <w:qFormat/>
    <w:rPr>
      <w:sz w:val="20"/>
    </w:rPr>
  </w:style>
  <w:style w:type="character" w:styleId="Hyperlink">
    <w:name w:val="Hyperlink"/>
    <w:qFormat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PlaceholderText">
    <w:name w:val="Placeholder Text"/>
    <w:basedOn w:val="DefaultParagraphFont"/>
    <w:link w:val="PlaceholderText1"/>
    <w:qFormat/>
    <w:rPr>
      <w:color w:val="808080"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PageNumber">
    <w:name w:val="page number"/>
    <w:basedOn w:val="DefaultParagraphFont"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1">
    <w:name w:val="h1"/>
    <w:link w:val="h11"/>
    <w:qFormat/>
    <w:rPr>
      <w:rFonts w:ascii="Arial" w:hAnsi="Arial"/>
      <w:b/>
      <w:color w:val="000000"/>
      <w:sz w:val="31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Normal1">
    <w:name w:val="Normal1"/>
    <w:link w:val="Normal1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er1">
    <w:name w:val="Header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10">
    <w:name w:val="Колонтитул"/>
    <w:link w:val="11"/>
    <w:qFormat/>
    <w:rPr/>
  </w:style>
  <w:style w:type="character" w:styleId="NormalWeb">
    <w:name w:val="Normal (Web)"/>
    <w:link w:val="NormalWeb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PT Astra Serif" w:hAnsi="PT Astra Serif"/>
      <w:sz w:val="28"/>
    </w:rPr>
  </w:style>
  <w:style w:type="character" w:styleId="Heading41">
    <w:name w:val="Heading 41"/>
    <w:qFormat/>
    <w:rPr>
      <w:rFonts w:ascii="Arial" w:hAnsi="Arial"/>
      <w:b/>
      <w:sz w:val="22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IndexHeading1">
    <w:name w:val="Index Heading1"/>
    <w:qFormat/>
    <w:rPr>
      <w:rFonts w:ascii="PT Astra Serif" w:hAnsi="PT Astra Serif"/>
    </w:rPr>
  </w:style>
  <w:style w:type="character" w:styleId="Marginalia">
    <w:name w:val="Marginalia"/>
    <w:qFormat/>
    <w:rPr>
      <w:sz w:val="20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21">
    <w:name w:val="Body Text 21"/>
    <w:basedOn w:val="Normal"/>
    <w:link w:val="BodyText2"/>
    <w:qFormat/>
    <w:pPr>
      <w:spacing w:lineRule="auto" w:line="480" w:before="0" w:after="120"/>
    </w:pPr>
    <w:rPr/>
  </w:style>
  <w:style w:type="paragraph" w:styleId="annotationreference1">
    <w:name w:val="annotation reference1"/>
    <w:basedOn w:val="DefaultParagraphFont1"/>
    <w:link w:val="CommentReference"/>
    <w:qFormat/>
    <w:pPr/>
    <w:rPr>
      <w:sz w:val="16"/>
    </w:rPr>
  </w:style>
  <w:style w:type="paragraph" w:styleId="1">
    <w:name w:val="Содержимое врезки1"/>
    <w:basedOn w:val="Normal"/>
    <w:qFormat/>
    <w:pPr/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Number">
    <w:name w:val="List Number"/>
    <w:basedOn w:val="Normal"/>
    <w:pPr>
      <w:numPr>
        <w:ilvl w:val="0"/>
        <w:numId w:val="1"/>
      </w:numPr>
      <w:spacing w:before="0" w:after="0"/>
      <w:contextualSpacing/>
    </w:pPr>
    <w:rPr/>
  </w:style>
  <w:style w:type="paragraph" w:styleId="Emphasis1">
    <w:name w:val="Emphasi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/>
      <w:i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Revision1">
    <w:name w:val="Revision1"/>
    <w:link w:val="Revision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annotationsubject1">
    <w:name w:val="annotation subject1"/>
    <w:basedOn w:val="CommentText"/>
    <w:next w:val="CommentText"/>
    <w:link w:val="annotationsubject"/>
    <w:qFormat/>
    <w:pPr/>
    <w:rPr>
      <w:b/>
    </w:rPr>
  </w:style>
  <w:style w:type="paragraph" w:styleId="CommentText">
    <w:name w:val="annotation text"/>
    <w:basedOn w:val="Normal"/>
    <w:pPr/>
    <w:rPr>
      <w:sz w:val="20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Normal1">
    <w:name w:val="ConsNormal1"/>
    <w:link w:val="ConsNormal"/>
    <w:qFormat/>
    <w:pPr>
      <w:widowControl w:val="false"/>
      <w:suppressAutoHyphens w:val="true"/>
      <w:bidi w:val="0"/>
      <w:spacing w:lineRule="auto" w:line="240" w:before="0" w:after="0"/>
      <w:ind w:firstLine="720" w:left="0" w:right="19772"/>
      <w:jc w:val="left"/>
    </w:pPr>
    <w:rPr>
      <w:rFonts w:ascii="Arial" w:hAnsi="Arial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31">
    <w:name w:val="Body Text 31"/>
    <w:basedOn w:val="Normal"/>
    <w:link w:val="BodyText3"/>
    <w:qFormat/>
    <w:pPr>
      <w:tabs>
        <w:tab w:val="clear" w:pos="708"/>
        <w:tab w:val="left" w:pos="0" w:leader="none"/>
      </w:tabs>
      <w:jc w:val="both"/>
    </w:pPr>
    <w:rPr>
      <w:sz w:val="20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PlaceholderText1">
    <w:name w:val="Placeholder Text1"/>
    <w:basedOn w:val="DefaultParagraphFont1"/>
    <w:link w:val="PlaceholderText"/>
    <w:qFormat/>
    <w:pPr/>
    <w:rPr>
      <w:color w:val="808080"/>
    </w:rPr>
  </w:style>
  <w:style w:type="paragraph" w:styleId="PageNumber1">
    <w:name w:val="Page Number1"/>
    <w:basedOn w:val="DefaultParagraphFont1"/>
    <w:qFormat/>
    <w:pPr/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-">
    <w:name w:val="Интернет-ссылка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h11">
    <w:name w:val="h11"/>
    <w:basedOn w:val="Normal"/>
    <w:link w:val="h1"/>
    <w:qFormat/>
    <w:pPr>
      <w:spacing w:before="330" w:after="120"/>
      <w:jc w:val="both"/>
    </w:pPr>
    <w:rPr>
      <w:rFonts w:ascii="Arial" w:hAnsi="Arial"/>
      <w:b/>
      <w:color w:val="000000"/>
      <w:sz w:val="31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11">
    <w:name w:val="Normal11"/>
    <w:link w:val="Norma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">
    <w:name w:val="Колонтитул1"/>
    <w:basedOn w:val="Normal"/>
    <w:link w:val="Style10"/>
    <w:qFormat/>
    <w:pPr/>
    <w:rPr/>
  </w:style>
  <w:style w:type="paragraph" w:styleId="NormalWeb1">
    <w:name w:val="Normal (Web)1"/>
    <w:basedOn w:val="Normal"/>
    <w:link w:val="NormalWeb"/>
    <w:qFormat/>
    <w:pPr>
      <w:spacing w:beforeAutospacing="1" w:afterAutospacing="1"/>
    </w:pPr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pPr/>
    <w:rPr>
      <w:rFonts w:ascii="PT Astra Serif" w:hAnsi="PT Astra Serif"/>
    </w:rPr>
  </w:style>
  <w:style w:type="paragraph" w:styleId="111">
    <w:name w:val="Содержимое врезки11"/>
    <w:basedOn w:val="Normal"/>
    <w:qFormat/>
    <w:pPr/>
    <w:rPr/>
  </w:style>
  <w:style w:type="paragraph" w:styleId="2">
    <w:name w:val="Содержимое врезки2"/>
    <w:basedOn w:val="Normal"/>
    <w:qFormat/>
    <w:pPr/>
    <w:rPr/>
  </w:style>
  <w:style w:type="paragraph" w:styleId="3">
    <w:name w:val="Содержимое врезки3"/>
    <w:basedOn w:val="Normal"/>
    <w:qFormat/>
    <w:pPr/>
    <w:rPr/>
  </w:style>
  <w:style w:type="paragraph" w:styleId="4">
    <w:name w:val="Содержимое врезки4"/>
    <w:basedOn w:val="Normal"/>
    <w:qFormat/>
    <w:pPr/>
    <w:rPr/>
  </w:style>
  <w:style w:type="table" w:styleId="Style_3">
    <w:name w:val="Table Grid"/>
    <w:basedOn w:val="Style_5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LibreOffice/24.8.4.2$Linux_X86_64 LibreOffice_project/480$Build-2</Application>
  <AppVersion>15.0000</AppVersion>
  <Pages>5</Pages>
  <Words>686</Words>
  <Characters>5225</Characters>
  <CharactersWithSpaces>5897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2026-03-12T16:43:37Z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