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36"/>
          <w:szCs w:val="36"/>
        </w:rPr>
      </w:pPr>
      <w:r>
        <w:rPr/>
        <w:drawing>
          <wp:inline distT="0" distB="0" distL="0" distR="0">
            <wp:extent cx="676275" cy="84772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КЕМЕРОВСКАЯ ОБЛАСТЬ - КУЗБАСС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Топкинский муниципальный округ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ТОПКИНСКОГО МУНИЦИПАЛЬНОГО </w:t>
      </w:r>
      <w:r>
        <w:rPr>
          <w:b/>
          <w:caps/>
          <w:sz w:val="28"/>
          <w:szCs w:val="28"/>
        </w:rPr>
        <w:t>округа</w:t>
      </w:r>
    </w:p>
    <w:p>
      <w:pPr>
        <w:pStyle w:val="Heading1"/>
        <w:rPr/>
      </w:pPr>
      <w:r>
        <w:rPr/>
        <w:t>ПОСТАНОВЛЕНИЕ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 xml:space="preserve">27 августа </w:t>
      </w:r>
      <w:r>
        <w:rPr>
          <w:b/>
          <w:sz w:val="28"/>
          <w:szCs w:val="28"/>
        </w:rPr>
        <w:t xml:space="preserve">2026 года № </w:t>
      </w:r>
      <w:r>
        <w:rPr>
          <w:b/>
          <w:sz w:val="28"/>
          <w:szCs w:val="28"/>
        </w:rPr>
        <w:t>1580-п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г.Топки</w:t>
      </w:r>
      <w:r>
        <w:rPr>
          <w:b/>
          <w:sz w:val="28"/>
          <w:szCs w:val="28"/>
        </w:rPr>
        <w:t xml:space="preserve">       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7575" w:leader="none"/>
        </w:tabs>
        <w:jc w:val="center"/>
        <w:rPr/>
      </w:pPr>
      <w:r>
        <w:rPr>
          <w:b/>
          <w:sz w:val="28"/>
          <w:szCs w:val="28"/>
        </w:rPr>
        <w:t>О внесении изменений в постановление администрации Топкинского муниципального округа от 10.10.2023 № 1732-п «</w:t>
      </w:r>
      <w:bookmarkStart w:id="0" w:name="__DdeLink__255_1382980271"/>
      <w:r>
        <w:rPr>
          <w:b/>
          <w:sz w:val="28"/>
          <w:szCs w:val="28"/>
        </w:rPr>
        <w:t>О создании комиссии по обследованию и контролю конструкций на детских игровых и спортивных площадках, находящихся на общественных территориях Топкинского муниципального округа и утверждении Положения комиссии по обследованию и контролю конструкций на детских игровых и спортивных площадках, находящихся на общественных территориях Топкинского муниципального округа</w:t>
      </w:r>
      <w:bookmarkEnd w:id="0"/>
      <w:r>
        <w:rPr>
          <w:b/>
          <w:sz w:val="28"/>
          <w:szCs w:val="28"/>
        </w:rPr>
        <w:t>»</w:t>
      </w:r>
    </w:p>
    <w:p>
      <w:pPr>
        <w:pStyle w:val="Normal"/>
        <w:spacing w:lineRule="auto" w:line="288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88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40"/>
        <w:ind w:firstLine="567"/>
        <w:jc w:val="both"/>
        <w:rPr/>
      </w:pPr>
      <w:r>
        <w:rPr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муниципального образования Топкинского муниципального округа Кемеровской области-Кузбасса, и в связи с приведением нормативного правового акта в соответствие:</w:t>
      </w:r>
    </w:p>
    <w:p>
      <w:pPr>
        <w:pStyle w:val="Normal"/>
        <w:tabs>
          <w:tab w:val="clear" w:pos="708"/>
          <w:tab w:val="left" w:pos="7575" w:leader="none"/>
        </w:tabs>
        <w:spacing w:lineRule="auto" w:line="240"/>
        <w:ind w:firstLine="567"/>
        <w:jc w:val="both"/>
        <w:rPr/>
      </w:pPr>
      <w:r>
        <w:rPr>
          <w:sz w:val="28"/>
          <w:szCs w:val="28"/>
        </w:rPr>
        <w:t xml:space="preserve">1. Внести в постановление администрации Топкинского муниципального округа от 10.10.2023 № 1732-п </w:t>
      </w:r>
      <w:r>
        <w:rPr>
          <w:b w:val="false"/>
          <w:bCs w:val="false"/>
          <w:sz w:val="28"/>
          <w:szCs w:val="28"/>
        </w:rPr>
        <w:t>«О создании комиссии п</w:t>
      </w:r>
      <w:bookmarkStart w:id="1" w:name="__DdeLink__901_1382980271"/>
      <w:r>
        <w:rPr>
          <w:b w:val="false"/>
          <w:bCs w:val="false"/>
          <w:sz w:val="28"/>
          <w:szCs w:val="28"/>
        </w:rPr>
        <w:t>о обследованию и контролю конструкций на детских игровых и спортивных площадках, находящихся на общественных территориях Топкинского муниципального округа</w:t>
      </w:r>
      <w:bookmarkEnd w:id="1"/>
      <w:r>
        <w:rPr>
          <w:b w:val="false"/>
          <w:bCs w:val="false"/>
          <w:sz w:val="28"/>
          <w:szCs w:val="28"/>
        </w:rPr>
        <w:t xml:space="preserve"> и утверждении Положения комиссии по обследованию и контролю конструкций на детских игровых и спортивных площадках, находящихся на общественных территориях Топкинского муниципального округа» </w:t>
      </w:r>
      <w:r>
        <w:rPr>
          <w:sz w:val="28"/>
          <w:szCs w:val="28"/>
        </w:rPr>
        <w:t>следующие изменения:</w:t>
      </w:r>
    </w:p>
    <w:p>
      <w:pPr>
        <w:pStyle w:val="ListParagraph"/>
        <w:tabs>
          <w:tab w:val="clear" w:pos="708"/>
          <w:tab w:val="left" w:pos="7575" w:leader="none"/>
        </w:tabs>
        <w:spacing w:lineRule="auto" w:line="240"/>
        <w:ind w:firstLine="567" w:left="0"/>
        <w:jc w:val="both"/>
        <w:rPr/>
      </w:pPr>
      <w:r>
        <w:rPr>
          <w:sz w:val="28"/>
          <w:szCs w:val="28"/>
        </w:rPr>
        <w:t xml:space="preserve">1.1. Пункт 3.2. раздела 3. </w:t>
      </w:r>
      <w:r>
        <w:rPr>
          <w:b w:val="false"/>
          <w:bCs w:val="false"/>
          <w:sz w:val="28"/>
          <w:szCs w:val="28"/>
        </w:rPr>
        <w:t>Положения о комиссии по обследованию и контролю конструкций на детских игровых и спортивных площадках, находящихся на общественных территориях Топкинского муниципального округа» изложить в новой редакции:</w:t>
      </w:r>
    </w:p>
    <w:p>
      <w:pPr>
        <w:pStyle w:val="ListParagraph"/>
        <w:tabs>
          <w:tab w:val="clear" w:pos="708"/>
          <w:tab w:val="left" w:pos="7575" w:leader="none"/>
        </w:tabs>
        <w:spacing w:lineRule="auto" w:line="240"/>
        <w:ind w:firstLine="567" w:left="0"/>
        <w:jc w:val="both"/>
        <w:rPr/>
      </w:pPr>
      <w:r>
        <w:rPr>
          <w:sz w:val="28"/>
          <w:szCs w:val="28"/>
        </w:rPr>
        <w:t>«3.2. Комиссия осуществляет свои полномочия в периоды отсутствия действующего муниципального контракта п</w:t>
      </w:r>
      <w:r>
        <w:rPr>
          <w:b w:val="false"/>
          <w:bCs w:val="false"/>
          <w:sz w:val="28"/>
          <w:szCs w:val="28"/>
        </w:rPr>
        <w:t xml:space="preserve">о содержанию, обследованию и контролю конструкций на детских игровых и спортивных площадках, находящихся на общественных территориях Топкинского муниципального округа с подрядной организацией. </w:t>
      </w:r>
      <w:r>
        <w:rPr>
          <w:sz w:val="28"/>
          <w:szCs w:val="28"/>
        </w:rPr>
        <w:t>На период действия муниципального контракта, заключенного с подрядной организацией, обязанность по проведению осмотров и обеспечению безопасности возлагается на подрядную организацию, которая проводит регулярное и комплексное обследование конструкций на детских игровых и спортивных площадках (осмотр его технического состояния, целостности конструкции, состояния сварных швов, мест крепления и крепежных деталей, надёжности установки, качества лакокрасочных покрытий, габаритных размеров и внешнего вида), а деятельность Комиссии приостанавливается либо ограничивается функциями технического надзора со стороны заказчика.».</w:t>
      </w:r>
    </w:p>
    <w:p>
      <w:pPr>
        <w:pStyle w:val="ListParagraph"/>
        <w:spacing w:lineRule="auto" w:line="240"/>
        <w:ind w:firstLine="567" w:left="0"/>
        <w:jc w:val="both"/>
        <w:rPr/>
      </w:pPr>
      <w:r>
        <w:rPr>
          <w:sz w:val="28"/>
          <w:szCs w:val="28"/>
        </w:rPr>
        <w:t>2. Разместить постановление на официальном сайте администрации Топкинского муниципального округа в информационно-коммуникационной сети «Интернет».</w:t>
      </w:r>
    </w:p>
    <w:p>
      <w:pPr>
        <w:pStyle w:val="Normal"/>
        <w:spacing w:lineRule="auto" w:line="240"/>
        <w:ind w:firstLine="567"/>
        <w:jc w:val="both"/>
        <w:rPr/>
      </w:pPr>
      <w:r>
        <w:rPr>
          <w:sz w:val="28"/>
          <w:szCs w:val="28"/>
        </w:rPr>
        <w:t>3. Контроль за исполнением постановления возложить на заместителя главы Топкинского муниципального округа по ЖКХ и благоустройству- начальника управления О.В. Антонову.</w:t>
      </w:r>
    </w:p>
    <w:p>
      <w:pPr>
        <w:pStyle w:val="Normal"/>
        <w:spacing w:lineRule="auto" w:line="240"/>
        <w:ind w:firstLine="567"/>
        <w:jc w:val="both"/>
        <w:rPr/>
      </w:pPr>
      <w:r>
        <w:rPr>
          <w:sz w:val="28"/>
          <w:szCs w:val="28"/>
        </w:rPr>
        <w:t xml:space="preserve">4. Постановление вступает в силу после его официального обнародования. </w:t>
      </w:r>
    </w:p>
    <w:p>
      <w:pPr>
        <w:pStyle w:val="ListParagraph"/>
        <w:spacing w:lineRule="auto" w:line="240"/>
        <w:ind w:hanging="0" w:left="92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spacing w:lineRule="auto" w:line="240"/>
        <w:ind w:hanging="0" w:left="9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</w:p>
    <w:p>
      <w:pPr>
        <w:pStyle w:val="ListParagraph"/>
        <w:widowControl/>
        <w:suppressAutoHyphens w:val="true"/>
        <w:bidi w:val="0"/>
        <w:spacing w:before="0" w:after="0"/>
        <w:ind w:hanging="850" w:left="113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Глава Топкинского </w:t>
      </w:r>
    </w:p>
    <w:p>
      <w:pPr>
        <w:pStyle w:val="ListParagraph"/>
        <w:widowControl/>
        <w:suppressAutoHyphens w:val="true"/>
        <w:bidi w:val="0"/>
        <w:spacing w:before="0" w:after="0"/>
        <w:ind w:hanging="794" w:left="0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муниципального округа                                                                     С. В. Фролов</w:t>
      </w:r>
    </w:p>
    <w:p>
      <w:pPr>
        <w:pStyle w:val="ListParagraph"/>
        <w:ind w:hanging="0" w:left="9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</w:p>
    <w:p>
      <w:pPr>
        <w:pStyle w:val="ListParagraph"/>
        <w:ind w:hanging="0" w:left="92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hanging="0" w:left="92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widowControl/>
        <w:suppressAutoHyphens w:val="true"/>
        <w:bidi w:val="0"/>
        <w:spacing w:before="0" w:after="0"/>
        <w:ind w:hanging="907" w:left="0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hanging="0" w:left="92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hanging="0" w:left="92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hanging="0" w:left="92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hanging="0" w:left="927"/>
        <w:jc w:val="both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Courier New">
    <w:charset w:val="01"/>
    <w:family w:val="roman"/>
    <w:pitch w:val="default"/>
  </w:font>
  <w:font w:name="Verdana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6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70b4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c70b4b"/>
    <w:pPr>
      <w:keepNext w:val="true"/>
      <w:jc w:val="center"/>
      <w:outlineLvl w:val="0"/>
    </w:pPr>
    <w:rPr>
      <w:b/>
      <w:sz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c70b4b"/>
    <w:rPr>
      <w:rFonts w:ascii="Times New Roman" w:hAnsi="Times New Roman" w:eastAsia="Times New Roman" w:cs="Times New Roman"/>
      <w:b/>
      <w:sz w:val="36"/>
      <w:szCs w:val="20"/>
      <w:lang w:eastAsia="ru-RU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f64165"/>
    <w:rPr>
      <w:rFonts w:ascii="Segoe UI" w:hAnsi="Segoe UI" w:eastAsia="Times New Roman" w:cs="Segoe UI"/>
      <w:sz w:val="18"/>
      <w:szCs w:val="18"/>
      <w:lang w:eastAsia="ru-RU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onsPlusNormal" w:customStyle="1">
    <w:name w:val="ConsPlusNormal"/>
    <w:qFormat/>
    <w:rsid w:val="00c70b4b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Nonformat" w:customStyle="1">
    <w:name w:val="ConsPlusNonformat"/>
    <w:qFormat/>
    <w:rsid w:val="00c70b4b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c70b4b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4f292d"/>
    <w:pPr>
      <w:spacing w:before="0" w:after="0"/>
      <w:ind w:hanging="0" w:left="720"/>
      <w:contextualSpacing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f64165"/>
    <w:pPr/>
    <w:rPr>
      <w:rFonts w:ascii="Segoe UI" w:hAnsi="Segoe UI" w:cs="Segoe UI"/>
      <w:sz w:val="18"/>
      <w:szCs w:val="18"/>
    </w:rPr>
  </w:style>
  <w:style w:type="paragraph" w:styleId="11" w:customStyle="1">
    <w:name w:val="1 Знак"/>
    <w:basedOn w:val="Normal"/>
    <w:qFormat/>
    <w:rsid w:val="00af1b01"/>
    <w:pPr>
      <w:tabs>
        <w:tab w:val="clear" w:pos="708"/>
        <w:tab w:val="left" w:pos="720" w:leader="none"/>
      </w:tabs>
      <w:spacing w:lineRule="exact" w:line="240" w:before="0" w:after="160"/>
      <w:ind w:hanging="720" w:left="720"/>
      <w:jc w:val="both"/>
    </w:pPr>
    <w:rPr>
      <w:rFonts w:ascii="Verdana" w:hAnsi="Verdana" w:cs="Arial"/>
      <w:lang w:val="en-US" w:eastAsia="en-US"/>
    </w:rPr>
  </w:style>
  <w:style w:type="paragraph" w:styleId="12" w:customStyle="1">
    <w:name w:val="Абзац списка1"/>
    <w:basedOn w:val="Normal"/>
    <w:qFormat/>
    <w:rsid w:val="00af1b01"/>
    <w:pPr>
      <w:ind w:hanging="0" w:left="720"/>
    </w:pPr>
    <w:rPr>
      <w:rFonts w:eastAsia="Calibri"/>
      <w:sz w:val="24"/>
    </w:rPr>
  </w:style>
  <w:style w:type="paragraph" w:styleId="user2" w:customStyle="1">
    <w:name w:val="Содержимое таблицы (user)"/>
    <w:basedOn w:val="Normal"/>
    <w:qFormat/>
    <w:pPr>
      <w:widowControl w:val="false"/>
      <w:suppressLineNumbers/>
    </w:pPr>
    <w:rPr/>
  </w:style>
  <w:style w:type="paragraph" w:styleId="BodyTextIndent">
    <w:name w:val="Body Text Indent"/>
    <w:basedOn w:val="Normal"/>
    <w:qFormat/>
    <w:pPr>
      <w:ind w:firstLine="709" w:left="0" w:right="0"/>
      <w:jc w:val="both"/>
    </w:pPr>
    <w:rPr/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ad04a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4221</TotalTime>
  <Application>LibreOffice/25.2.3.2$Linux_X86_64 LibreOffice_project/520$Build-2</Application>
  <AppVersion>15.0000</AppVersion>
  <Pages>2</Pages>
  <Words>355</Words>
  <Characters>2702</Characters>
  <CharactersWithSpaces>3301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2020-07-03T02:54:00Z</dcterms:created>
  <dc:creator>1</dc:creator>
  <dc:description/>
  <dc:language>ru-RU</dc:language>
  <cp:lastModifiedBy/>
  <cp:lastPrinted>2026-08-03T10:44:02Z</cp:lastPrinted>
  <dcterms:modified xsi:type="dcterms:W3CDTF">2026-08-27T15:18:04Z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