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A48A" w14:textId="77777777" w:rsidR="00113364" w:rsidRDefault="00000000">
      <w:pPr>
        <w:jc w:val="center"/>
        <w:rPr>
          <w:sz w:val="28"/>
          <w:szCs w:val="28"/>
          <w:lang w:val="en-US"/>
        </w:rPr>
      </w:pPr>
      <w:r>
        <w:rPr>
          <w:noProof/>
        </w:rPr>
        <w:drawing>
          <wp:inline distT="0" distB="0" distL="0" distR="0" wp14:anchorId="784EBC7B" wp14:editId="7FA1A18E">
            <wp:extent cx="675640" cy="84645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8"/>
                    <a:stretch>
                      <a:fillRect/>
                    </a:stretch>
                  </pic:blipFill>
                  <pic:spPr bwMode="auto">
                    <a:xfrm>
                      <a:off x="0" y="0"/>
                      <a:ext cx="675640" cy="846455"/>
                    </a:xfrm>
                    <a:prstGeom prst="rect">
                      <a:avLst/>
                    </a:prstGeom>
                  </pic:spPr>
                </pic:pic>
              </a:graphicData>
            </a:graphic>
          </wp:inline>
        </w:drawing>
      </w:r>
    </w:p>
    <w:p w14:paraId="1BD2FE61" w14:textId="77777777" w:rsidR="00113364" w:rsidRDefault="00000000">
      <w:pPr>
        <w:jc w:val="center"/>
        <w:rPr>
          <w:b/>
          <w:sz w:val="36"/>
          <w:szCs w:val="36"/>
        </w:rPr>
      </w:pPr>
      <w:r>
        <w:rPr>
          <w:b/>
          <w:sz w:val="36"/>
          <w:szCs w:val="36"/>
        </w:rPr>
        <w:t>Российская Федерация</w:t>
      </w:r>
    </w:p>
    <w:p w14:paraId="08758437" w14:textId="77777777" w:rsidR="00113364" w:rsidRDefault="00000000">
      <w:pPr>
        <w:jc w:val="center"/>
        <w:rPr>
          <w:b/>
          <w:sz w:val="28"/>
          <w:szCs w:val="28"/>
        </w:rPr>
      </w:pPr>
      <w:r>
        <w:rPr>
          <w:b/>
          <w:sz w:val="28"/>
          <w:szCs w:val="28"/>
        </w:rPr>
        <w:t>КЕМЕРОВСКАЯ ОБЛАСТЬ - КУЗБАСС</w:t>
      </w:r>
    </w:p>
    <w:p w14:paraId="1F5DF591" w14:textId="77777777" w:rsidR="00113364" w:rsidRDefault="00000000">
      <w:pPr>
        <w:jc w:val="center"/>
        <w:rPr>
          <w:b/>
          <w:sz w:val="36"/>
          <w:szCs w:val="36"/>
        </w:rPr>
      </w:pPr>
      <w:r>
        <w:rPr>
          <w:b/>
          <w:sz w:val="36"/>
          <w:szCs w:val="36"/>
        </w:rPr>
        <w:t>Топкинский муниципальный округ</w:t>
      </w:r>
    </w:p>
    <w:p w14:paraId="72A28F5E" w14:textId="77777777" w:rsidR="00113364" w:rsidRDefault="00000000">
      <w:pPr>
        <w:jc w:val="center"/>
        <w:rPr>
          <w:b/>
          <w:sz w:val="28"/>
          <w:szCs w:val="28"/>
        </w:rPr>
      </w:pPr>
      <w:r>
        <w:rPr>
          <w:b/>
          <w:sz w:val="28"/>
          <w:szCs w:val="28"/>
        </w:rPr>
        <w:t>АДМИНИСТРАЦИЯ</w:t>
      </w:r>
    </w:p>
    <w:p w14:paraId="6163053A" w14:textId="77777777" w:rsidR="00113364" w:rsidRDefault="00000000">
      <w:pPr>
        <w:jc w:val="center"/>
        <w:rPr>
          <w:b/>
          <w:sz w:val="28"/>
          <w:szCs w:val="28"/>
        </w:rPr>
      </w:pPr>
      <w:r>
        <w:rPr>
          <w:b/>
          <w:sz w:val="28"/>
          <w:szCs w:val="28"/>
        </w:rPr>
        <w:t xml:space="preserve">ТОПКИНСКОГО МУНИЦИПАЛЬНОГО </w:t>
      </w:r>
      <w:r>
        <w:rPr>
          <w:b/>
          <w:caps/>
          <w:sz w:val="28"/>
          <w:szCs w:val="28"/>
        </w:rPr>
        <w:t>округа</w:t>
      </w:r>
    </w:p>
    <w:p w14:paraId="2ECC7A7B" w14:textId="77777777" w:rsidR="00113364" w:rsidRDefault="00000000">
      <w:pPr>
        <w:tabs>
          <w:tab w:val="left" w:pos="851"/>
          <w:tab w:val="left" w:pos="2925"/>
          <w:tab w:val="center" w:pos="5102"/>
          <w:tab w:val="left" w:pos="9498"/>
        </w:tabs>
        <w:spacing w:line="360" w:lineRule="auto"/>
        <w:jc w:val="center"/>
        <w:rPr>
          <w:b/>
          <w:bCs/>
          <w:sz w:val="36"/>
          <w:szCs w:val="36"/>
        </w:rPr>
      </w:pPr>
      <w:r>
        <w:rPr>
          <w:b/>
          <w:bCs/>
          <w:sz w:val="36"/>
          <w:szCs w:val="36"/>
        </w:rPr>
        <w:t>ПОСТАНОВЛЕНИЕ</w:t>
      </w:r>
    </w:p>
    <w:p w14:paraId="7583968C" w14:textId="77777777" w:rsidR="00113364" w:rsidRDefault="00113364">
      <w:pPr>
        <w:tabs>
          <w:tab w:val="left" w:pos="851"/>
          <w:tab w:val="left" w:pos="2925"/>
          <w:tab w:val="center" w:pos="5102"/>
          <w:tab w:val="left" w:pos="9498"/>
        </w:tabs>
        <w:spacing w:line="360" w:lineRule="auto"/>
        <w:jc w:val="center"/>
        <w:rPr>
          <w:b/>
          <w:bCs/>
          <w:sz w:val="36"/>
          <w:szCs w:val="36"/>
        </w:rPr>
      </w:pPr>
    </w:p>
    <w:p w14:paraId="54337F34" w14:textId="77777777" w:rsidR="00113364" w:rsidRPr="00855CBC" w:rsidRDefault="00000000">
      <w:pPr>
        <w:spacing w:line="360" w:lineRule="auto"/>
        <w:jc w:val="center"/>
        <w:rPr>
          <w:b/>
          <w:sz w:val="28"/>
          <w:szCs w:val="28"/>
        </w:rPr>
      </w:pPr>
      <w:r w:rsidRPr="00855CBC">
        <w:rPr>
          <w:b/>
          <w:sz w:val="28"/>
          <w:szCs w:val="28"/>
        </w:rPr>
        <w:t xml:space="preserve">от </w:t>
      </w:r>
      <w:sdt>
        <w:sdtPr>
          <w:rPr>
            <w:b/>
          </w:rPr>
          <w:alias w:val="Дата документа"/>
          <w:id w:val="888895470"/>
          <w:placeholder>
            <w:docPart w:val="5CDD29743E8E4CAC920EF9F07021ECC1"/>
          </w:placeholder>
          <w:date w:fullDate="2024-10-22T00:00:00Z">
            <w:dateFormat w:val="d MMMM yyyy 'года'"/>
            <w:lid w:val="ru-RU"/>
            <w:storeMappedDataAs w:val="dateTime"/>
            <w:calendar w:val="gregorian"/>
          </w:date>
        </w:sdtPr>
        <w:sdtContent>
          <w:r w:rsidRPr="00855CBC">
            <w:rPr>
              <w:b/>
              <w:sz w:val="28"/>
              <w:szCs w:val="28"/>
            </w:rPr>
            <w:t>22 октября 2024 года</w:t>
          </w:r>
        </w:sdtContent>
      </w:sdt>
      <w:r w:rsidRPr="00855CBC">
        <w:rPr>
          <w:b/>
          <w:sz w:val="28"/>
          <w:szCs w:val="28"/>
        </w:rPr>
        <w:t xml:space="preserve"> № </w:t>
      </w:r>
      <w:sdt>
        <w:sdtPr>
          <w:rPr>
            <w:b/>
          </w:rPr>
          <w:alias w:val="Номер распоряжения"/>
          <w:id w:val="1360187292"/>
          <w:placeholder>
            <w:docPart w:val="A2D4C5626CE64B60B37374D130C09927"/>
          </w:placeholder>
        </w:sdtPr>
        <w:sdtContent>
          <w:r w:rsidRPr="00855CBC">
            <w:rPr>
              <w:b/>
            </w:rPr>
            <w:t>1920-п</w:t>
          </w:r>
        </w:sdtContent>
      </w:sdt>
    </w:p>
    <w:p w14:paraId="56A3E1F4" w14:textId="77777777" w:rsidR="00113364" w:rsidRPr="00855CBC" w:rsidRDefault="00000000">
      <w:pPr>
        <w:spacing w:line="360" w:lineRule="auto"/>
        <w:jc w:val="center"/>
        <w:rPr>
          <w:b/>
        </w:rPr>
      </w:pPr>
      <w:sdt>
        <w:sdtPr>
          <w:rPr>
            <w:b/>
          </w:rPr>
          <w:alias w:val="Место издания"/>
          <w:id w:val="2029195880"/>
          <w:placeholder>
            <w:docPart w:val="86C8EE755C8A491AB2E928906E30A895"/>
          </w:placeholder>
        </w:sdtPr>
        <w:sdtContent>
          <w:r w:rsidRPr="00855CBC">
            <w:rPr>
              <w:b/>
            </w:rPr>
            <w:t>г. Топки</w:t>
          </w:r>
        </w:sdtContent>
      </w:sdt>
    </w:p>
    <w:p w14:paraId="68203557" w14:textId="77777777" w:rsidR="00113364" w:rsidRPr="00855CBC" w:rsidRDefault="00113364">
      <w:pPr>
        <w:tabs>
          <w:tab w:val="left" w:pos="5100"/>
        </w:tabs>
        <w:spacing w:line="360" w:lineRule="auto"/>
        <w:jc w:val="both"/>
        <w:rPr>
          <w:b/>
          <w:iCs/>
        </w:rPr>
      </w:pPr>
    </w:p>
    <w:tbl>
      <w:tblPr>
        <w:tblStyle w:val="afb"/>
        <w:tblW w:w="8443" w:type="dxa"/>
        <w:jc w:val="center"/>
        <w:tblLayout w:type="fixed"/>
        <w:tblCellMar>
          <w:left w:w="0" w:type="dxa"/>
          <w:right w:w="0" w:type="dxa"/>
        </w:tblCellMar>
        <w:tblLook w:val="04A0" w:firstRow="1" w:lastRow="0" w:firstColumn="1" w:lastColumn="0" w:noHBand="0" w:noVBand="1"/>
      </w:tblPr>
      <w:tblGrid>
        <w:gridCol w:w="8443"/>
      </w:tblGrid>
      <w:tr w:rsidR="00113364" w:rsidRPr="00855CBC" w14:paraId="60E0E138" w14:textId="77777777">
        <w:trPr>
          <w:jc w:val="center"/>
        </w:trPr>
        <w:tc>
          <w:tcPr>
            <w:tcW w:w="8443" w:type="dxa"/>
            <w:tcBorders>
              <w:top w:val="nil"/>
              <w:left w:val="nil"/>
              <w:bottom w:val="nil"/>
              <w:right w:val="nil"/>
            </w:tcBorders>
          </w:tcPr>
          <w:p w14:paraId="36AB336E" w14:textId="77777777" w:rsidR="00113364" w:rsidRPr="00855CBC" w:rsidRDefault="00000000">
            <w:pPr>
              <w:widowControl w:val="0"/>
              <w:tabs>
                <w:tab w:val="left" w:pos="5100"/>
              </w:tabs>
              <w:jc w:val="center"/>
              <w:rPr>
                <w:b/>
                <w:iCs/>
                <w:sz w:val="28"/>
                <w:szCs w:val="28"/>
              </w:rPr>
            </w:pPr>
            <w:sdt>
              <w:sdtPr>
                <w:rPr>
                  <w:b/>
                </w:rPr>
                <w:alias w:val="Заголовок к тексту"/>
                <w:id w:val="439928645"/>
                <w:placeholder>
                  <w:docPart w:val="618329B7271B4D68B55E5DDDC210197F"/>
                </w:placeholder>
              </w:sdtPr>
              <w:sdtContent>
                <w:r w:rsidRPr="00855CBC">
                  <w:rPr>
                    <w:b/>
                  </w:rPr>
                  <w:t>Об утверждении Порядка оказания адресной социальной помощи на организацию и проведение погребения на территории Топкинского муниципального округа членам семей граждан, принимавших участие и погибших (умерших) в специальной военной операции</w:t>
                </w:r>
              </w:sdtContent>
            </w:sdt>
          </w:p>
        </w:tc>
      </w:tr>
    </w:tbl>
    <w:p w14:paraId="2E2D0E84" w14:textId="77777777" w:rsidR="00113364" w:rsidRDefault="00113364">
      <w:pPr>
        <w:spacing w:line="360" w:lineRule="auto"/>
        <w:rPr>
          <w:bCs/>
        </w:rPr>
      </w:pPr>
    </w:p>
    <w:p w14:paraId="1192AA62"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16.1 Федерального закона от 06.10.2003                        № 131-ФЗ «Об общих принципах организации местного самоуправления в Российской Федерации», постановлением администрации Топкинского муниципального района от 13.09.2019 № 711-п «Об утверждении муниципальной программы «Социальная поддержка населения Топкинского муниципального округа на 2020-2026 годы», с целью эффективной работы по оказанию адресной социальной помощи членам семей граждан, принимавших участие и погибших (умерших) в специальной военной операции:</w:t>
      </w:r>
    </w:p>
    <w:p w14:paraId="429F2F91" w14:textId="77777777" w:rsidR="00113364" w:rsidRDefault="00000000">
      <w:pPr>
        <w:pStyle w:val="ConsPlusNormal"/>
        <w:numPr>
          <w:ilvl w:val="0"/>
          <w:numId w:val="3"/>
        </w:numPr>
        <w:ind w:left="0" w:firstLine="709"/>
        <w:jc w:val="both"/>
      </w:pPr>
      <w:r>
        <w:rPr>
          <w:rFonts w:ascii="Times New Roman" w:hAnsi="Times New Roman" w:cs="Times New Roman"/>
          <w:sz w:val="28"/>
          <w:szCs w:val="28"/>
        </w:rPr>
        <w:t>Утвердить Порядок о</w:t>
      </w:r>
      <w:r>
        <w:rPr>
          <w:rFonts w:ascii="Times New Roman" w:hAnsi="Times New Roman" w:cs="Times New Roman"/>
          <w:bCs/>
          <w:sz w:val="28"/>
          <w:szCs w:val="28"/>
        </w:rPr>
        <w:t xml:space="preserve">казания адресной социальной помощи на организацию и проведение погребения на территории Топкинского муниципального округа членам семей граждан, </w:t>
      </w:r>
      <w:r>
        <w:rPr>
          <w:rFonts w:ascii="Times New Roman" w:hAnsi="Times New Roman" w:cs="Times New Roman"/>
          <w:sz w:val="28"/>
          <w:szCs w:val="28"/>
        </w:rPr>
        <w:t>принимавших участие и погибших (умерших) в специальной военной операции.</w:t>
      </w:r>
    </w:p>
    <w:p w14:paraId="6FF0AFD4"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14:paraId="7F965644"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Топкинского муниципального округа от 23.11.2022 № 1576-п «Об утверждении Порядка оказания адресной социальной помощи в форме единовременной денежной выплаты членам семей граждан, принимавших участие и погибших (умерших) в специальной военной операции»;</w:t>
      </w:r>
    </w:p>
    <w:p w14:paraId="45787174"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Топкинского муниципального округа от 31.01.2023 № 114-п «О внесении изменений в постановление администрации Топкинского муниципального округа от 23.11.2022                    </w:t>
      </w:r>
      <w:r>
        <w:rPr>
          <w:rFonts w:ascii="Times New Roman" w:hAnsi="Times New Roman" w:cs="Times New Roman"/>
          <w:sz w:val="28"/>
          <w:szCs w:val="28"/>
        </w:rPr>
        <w:lastRenderedPageBreak/>
        <w:t>№ 1576-п «Об утверждении Порядка оказания адресной социальной помощи в форме единовременной денежной выплаты членам семей граждан, принимавших участие и погибших (умерших) в специальной военной операции на территориях Донецкой Народной Республики, Луганской Народной Республики и Украины»;</w:t>
      </w:r>
    </w:p>
    <w:p w14:paraId="38A547A2"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Топкинского муниципального округа от 28.03.2023 № 434-п «О внесении изменений в постановление администрации Топкинского муниципального округа от 23.11.2022                          № 1576-п «Об утверждении Порядка оказания адресной социальной помощи в форме единовременной денежной выплаты членам семей граждан, принимавших участие и погибших (умерших) в специальной военной операции».</w:t>
      </w:r>
    </w:p>
    <w:p w14:paraId="37B9D92F"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3. Разместить настоящее постановление на официальном сайте администрации Топкинского муниципального округа в информационно-телекоммуникационной сети «Интернет».</w:t>
      </w:r>
    </w:p>
    <w:p w14:paraId="6FCDB6EA"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постановления возложить на                 заместителя главы администрации Топкинского муниципального округа по социальным вопросам Т.Н. </w:t>
      </w:r>
      <w:proofErr w:type="spellStart"/>
      <w:r>
        <w:rPr>
          <w:rFonts w:ascii="Times New Roman" w:hAnsi="Times New Roman" w:cs="Times New Roman"/>
          <w:sz w:val="28"/>
          <w:szCs w:val="28"/>
        </w:rPr>
        <w:t>Смыкову</w:t>
      </w:r>
      <w:proofErr w:type="spellEnd"/>
      <w:r>
        <w:rPr>
          <w:rFonts w:ascii="Times New Roman" w:hAnsi="Times New Roman" w:cs="Times New Roman"/>
          <w:sz w:val="28"/>
          <w:szCs w:val="28"/>
        </w:rPr>
        <w:t xml:space="preserve">, председателя Комитета социальной защиты населения администрации Топкинского муниципального округа М.А. </w:t>
      </w:r>
      <w:proofErr w:type="spellStart"/>
      <w:r>
        <w:rPr>
          <w:rFonts w:ascii="Times New Roman" w:hAnsi="Times New Roman" w:cs="Times New Roman"/>
          <w:sz w:val="28"/>
          <w:szCs w:val="28"/>
        </w:rPr>
        <w:t>Маракулину</w:t>
      </w:r>
      <w:proofErr w:type="spellEnd"/>
      <w:r>
        <w:rPr>
          <w:rFonts w:ascii="Times New Roman" w:hAnsi="Times New Roman" w:cs="Times New Roman"/>
          <w:sz w:val="28"/>
          <w:szCs w:val="28"/>
        </w:rPr>
        <w:t>.</w:t>
      </w:r>
    </w:p>
    <w:p w14:paraId="41EF1CDA" w14:textId="77777777" w:rsidR="00113364" w:rsidRDefault="00000000">
      <w:pPr>
        <w:spacing w:line="360" w:lineRule="auto"/>
        <w:ind w:firstLine="737"/>
        <w:jc w:val="both"/>
        <w:rPr>
          <w:sz w:val="28"/>
          <w:szCs w:val="28"/>
        </w:rPr>
      </w:pPr>
      <w:r>
        <w:rPr>
          <w:sz w:val="28"/>
          <w:szCs w:val="28"/>
        </w:rPr>
        <w:t>5. Постановление вступает в силу после официального обнародования.</w:t>
      </w:r>
      <w:sdt>
        <w:sdtPr>
          <w:alias w:val="Наименование приложений"/>
          <w:id w:val="723854573"/>
          <w:placeholder>
            <w:docPart w:val="24388175F5944C028FB042E9A062A182"/>
          </w:placeholder>
        </w:sdtPr>
        <w:sdtContent/>
      </w:sdt>
    </w:p>
    <w:p w14:paraId="0D32BC21" w14:textId="77777777" w:rsidR="00113364" w:rsidRDefault="00113364">
      <w:pPr>
        <w:pStyle w:val="a"/>
        <w:numPr>
          <w:ilvl w:val="0"/>
          <w:numId w:val="0"/>
        </w:numPr>
        <w:spacing w:line="360" w:lineRule="auto"/>
        <w:jc w:val="both"/>
        <w:rPr>
          <w:color w:val="000000" w:themeColor="text1"/>
          <w:sz w:val="28"/>
          <w:szCs w:val="28"/>
        </w:rPr>
      </w:pPr>
    </w:p>
    <w:tbl>
      <w:tblPr>
        <w:tblStyle w:val="afb"/>
        <w:tblW w:w="10201" w:type="dxa"/>
        <w:tblLayout w:type="fixed"/>
        <w:tblCellMar>
          <w:left w:w="0" w:type="dxa"/>
          <w:right w:w="0" w:type="dxa"/>
        </w:tblCellMar>
        <w:tblLook w:val="04A0" w:firstRow="1" w:lastRow="0" w:firstColumn="1" w:lastColumn="0" w:noHBand="0" w:noVBand="1"/>
      </w:tblPr>
      <w:tblGrid>
        <w:gridCol w:w="3394"/>
        <w:gridCol w:w="3575"/>
        <w:gridCol w:w="3232"/>
      </w:tblGrid>
      <w:tr w:rsidR="00113364" w14:paraId="1E90D888" w14:textId="77777777">
        <w:tc>
          <w:tcPr>
            <w:tcW w:w="3394" w:type="dxa"/>
            <w:tcBorders>
              <w:top w:val="nil"/>
              <w:left w:val="nil"/>
              <w:bottom w:val="nil"/>
              <w:right w:val="nil"/>
            </w:tcBorders>
          </w:tcPr>
          <w:p w14:paraId="6E67E4CC" w14:textId="77777777" w:rsidR="00113364" w:rsidRDefault="00000000">
            <w:pPr>
              <w:pStyle w:val="a"/>
              <w:widowControl w:val="0"/>
              <w:numPr>
                <w:ilvl w:val="0"/>
                <w:numId w:val="0"/>
              </w:numPr>
              <w:ind w:left="-5"/>
              <w:rPr>
                <w:color w:val="000000" w:themeColor="text1"/>
                <w:sz w:val="28"/>
                <w:szCs w:val="28"/>
              </w:rPr>
            </w:pPr>
            <w:sdt>
              <w:sdtPr>
                <w:alias w:val="Должность подписывающего"/>
                <w:id w:val="401797355"/>
                <w:placeholder>
                  <w:docPart w:val="3C648305D72045B19E70A5FE38150855"/>
                </w:placeholder>
              </w:sdtPr>
              <w:sdtContent>
                <w:r>
                  <w:t>Глава Топкинского муниципального округа</w:t>
                </w:r>
              </w:sdtContent>
            </w:sdt>
          </w:p>
        </w:tc>
        <w:tc>
          <w:tcPr>
            <w:tcW w:w="3575" w:type="dxa"/>
            <w:tcBorders>
              <w:top w:val="nil"/>
              <w:left w:val="nil"/>
              <w:bottom w:val="nil"/>
              <w:right w:val="nil"/>
            </w:tcBorders>
            <w:vAlign w:val="center"/>
          </w:tcPr>
          <w:p w14:paraId="22C169C3" w14:textId="77777777" w:rsidR="00113364" w:rsidRDefault="00000000">
            <w:pPr>
              <w:pStyle w:val="a"/>
              <w:widowControl w:val="0"/>
              <w:numPr>
                <w:ilvl w:val="0"/>
                <w:numId w:val="0"/>
              </w:numPr>
              <w:spacing w:line="360" w:lineRule="auto"/>
              <w:jc w:val="both"/>
              <w:rPr>
                <w:color w:val="000000" w:themeColor="text1"/>
                <w:sz w:val="28"/>
                <w:szCs w:val="28"/>
              </w:rPr>
            </w:pPr>
            <w:r>
              <w:rPr>
                <w:rFonts w:ascii="Segoe UI Emoji" w:hAnsi="Segoe UI Emoji" w:cs="Segoe UI Emoji"/>
                <w:color w:val="FFFFFF" w:themeColor="background1"/>
                <w:sz w:val="28"/>
                <w:szCs w:val="28"/>
              </w:rPr>
              <w:t>⚓</w:t>
            </w:r>
            <w:r>
              <w:rPr>
                <w:color w:val="FFFFFF" w:themeColor="background1"/>
                <w:sz w:val="28"/>
                <w:szCs w:val="28"/>
              </w:rPr>
              <w:t>^</w:t>
            </w:r>
          </w:p>
        </w:tc>
        <w:tc>
          <w:tcPr>
            <w:tcW w:w="3232" w:type="dxa"/>
            <w:tcBorders>
              <w:top w:val="nil"/>
              <w:left w:val="nil"/>
              <w:bottom w:val="nil"/>
              <w:right w:val="nil"/>
            </w:tcBorders>
            <w:vAlign w:val="bottom"/>
          </w:tcPr>
          <w:p w14:paraId="710316DC" w14:textId="77777777" w:rsidR="00113364" w:rsidRDefault="00000000">
            <w:pPr>
              <w:pStyle w:val="a"/>
              <w:widowControl w:val="0"/>
              <w:numPr>
                <w:ilvl w:val="0"/>
                <w:numId w:val="0"/>
              </w:numPr>
              <w:ind w:right="1126"/>
              <w:jc w:val="right"/>
              <w:rPr>
                <w:color w:val="000000" w:themeColor="text1"/>
                <w:sz w:val="28"/>
                <w:szCs w:val="28"/>
              </w:rPr>
            </w:pPr>
            <w:sdt>
              <w:sdtPr>
                <w:alias w:val="ФИО подписывающего"/>
                <w:id w:val="884669882"/>
                <w:placeholder>
                  <w:docPart w:val="8F9D1C34092F41F8AD8AC9883A16AEE6"/>
                </w:placeholder>
              </w:sdtPr>
              <w:sdtContent>
                <w:r>
                  <w:t>С.В. Фролов</w:t>
                </w:r>
              </w:sdtContent>
            </w:sdt>
          </w:p>
        </w:tc>
      </w:tr>
    </w:tbl>
    <w:p w14:paraId="35CF8E62" w14:textId="77777777" w:rsidR="00113364" w:rsidRDefault="00113364">
      <w:pPr>
        <w:pStyle w:val="a"/>
        <w:numPr>
          <w:ilvl w:val="0"/>
          <w:numId w:val="0"/>
        </w:numPr>
        <w:spacing w:line="360" w:lineRule="auto"/>
        <w:jc w:val="both"/>
        <w:rPr>
          <w:color w:val="000000" w:themeColor="text1"/>
          <w:sz w:val="28"/>
          <w:szCs w:val="28"/>
        </w:rPr>
      </w:pPr>
    </w:p>
    <w:p w14:paraId="7696092F" w14:textId="77777777" w:rsidR="00113364" w:rsidRDefault="00113364">
      <w:pPr>
        <w:pStyle w:val="a"/>
        <w:numPr>
          <w:ilvl w:val="0"/>
          <w:numId w:val="0"/>
        </w:numPr>
        <w:spacing w:line="360" w:lineRule="auto"/>
        <w:jc w:val="both"/>
        <w:rPr>
          <w:color w:val="000000" w:themeColor="text1"/>
          <w:sz w:val="28"/>
          <w:szCs w:val="28"/>
        </w:rPr>
      </w:pPr>
    </w:p>
    <w:p w14:paraId="74EB4A21" w14:textId="77777777" w:rsidR="00113364" w:rsidRDefault="00113364">
      <w:pPr>
        <w:pStyle w:val="a"/>
        <w:numPr>
          <w:ilvl w:val="0"/>
          <w:numId w:val="0"/>
        </w:numPr>
        <w:spacing w:line="360" w:lineRule="auto"/>
        <w:jc w:val="both"/>
        <w:rPr>
          <w:color w:val="000000" w:themeColor="text1"/>
          <w:sz w:val="28"/>
          <w:szCs w:val="28"/>
        </w:rPr>
      </w:pPr>
    </w:p>
    <w:p w14:paraId="0187D026" w14:textId="77777777" w:rsidR="00113364" w:rsidRDefault="00113364">
      <w:pPr>
        <w:pStyle w:val="a"/>
        <w:numPr>
          <w:ilvl w:val="0"/>
          <w:numId w:val="0"/>
        </w:numPr>
        <w:spacing w:line="360" w:lineRule="auto"/>
        <w:jc w:val="both"/>
        <w:rPr>
          <w:color w:val="000000" w:themeColor="text1"/>
          <w:sz w:val="28"/>
          <w:szCs w:val="28"/>
        </w:rPr>
      </w:pPr>
    </w:p>
    <w:p w14:paraId="5248F488" w14:textId="77777777" w:rsidR="00113364" w:rsidRDefault="00113364">
      <w:pPr>
        <w:pStyle w:val="a"/>
        <w:numPr>
          <w:ilvl w:val="0"/>
          <w:numId w:val="0"/>
        </w:numPr>
        <w:spacing w:line="360" w:lineRule="auto"/>
        <w:jc w:val="both"/>
        <w:rPr>
          <w:color w:val="000000" w:themeColor="text1"/>
          <w:sz w:val="28"/>
          <w:szCs w:val="28"/>
        </w:rPr>
      </w:pPr>
    </w:p>
    <w:p w14:paraId="53D9DE1F" w14:textId="77777777" w:rsidR="00113364" w:rsidRDefault="00113364">
      <w:pPr>
        <w:pStyle w:val="a"/>
        <w:numPr>
          <w:ilvl w:val="0"/>
          <w:numId w:val="0"/>
        </w:numPr>
        <w:spacing w:line="360" w:lineRule="auto"/>
        <w:jc w:val="both"/>
        <w:rPr>
          <w:color w:val="000000" w:themeColor="text1"/>
          <w:sz w:val="28"/>
          <w:szCs w:val="28"/>
        </w:rPr>
      </w:pPr>
    </w:p>
    <w:p w14:paraId="682B32F6" w14:textId="77777777" w:rsidR="00113364" w:rsidRDefault="00113364">
      <w:pPr>
        <w:pStyle w:val="a"/>
        <w:numPr>
          <w:ilvl w:val="0"/>
          <w:numId w:val="0"/>
        </w:numPr>
        <w:spacing w:line="360" w:lineRule="auto"/>
        <w:jc w:val="both"/>
        <w:rPr>
          <w:color w:val="000000" w:themeColor="text1"/>
          <w:sz w:val="28"/>
          <w:szCs w:val="28"/>
        </w:rPr>
      </w:pPr>
    </w:p>
    <w:p w14:paraId="5C4EF031" w14:textId="77777777" w:rsidR="00113364" w:rsidRDefault="00113364">
      <w:pPr>
        <w:pStyle w:val="a"/>
        <w:numPr>
          <w:ilvl w:val="0"/>
          <w:numId w:val="0"/>
        </w:numPr>
        <w:spacing w:line="360" w:lineRule="auto"/>
        <w:jc w:val="both"/>
        <w:rPr>
          <w:color w:val="000000" w:themeColor="text1"/>
          <w:sz w:val="28"/>
          <w:szCs w:val="28"/>
        </w:rPr>
      </w:pPr>
    </w:p>
    <w:p w14:paraId="5B61660F" w14:textId="77777777" w:rsidR="00113364" w:rsidRDefault="00113364">
      <w:pPr>
        <w:pStyle w:val="a"/>
        <w:numPr>
          <w:ilvl w:val="0"/>
          <w:numId w:val="0"/>
        </w:numPr>
        <w:spacing w:line="360" w:lineRule="auto"/>
        <w:jc w:val="both"/>
        <w:rPr>
          <w:color w:val="000000" w:themeColor="text1"/>
          <w:sz w:val="28"/>
          <w:szCs w:val="28"/>
        </w:rPr>
      </w:pPr>
    </w:p>
    <w:p w14:paraId="42953A9F" w14:textId="77777777" w:rsidR="00113364" w:rsidRDefault="00113364">
      <w:pPr>
        <w:pStyle w:val="a"/>
        <w:numPr>
          <w:ilvl w:val="0"/>
          <w:numId w:val="0"/>
        </w:numPr>
        <w:spacing w:line="360" w:lineRule="auto"/>
        <w:jc w:val="both"/>
        <w:rPr>
          <w:color w:val="000000" w:themeColor="text1"/>
          <w:sz w:val="28"/>
          <w:szCs w:val="28"/>
        </w:rPr>
      </w:pPr>
    </w:p>
    <w:p w14:paraId="71F6B230" w14:textId="77777777" w:rsidR="00113364" w:rsidRDefault="00113364">
      <w:pPr>
        <w:pStyle w:val="a"/>
        <w:numPr>
          <w:ilvl w:val="0"/>
          <w:numId w:val="0"/>
        </w:numPr>
        <w:spacing w:line="360" w:lineRule="auto"/>
        <w:jc w:val="both"/>
        <w:rPr>
          <w:color w:val="000000" w:themeColor="text1"/>
          <w:sz w:val="28"/>
          <w:szCs w:val="28"/>
        </w:rPr>
      </w:pPr>
    </w:p>
    <w:p w14:paraId="201EBFC5" w14:textId="77777777" w:rsidR="00113364" w:rsidRDefault="00113364">
      <w:pPr>
        <w:pStyle w:val="a"/>
        <w:numPr>
          <w:ilvl w:val="0"/>
          <w:numId w:val="0"/>
        </w:numPr>
        <w:spacing w:line="360" w:lineRule="auto"/>
        <w:jc w:val="both"/>
        <w:rPr>
          <w:color w:val="000000" w:themeColor="text1"/>
          <w:sz w:val="28"/>
          <w:szCs w:val="28"/>
        </w:rPr>
      </w:pPr>
    </w:p>
    <w:p w14:paraId="56AFA46F" w14:textId="77777777" w:rsidR="00113364" w:rsidRDefault="00000000">
      <w:pPr>
        <w:pStyle w:val="afa"/>
        <w:spacing w:before="0" w:after="0"/>
        <w:jc w:val="right"/>
        <w:rPr>
          <w:bCs/>
          <w:sz w:val="28"/>
          <w:szCs w:val="28"/>
        </w:rPr>
      </w:pPr>
      <w:r>
        <w:rPr>
          <w:noProof/>
        </w:rPr>
        <w:lastRenderedPageBreak/>
        <mc:AlternateContent>
          <mc:Choice Requires="wps">
            <w:drawing>
              <wp:anchor distT="360045" distB="359410" distL="113665" distR="121920" simplePos="0" relativeHeight="4" behindDoc="0" locked="0" layoutInCell="0" allowOverlap="1" wp14:anchorId="76BFD3EC" wp14:editId="3831F102">
                <wp:simplePos x="0" y="0"/>
                <wp:positionH relativeFrom="column">
                  <wp:posOffset>13335</wp:posOffset>
                </wp:positionH>
                <wp:positionV relativeFrom="page">
                  <wp:posOffset>9639300</wp:posOffset>
                </wp:positionV>
                <wp:extent cx="1814195" cy="173990"/>
                <wp:effectExtent l="635" t="0" r="0" b="0"/>
                <wp:wrapTopAndBottom/>
                <wp:docPr id="2" name="Надпись 3"/>
                <wp:cNvGraphicFramePr/>
                <a:graphic xmlns:a="http://schemas.openxmlformats.org/drawingml/2006/main">
                  <a:graphicData uri="http://schemas.microsoft.com/office/word/2010/wordprocessingShape">
                    <wps:wsp>
                      <wps:cNvSpPr/>
                      <wps:spPr>
                        <a:xfrm>
                          <a:off x="0" y="0"/>
                          <a:ext cx="1814040" cy="17388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49B38D6B" w14:textId="77777777" w:rsidR="00113364" w:rsidRDefault="00113364">
                            <w:pPr>
                              <w:pStyle w:val="af9"/>
                              <w:rPr>
                                <w:color w:val="000000"/>
                              </w:rPr>
                            </w:pPr>
                          </w:p>
                        </w:txbxContent>
                      </wps:txbx>
                      <wps:bodyPr lIns="0" tIns="0" rIns="0" bIns="0" anchor="t">
                        <a:prstTxWarp prst="textNoShape">
                          <a:avLst/>
                        </a:prstTxWarp>
                        <a:spAutoFit/>
                      </wps:bodyPr>
                    </wps:wsp>
                  </a:graphicData>
                </a:graphic>
              </wp:anchor>
            </w:drawing>
          </mc:Choice>
          <mc:Fallback>
            <w:pict>
              <v:rect id="shape_0" ID="Надпись 3" path="m0,0l-2147483645,0l-2147483645,-2147483646l0,-2147483646xe" stroked="f" o:allowincell="f" style="position:absolute;margin-left:1.05pt;margin-top:759pt;width:142.8pt;height:13.65pt;mso-wrap-style:none;v-text-anchor:middle;mso-position-vertical-relative:page" wp14:anchorId="5F7AE2F0">
                <v:fill o:detectmouseclick="t" on="false"/>
                <v:stroke color="#3465a4" weight="6480" joinstyle="round" endcap="flat"/>
                <v:textbox>
                  <w:txbxContent>
                    <w:p>
                      <w:pPr>
                        <w:pStyle w:val="Style27"/>
                        <w:rPr>
                          <w:color w:val="000000"/>
                        </w:rPr>
                      </w:pPr>
                      <w:r>
                        <w:rPr/>
                      </w:r>
                    </w:p>
                  </w:txbxContent>
                </v:textbox>
                <w10:wrap type="topAndBottom"/>
              </v:rect>
            </w:pict>
          </mc:Fallback>
        </mc:AlternateContent>
      </w:r>
      <w:r>
        <w:rPr>
          <w:bCs/>
          <w:sz w:val="28"/>
          <w:szCs w:val="28"/>
        </w:rPr>
        <w:t>УТВЕРЖДЕН</w:t>
      </w:r>
    </w:p>
    <w:p w14:paraId="2B44152F" w14:textId="77777777" w:rsidR="00113364" w:rsidRDefault="00000000">
      <w:pPr>
        <w:pStyle w:val="afa"/>
        <w:spacing w:before="0" w:after="0"/>
        <w:jc w:val="right"/>
        <w:rPr>
          <w:bCs/>
          <w:sz w:val="28"/>
          <w:szCs w:val="28"/>
        </w:rPr>
      </w:pPr>
      <w:r>
        <w:rPr>
          <w:bCs/>
          <w:sz w:val="28"/>
          <w:szCs w:val="28"/>
        </w:rPr>
        <w:t xml:space="preserve">постановлением администрации </w:t>
      </w:r>
    </w:p>
    <w:p w14:paraId="6DED8443" w14:textId="77777777" w:rsidR="00113364" w:rsidRDefault="00000000">
      <w:pPr>
        <w:pStyle w:val="afa"/>
        <w:spacing w:before="0" w:after="0"/>
        <w:jc w:val="right"/>
        <w:rPr>
          <w:bCs/>
          <w:sz w:val="28"/>
          <w:szCs w:val="28"/>
        </w:rPr>
      </w:pPr>
      <w:r>
        <w:rPr>
          <w:bCs/>
          <w:sz w:val="28"/>
          <w:szCs w:val="28"/>
        </w:rPr>
        <w:t>Топкинского муниципального округа</w:t>
      </w:r>
    </w:p>
    <w:p w14:paraId="4BF7F686" w14:textId="77777777" w:rsidR="00113364" w:rsidRDefault="00000000">
      <w:pPr>
        <w:pStyle w:val="afa"/>
        <w:spacing w:before="0" w:after="0"/>
        <w:jc w:val="center"/>
      </w:pPr>
      <w:r>
        <w:rPr>
          <w:bCs/>
          <w:sz w:val="28"/>
          <w:szCs w:val="28"/>
        </w:rPr>
        <w:t xml:space="preserve">                                                                       от 22 октября 2024 года № 1920-п                                   </w:t>
      </w:r>
    </w:p>
    <w:p w14:paraId="02B95A03" w14:textId="77777777" w:rsidR="00113364" w:rsidRDefault="00113364">
      <w:pPr>
        <w:pStyle w:val="ConsPlusNormal"/>
        <w:ind w:firstLine="0"/>
        <w:jc w:val="center"/>
        <w:rPr>
          <w:rFonts w:ascii="Times New Roman" w:hAnsi="Times New Roman" w:cs="Times New Roman"/>
          <w:sz w:val="28"/>
          <w:szCs w:val="28"/>
        </w:rPr>
      </w:pPr>
    </w:p>
    <w:p w14:paraId="1BBEC4B6" w14:textId="77777777" w:rsidR="00113364" w:rsidRDefault="00000000">
      <w:pPr>
        <w:pStyle w:val="afa"/>
        <w:spacing w:before="0" w:after="0"/>
        <w:jc w:val="center"/>
        <w:rPr>
          <w:b/>
          <w:sz w:val="28"/>
          <w:szCs w:val="28"/>
        </w:rPr>
      </w:pPr>
      <w:r>
        <w:rPr>
          <w:b/>
          <w:sz w:val="28"/>
          <w:szCs w:val="28"/>
        </w:rPr>
        <w:t xml:space="preserve">ПОРЯДОК </w:t>
      </w:r>
    </w:p>
    <w:p w14:paraId="008D46A0" w14:textId="77777777" w:rsidR="00113364" w:rsidRDefault="00000000">
      <w:pPr>
        <w:pStyle w:val="afa"/>
        <w:spacing w:before="0" w:after="0"/>
        <w:jc w:val="center"/>
      </w:pPr>
      <w:r>
        <w:rPr>
          <w:b/>
          <w:sz w:val="28"/>
          <w:szCs w:val="28"/>
        </w:rPr>
        <w:t>о</w:t>
      </w:r>
      <w:r>
        <w:rPr>
          <w:b/>
          <w:bCs/>
          <w:sz w:val="28"/>
          <w:szCs w:val="28"/>
        </w:rPr>
        <w:t xml:space="preserve">казания адресной социальной помощи на организацию и проведение погребения на территории Топкинского муниципального округа членам семей граждан, </w:t>
      </w:r>
      <w:r>
        <w:rPr>
          <w:b/>
          <w:sz w:val="28"/>
          <w:szCs w:val="28"/>
        </w:rPr>
        <w:t xml:space="preserve">принимавших участие и погибших (умерших) в специальной военной операции </w:t>
      </w:r>
    </w:p>
    <w:p w14:paraId="46DB1DB3" w14:textId="77777777" w:rsidR="00113364" w:rsidRDefault="00113364">
      <w:pPr>
        <w:pStyle w:val="afa"/>
        <w:spacing w:before="0" w:after="0"/>
        <w:jc w:val="center"/>
        <w:rPr>
          <w:b/>
          <w:sz w:val="28"/>
          <w:szCs w:val="28"/>
        </w:rPr>
      </w:pPr>
    </w:p>
    <w:p w14:paraId="5F0F30FF" w14:textId="7A841670" w:rsidR="00113364" w:rsidRDefault="00855CBC" w:rsidP="00855CBC">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1.</w:t>
      </w:r>
      <w:r w:rsidR="00000000">
        <w:rPr>
          <w:rFonts w:ascii="Times New Roman" w:hAnsi="Times New Roman" w:cs="Times New Roman"/>
          <w:b/>
          <w:sz w:val="28"/>
          <w:szCs w:val="28"/>
        </w:rPr>
        <w:t>Общие положения</w:t>
      </w:r>
    </w:p>
    <w:p w14:paraId="64D78B30" w14:textId="77777777" w:rsidR="00113364" w:rsidRDefault="00000000">
      <w:pPr>
        <w:pStyle w:val="afa"/>
        <w:spacing w:before="0" w:after="0"/>
        <w:ind w:firstLine="709"/>
        <w:jc w:val="both"/>
      </w:pPr>
      <w:r>
        <w:rPr>
          <w:sz w:val="28"/>
          <w:szCs w:val="28"/>
        </w:rPr>
        <w:t xml:space="preserve">1.1. Настоящий Порядок оказания адресной социальной помощи на организацию и проведение погребения на территории Топкинского муниципального округа членам семей граждан, принимавших участие и погибших (умерших) в специальной военной операции (далее – Порядок) </w:t>
      </w:r>
      <w:r>
        <w:rPr>
          <w:color w:val="000000"/>
          <w:sz w:val="28"/>
          <w:szCs w:val="28"/>
        </w:rPr>
        <w:t>определяет условия оказания адресной помощи в организации и проведении похорон на территории Топкинского муниципального округа членам семей граждан, погибших (умерших) при выполнении задач в ходе специальной военной операции (далее - граждан, погибших (умерших) при исполнении служебного долга), за счет средств бюджета Топкинского муниципального округа.</w:t>
      </w:r>
    </w:p>
    <w:p w14:paraId="3C03A780" w14:textId="77777777" w:rsidR="00113364" w:rsidRDefault="00000000">
      <w:pPr>
        <w:pStyle w:val="afa"/>
        <w:spacing w:before="0" w:after="0"/>
        <w:ind w:firstLine="709"/>
        <w:jc w:val="both"/>
      </w:pPr>
      <w:r>
        <w:rPr>
          <w:sz w:val="28"/>
          <w:szCs w:val="28"/>
        </w:rPr>
        <w:t xml:space="preserve">1.2. Получателями адресной социальной помощи на организацию и проведение погребения на территории Топкинского муниципального округа граждан, погибших (умерших) при исполнении служебного долга являются супруг (супруга), близкие родственники (дети, родители, усыновленные, усыновители, родные братья (сестры), внуки, дедушка, бабушка), иные родственники, а при отсутствии таковых, или при наличии письменного согласия родственников, иные лица, взявшие на себя обязанность осуществить погребение граждан, погибших (умерших) </w:t>
      </w:r>
      <w:r>
        <w:rPr>
          <w:color w:val="000000"/>
          <w:sz w:val="28"/>
          <w:szCs w:val="28"/>
        </w:rPr>
        <w:t>при исполнении служебного долга</w:t>
      </w:r>
      <w:r>
        <w:rPr>
          <w:sz w:val="28"/>
          <w:szCs w:val="28"/>
        </w:rPr>
        <w:t xml:space="preserve"> (далее - заявитель). Адресная социальная помощь предоставляется одному из лиц, указанных в настоящем пункте.</w:t>
      </w:r>
    </w:p>
    <w:p w14:paraId="733DA506" w14:textId="77777777" w:rsidR="00113364" w:rsidRDefault="00000000">
      <w:pPr>
        <w:pStyle w:val="afa"/>
        <w:spacing w:before="0" w:after="0"/>
        <w:ind w:firstLine="709"/>
        <w:jc w:val="both"/>
        <w:rPr>
          <w:sz w:val="28"/>
          <w:szCs w:val="28"/>
        </w:rPr>
      </w:pPr>
      <w:r>
        <w:rPr>
          <w:sz w:val="28"/>
          <w:szCs w:val="28"/>
        </w:rPr>
        <w:t>1.3. Адресная социальная помощь предоставляется в пределах ассигнований, предусмотренных на эти цели в бюджете Топкинского муниципального округа, в рамках подпрограммы «Реализация дополнительных мероприятий, направленных на повышение качества жизни населения» муниципальной программы «Социальная поддержка населения Топкинского муниципального округа» на 2019-2026 годы», утвержденной постановлением администрации Топкинского муниципального округа от 13.09.2019 № 711-п.</w:t>
      </w:r>
    </w:p>
    <w:p w14:paraId="1EF0DAFB" w14:textId="77777777" w:rsidR="00113364" w:rsidRDefault="00000000">
      <w:pPr>
        <w:pStyle w:val="afa"/>
        <w:spacing w:before="0" w:after="0"/>
        <w:ind w:firstLine="709"/>
        <w:jc w:val="both"/>
        <w:rPr>
          <w:sz w:val="28"/>
          <w:szCs w:val="28"/>
        </w:rPr>
      </w:pPr>
      <w:r>
        <w:rPr>
          <w:sz w:val="28"/>
          <w:szCs w:val="28"/>
        </w:rPr>
        <w:lastRenderedPageBreak/>
        <w:t>1.4. Главным распорядителем бюджетных средств, указанных в пункте 1.3 настоящего Порядка является Комитет социальной защиты населения администрации Топкинского муниципального округа (далее - Комитет).</w:t>
      </w:r>
    </w:p>
    <w:p w14:paraId="190D9625" w14:textId="77777777" w:rsidR="00113364" w:rsidRDefault="00000000">
      <w:pPr>
        <w:pStyle w:val="afa"/>
        <w:spacing w:before="0" w:after="0"/>
        <w:ind w:firstLine="709"/>
        <w:jc w:val="both"/>
      </w:pPr>
      <w:r>
        <w:rPr>
          <w:sz w:val="28"/>
          <w:szCs w:val="28"/>
        </w:rPr>
        <w:t xml:space="preserve">1.5. Под организацией и проведением погребения граждан, </w:t>
      </w:r>
      <w:r>
        <w:rPr>
          <w:color w:val="000000"/>
          <w:sz w:val="28"/>
          <w:szCs w:val="28"/>
        </w:rPr>
        <w:t>погибших (умерших) при исполнении служебного долга</w:t>
      </w:r>
      <w:r>
        <w:rPr>
          <w:sz w:val="28"/>
          <w:szCs w:val="28"/>
        </w:rPr>
        <w:t xml:space="preserve"> для целей настоящего Порядка понимается:</w:t>
      </w:r>
    </w:p>
    <w:p w14:paraId="3945BD71" w14:textId="77777777" w:rsidR="00113364" w:rsidRDefault="00000000">
      <w:pPr>
        <w:pStyle w:val="afa"/>
        <w:spacing w:before="0" w:after="0"/>
        <w:ind w:firstLine="709"/>
        <w:jc w:val="both"/>
        <w:rPr>
          <w:sz w:val="28"/>
          <w:szCs w:val="28"/>
        </w:rPr>
      </w:pPr>
      <w:r>
        <w:rPr>
          <w:sz w:val="28"/>
          <w:szCs w:val="28"/>
        </w:rPr>
        <w:t xml:space="preserve">1.5.1. организация погребения - ритуальные услуги (скорбные </w:t>
      </w:r>
      <w:proofErr w:type="spellStart"/>
      <w:r>
        <w:rPr>
          <w:sz w:val="28"/>
          <w:szCs w:val="28"/>
        </w:rPr>
        <w:t>предпохоронные</w:t>
      </w:r>
      <w:proofErr w:type="spellEnd"/>
      <w:r>
        <w:rPr>
          <w:sz w:val="28"/>
          <w:szCs w:val="28"/>
        </w:rPr>
        <w:t xml:space="preserve"> услуги), оказываемые до выдачи тела погибшего (умершего) гражданина;</w:t>
      </w:r>
    </w:p>
    <w:p w14:paraId="43817423" w14:textId="77777777" w:rsidR="00113364" w:rsidRDefault="00000000">
      <w:pPr>
        <w:pStyle w:val="afa"/>
        <w:spacing w:before="0" w:after="0"/>
        <w:ind w:firstLine="709"/>
        <w:jc w:val="both"/>
        <w:rPr>
          <w:sz w:val="28"/>
          <w:szCs w:val="28"/>
        </w:rPr>
      </w:pPr>
      <w:r>
        <w:rPr>
          <w:sz w:val="28"/>
          <w:szCs w:val="28"/>
        </w:rPr>
        <w:t>1.5.2. проведение погребения - ритуальные услуги (скорбные похоронные услуги), выполняемые последовательно по похоронному ритуалу, начиная с момента получения тела умершего (погибшего) гражданина до окончания погребения в соответствии со статьей 3 Федерального закона от 12.01.1996 № 8-ФЗ «О погребении и похоронном деле»;</w:t>
      </w:r>
    </w:p>
    <w:p w14:paraId="5851459E" w14:textId="77777777" w:rsidR="00113364" w:rsidRDefault="00000000">
      <w:pPr>
        <w:pStyle w:val="afa"/>
        <w:spacing w:before="0" w:after="0"/>
        <w:ind w:firstLine="709"/>
        <w:jc w:val="both"/>
        <w:rPr>
          <w:sz w:val="28"/>
          <w:szCs w:val="28"/>
        </w:rPr>
      </w:pPr>
      <w:r>
        <w:rPr>
          <w:sz w:val="28"/>
          <w:szCs w:val="28"/>
        </w:rPr>
        <w:t>1.5.3. организация поминального обеда в день проведения погребения.</w:t>
      </w:r>
    </w:p>
    <w:p w14:paraId="40E8B59C" w14:textId="77777777" w:rsidR="00113364" w:rsidRDefault="00000000">
      <w:pPr>
        <w:pStyle w:val="afa"/>
        <w:spacing w:before="0" w:after="0"/>
        <w:ind w:firstLine="709"/>
        <w:jc w:val="both"/>
        <w:rPr>
          <w:sz w:val="28"/>
          <w:szCs w:val="28"/>
        </w:rPr>
      </w:pPr>
      <w:r>
        <w:rPr>
          <w:sz w:val="28"/>
          <w:szCs w:val="28"/>
        </w:rPr>
        <w:t>1.6. Оказание адресной социальной помощи основывается на принципах адресности, добровольности и носит заявительный характер.</w:t>
      </w:r>
    </w:p>
    <w:p w14:paraId="3A8BFB23" w14:textId="77777777" w:rsidR="00113364" w:rsidRDefault="00113364">
      <w:pPr>
        <w:pStyle w:val="afa"/>
        <w:spacing w:before="0" w:after="0"/>
        <w:ind w:firstLine="709"/>
        <w:jc w:val="both"/>
        <w:rPr>
          <w:sz w:val="20"/>
          <w:szCs w:val="20"/>
        </w:rPr>
      </w:pPr>
    </w:p>
    <w:p w14:paraId="272E42E9" w14:textId="5F643621" w:rsidR="00113364" w:rsidRDefault="00855CBC" w:rsidP="00855CBC">
      <w:pPr>
        <w:pStyle w:val="afa"/>
        <w:ind w:left="360"/>
        <w:jc w:val="center"/>
        <w:rPr>
          <w:b/>
          <w:sz w:val="28"/>
          <w:szCs w:val="28"/>
        </w:rPr>
      </w:pPr>
      <w:r>
        <w:rPr>
          <w:b/>
          <w:sz w:val="28"/>
          <w:szCs w:val="28"/>
        </w:rPr>
        <w:t>2.</w:t>
      </w:r>
      <w:r w:rsidR="00000000">
        <w:rPr>
          <w:b/>
          <w:sz w:val="28"/>
          <w:szCs w:val="28"/>
        </w:rPr>
        <w:t>Формы оказания и размер адресной социальной помощи</w:t>
      </w:r>
    </w:p>
    <w:p w14:paraId="34C9AC47" w14:textId="77777777" w:rsidR="00113364" w:rsidRDefault="00000000">
      <w:pPr>
        <w:pStyle w:val="afa"/>
        <w:spacing w:before="0" w:after="0"/>
        <w:ind w:firstLine="709"/>
        <w:jc w:val="both"/>
      </w:pPr>
      <w:r>
        <w:rPr>
          <w:sz w:val="28"/>
          <w:szCs w:val="28"/>
        </w:rPr>
        <w:t xml:space="preserve">2.1. Адресная социальная помощь является единовременной материальной помощью на возмещение расходов по организации и проведению погребения граждан, </w:t>
      </w:r>
      <w:r>
        <w:rPr>
          <w:color w:val="000000"/>
          <w:sz w:val="28"/>
          <w:szCs w:val="28"/>
        </w:rPr>
        <w:t>погибших (умерших) при исполнении служебного долга</w:t>
      </w:r>
      <w:r>
        <w:rPr>
          <w:sz w:val="28"/>
          <w:szCs w:val="28"/>
        </w:rPr>
        <w:t xml:space="preserve"> лицам, указанным в пункте 1.2 настоящего Порядка.</w:t>
      </w:r>
    </w:p>
    <w:p w14:paraId="37E2EC25" w14:textId="77777777" w:rsidR="00113364" w:rsidRDefault="00000000">
      <w:pPr>
        <w:pStyle w:val="afa"/>
        <w:spacing w:before="0" w:after="0"/>
        <w:ind w:firstLine="709"/>
        <w:jc w:val="both"/>
      </w:pPr>
      <w:r>
        <w:rPr>
          <w:sz w:val="28"/>
          <w:szCs w:val="28"/>
        </w:rPr>
        <w:t xml:space="preserve">2.2. Возмещение затрат на организацию и проведение погребения членам семей граждан, </w:t>
      </w:r>
      <w:r>
        <w:rPr>
          <w:color w:val="000000"/>
          <w:sz w:val="28"/>
          <w:szCs w:val="28"/>
        </w:rPr>
        <w:t>погибших (умерших) при исполнении служебного долга</w:t>
      </w:r>
      <w:r>
        <w:rPr>
          <w:sz w:val="28"/>
          <w:szCs w:val="28"/>
        </w:rPr>
        <w:t xml:space="preserve"> осуществляется в размере фактических затрат, но не превышающем размер, установленный в пункте 2.3. настоящего Порядка.</w:t>
      </w:r>
    </w:p>
    <w:p w14:paraId="178A24CE" w14:textId="77777777" w:rsidR="00113364" w:rsidRDefault="00000000">
      <w:pPr>
        <w:pStyle w:val="afa"/>
        <w:spacing w:before="0" w:after="0"/>
        <w:ind w:firstLine="709"/>
        <w:jc w:val="both"/>
        <w:rPr>
          <w:sz w:val="28"/>
          <w:szCs w:val="28"/>
        </w:rPr>
      </w:pPr>
      <w:r>
        <w:rPr>
          <w:sz w:val="28"/>
          <w:szCs w:val="28"/>
        </w:rPr>
        <w:t>2.3. Адресная социальная помощь в виде единовременной выплаты не может превышать 170 000 рублей в части организации и проведения погребения, указанные в пункте 1.5. настоящего Порядка.</w:t>
      </w:r>
    </w:p>
    <w:p w14:paraId="29B2B2C0" w14:textId="77777777" w:rsidR="00113364" w:rsidRDefault="00000000">
      <w:pPr>
        <w:pStyle w:val="consplusnormal0"/>
        <w:spacing w:before="0" w:after="0"/>
        <w:ind w:firstLine="709"/>
        <w:jc w:val="both"/>
      </w:pPr>
      <w:r>
        <w:rPr>
          <w:sz w:val="28"/>
          <w:szCs w:val="28"/>
        </w:rPr>
        <w:t>2.4.</w:t>
      </w:r>
      <w:r>
        <w:rPr>
          <w:rFonts w:ascii="Arial" w:hAnsi="Arial" w:cs="Arial"/>
          <w:color w:val="000000"/>
        </w:rPr>
        <w:t xml:space="preserve"> </w:t>
      </w:r>
      <w:r>
        <w:rPr>
          <w:sz w:val="28"/>
          <w:szCs w:val="28"/>
        </w:rPr>
        <w:t>В соответствии с пунктом 8 статьи 217 </w:t>
      </w:r>
      <w:hyperlink r:id="rId9" w:tgtFrame="_blank">
        <w:r>
          <w:rPr>
            <w:color w:val="000000"/>
            <w:sz w:val="28"/>
            <w:szCs w:val="28"/>
          </w:rPr>
          <w:t>Налогового кодекса Российской Федерации</w:t>
        </w:r>
      </w:hyperlink>
      <w:r>
        <w:rPr>
          <w:color w:val="000000"/>
          <w:sz w:val="28"/>
          <w:szCs w:val="28"/>
        </w:rPr>
        <w:t> адресная социальная помощь</w:t>
      </w:r>
      <w:r>
        <w:rPr>
          <w:sz w:val="28"/>
          <w:szCs w:val="28"/>
        </w:rPr>
        <w:t xml:space="preserve"> не подлежит налогообложению (освобождается от налогообложения).</w:t>
      </w:r>
    </w:p>
    <w:p w14:paraId="47804744" w14:textId="77777777" w:rsidR="00113364" w:rsidRDefault="00113364">
      <w:pPr>
        <w:pStyle w:val="afa"/>
        <w:spacing w:before="0" w:after="0"/>
        <w:ind w:firstLine="709"/>
        <w:jc w:val="both"/>
        <w:rPr>
          <w:color w:val="FF0000"/>
          <w:sz w:val="20"/>
          <w:szCs w:val="20"/>
        </w:rPr>
      </w:pPr>
    </w:p>
    <w:p w14:paraId="1F3ADB8A" w14:textId="798FA0BE" w:rsidR="00113364" w:rsidRDefault="00855CBC" w:rsidP="00855CBC">
      <w:pPr>
        <w:pStyle w:val="afa"/>
        <w:spacing w:before="0" w:after="0"/>
        <w:ind w:left="720"/>
        <w:jc w:val="center"/>
        <w:rPr>
          <w:b/>
          <w:sz w:val="28"/>
          <w:szCs w:val="28"/>
        </w:rPr>
      </w:pPr>
      <w:r>
        <w:rPr>
          <w:b/>
          <w:sz w:val="28"/>
          <w:szCs w:val="28"/>
        </w:rPr>
        <w:t>3.</w:t>
      </w:r>
      <w:r w:rsidR="00000000">
        <w:rPr>
          <w:b/>
          <w:sz w:val="28"/>
          <w:szCs w:val="28"/>
        </w:rPr>
        <w:t>Условия и порядок оказания адресной помощи</w:t>
      </w:r>
    </w:p>
    <w:p w14:paraId="3004FCD3" w14:textId="4E9473B6" w:rsidR="00113364" w:rsidRDefault="00855CBC" w:rsidP="00855CBC">
      <w:pPr>
        <w:pStyle w:val="afa"/>
        <w:spacing w:before="0" w:after="0"/>
        <w:ind w:firstLine="710"/>
        <w:jc w:val="both"/>
        <w:rPr>
          <w:sz w:val="28"/>
          <w:szCs w:val="28"/>
        </w:rPr>
      </w:pPr>
      <w:r>
        <w:rPr>
          <w:sz w:val="28"/>
          <w:szCs w:val="28"/>
        </w:rPr>
        <w:t xml:space="preserve">3.1. </w:t>
      </w:r>
      <w:r w:rsidR="00000000">
        <w:rPr>
          <w:sz w:val="28"/>
          <w:szCs w:val="28"/>
        </w:rPr>
        <w:t>Адресная социальная помощь назначается независимо от получения иных социальных гарантий, мер социальной поддержки, установленных законодательством Российской Федерации или законодательством Кемеровской области – Кузбасса.</w:t>
      </w:r>
    </w:p>
    <w:p w14:paraId="4A63ED43" w14:textId="2B5E9C35" w:rsidR="00113364" w:rsidRDefault="00000000" w:rsidP="00855CBC">
      <w:pPr>
        <w:pStyle w:val="afa"/>
        <w:numPr>
          <w:ilvl w:val="1"/>
          <w:numId w:val="5"/>
        </w:numPr>
        <w:spacing w:before="0" w:after="0"/>
        <w:ind w:left="0" w:firstLine="720"/>
        <w:jc w:val="both"/>
      </w:pPr>
      <w:r>
        <w:rPr>
          <w:sz w:val="28"/>
          <w:szCs w:val="28"/>
        </w:rPr>
        <w:t xml:space="preserve">Право на адресную социальную помощь имеют члены семьи </w:t>
      </w:r>
      <w:r>
        <w:rPr>
          <w:color w:val="000000"/>
          <w:sz w:val="28"/>
          <w:szCs w:val="28"/>
        </w:rPr>
        <w:t>граждан, погибших (умерших) при исполнении служебного долга</w:t>
      </w:r>
      <w:r>
        <w:rPr>
          <w:sz w:val="28"/>
          <w:szCs w:val="28"/>
        </w:rPr>
        <w:t>, указанные в пункте 1.2 настоящего Порядка.</w:t>
      </w:r>
    </w:p>
    <w:p w14:paraId="76920F89" w14:textId="77777777" w:rsidR="00113364" w:rsidRDefault="00000000">
      <w:pPr>
        <w:pStyle w:val="afa"/>
        <w:spacing w:before="0" w:after="0"/>
        <w:ind w:firstLine="709"/>
        <w:jc w:val="both"/>
      </w:pPr>
      <w:r>
        <w:rPr>
          <w:sz w:val="28"/>
          <w:szCs w:val="28"/>
        </w:rPr>
        <w:lastRenderedPageBreak/>
        <w:t xml:space="preserve">Право на адресную социальную помощь у гражданина не возникает, если он в отношении </w:t>
      </w:r>
      <w:r>
        <w:rPr>
          <w:color w:val="000000"/>
          <w:sz w:val="28"/>
          <w:szCs w:val="28"/>
        </w:rPr>
        <w:t>гражданина, погибшего (умершего) при исполнении служебного долга</w:t>
      </w:r>
      <w:r>
        <w:rPr>
          <w:sz w:val="28"/>
          <w:szCs w:val="28"/>
        </w:rPr>
        <w:t xml:space="preserve">, был лишен родительских прав или в отношении </w:t>
      </w:r>
      <w:r>
        <w:rPr>
          <w:color w:val="000000"/>
          <w:sz w:val="28"/>
          <w:szCs w:val="28"/>
        </w:rPr>
        <w:t>гражданина, погибшего (умершего) при исполнении служебного долга</w:t>
      </w:r>
      <w:r>
        <w:rPr>
          <w:sz w:val="28"/>
          <w:szCs w:val="28"/>
        </w:rPr>
        <w:t xml:space="preserve"> было отменено усыновление.    </w:t>
      </w:r>
    </w:p>
    <w:p w14:paraId="5C6ADFB2" w14:textId="77777777" w:rsidR="00113364" w:rsidRDefault="00000000">
      <w:pPr>
        <w:ind w:firstLine="709"/>
        <w:jc w:val="both"/>
      </w:pPr>
      <w:r>
        <w:rPr>
          <w:sz w:val="28"/>
          <w:szCs w:val="28"/>
        </w:rPr>
        <w:t xml:space="preserve">3.3. Для назначения адресной социальной помощи члены семьи гражданина, </w:t>
      </w:r>
      <w:r>
        <w:rPr>
          <w:color w:val="000000"/>
          <w:sz w:val="28"/>
          <w:szCs w:val="28"/>
        </w:rPr>
        <w:t>погибшего (умершего) при исполнении служебного долга</w:t>
      </w:r>
      <w:r>
        <w:rPr>
          <w:sz w:val="28"/>
          <w:szCs w:val="28"/>
        </w:rPr>
        <w:t xml:space="preserve">, указанные пункте 1.2 настоящего Порядка обращаются в Комитет (далее - Заявитель). От имени члена семьи гражданина, </w:t>
      </w:r>
      <w:r>
        <w:rPr>
          <w:color w:val="000000"/>
          <w:sz w:val="28"/>
          <w:szCs w:val="28"/>
        </w:rPr>
        <w:t>погибшего (умершего) при исполнении служебного долга</w:t>
      </w:r>
      <w:r>
        <w:rPr>
          <w:sz w:val="28"/>
          <w:szCs w:val="28"/>
        </w:rPr>
        <w:t xml:space="preserve"> обратиться в Комитет может его законный представитель или лицо, уполномоченное им на основании доверенности, оформленной в соответствии с законодательством Российской Федерации (далее - представитель Заявителя).</w:t>
      </w:r>
    </w:p>
    <w:p w14:paraId="0B14A348" w14:textId="77777777" w:rsidR="00113364" w:rsidRDefault="00000000">
      <w:pPr>
        <w:pStyle w:val="afa"/>
        <w:spacing w:before="0" w:after="0"/>
        <w:ind w:firstLine="720"/>
        <w:jc w:val="both"/>
        <w:rPr>
          <w:sz w:val="28"/>
          <w:szCs w:val="28"/>
        </w:rPr>
      </w:pPr>
      <w:r>
        <w:rPr>
          <w:sz w:val="28"/>
          <w:szCs w:val="28"/>
        </w:rPr>
        <w:t>3.4. Для назначения адресной социальной помощи требуется:</w:t>
      </w:r>
    </w:p>
    <w:p w14:paraId="31C8BF0C" w14:textId="77777777" w:rsidR="00113364" w:rsidRDefault="00000000">
      <w:pPr>
        <w:pStyle w:val="afa"/>
        <w:spacing w:before="0" w:after="0"/>
        <w:ind w:firstLine="720"/>
        <w:jc w:val="both"/>
        <w:rPr>
          <w:sz w:val="28"/>
          <w:szCs w:val="28"/>
        </w:rPr>
      </w:pPr>
      <w:r>
        <w:rPr>
          <w:sz w:val="28"/>
          <w:szCs w:val="28"/>
        </w:rPr>
        <w:t>3.4.1. Заявление на имя заместителя главы Топкинского муниципального округа по социальным вопросам об оказании адресной социальной помощи (далее - Заявление) по форме согласно приложению, к настоящему Порядку.</w:t>
      </w:r>
    </w:p>
    <w:p w14:paraId="7D560A8B" w14:textId="77777777" w:rsidR="00113364" w:rsidRDefault="00000000">
      <w:pPr>
        <w:ind w:firstLine="709"/>
        <w:jc w:val="both"/>
      </w:pPr>
      <w:r>
        <w:rPr>
          <w:sz w:val="28"/>
          <w:szCs w:val="28"/>
        </w:rPr>
        <w:t>3.4.2. Документ, удостоверяющий личность Заявителя,</w:t>
      </w:r>
      <w:r>
        <w:rPr>
          <w:color w:val="FF0000"/>
          <w:sz w:val="28"/>
          <w:szCs w:val="28"/>
        </w:rPr>
        <w:t xml:space="preserve"> </w:t>
      </w:r>
      <w:r>
        <w:rPr>
          <w:sz w:val="28"/>
          <w:szCs w:val="28"/>
        </w:rPr>
        <w:t>идентификационный номер налогоплательщика (ИНН), страховой номер индивидуального лицевого</w:t>
      </w:r>
      <w:r>
        <w:t xml:space="preserve"> </w:t>
      </w:r>
      <w:r>
        <w:rPr>
          <w:sz w:val="28"/>
          <w:szCs w:val="28"/>
        </w:rPr>
        <w:t>счета (СНИЛС) Заявителя. В случае обращения в Учреждение</w:t>
      </w:r>
      <w:r>
        <w:rPr>
          <w:b/>
          <w:sz w:val="28"/>
          <w:szCs w:val="28"/>
        </w:rPr>
        <w:t xml:space="preserve"> </w:t>
      </w:r>
      <w:r>
        <w:rPr>
          <w:sz w:val="28"/>
          <w:szCs w:val="28"/>
        </w:rPr>
        <w:t>представителя Заявителя представляются документы, удостоверяющие его личность и полномочия.</w:t>
      </w:r>
    </w:p>
    <w:p w14:paraId="68DF78DF" w14:textId="77777777" w:rsidR="00113364" w:rsidRDefault="00000000">
      <w:pPr>
        <w:pStyle w:val="afa"/>
        <w:spacing w:before="0" w:after="0"/>
        <w:ind w:firstLine="720"/>
        <w:jc w:val="both"/>
        <w:rPr>
          <w:sz w:val="28"/>
          <w:szCs w:val="28"/>
        </w:rPr>
      </w:pPr>
      <w:r>
        <w:rPr>
          <w:sz w:val="28"/>
          <w:szCs w:val="28"/>
        </w:rPr>
        <w:t>3.4.3. Документ, подтверждающий место жительства (место пребывания) Заявителя на территории Топкинского муниципального округа Кемеровской области – Кузбасса (для подтверждения места жительства предъявляется паспорт или иной документ, выданный органом регистрационного учета, удостоверяющий сведения о месте жительства, или решение суда об установлении факта места жительства, для подтверждения места пребывания - копия свидетельства о регистрации по месту пребывания), для подтверждения условия назначения адресной социальной помощи, указанной в подпункте 3.1 настоящего Порядка.</w:t>
      </w:r>
    </w:p>
    <w:p w14:paraId="602CDEF2" w14:textId="77777777" w:rsidR="00113364" w:rsidRDefault="00000000">
      <w:pPr>
        <w:pStyle w:val="afa"/>
        <w:spacing w:before="0" w:after="0"/>
        <w:ind w:firstLine="720"/>
        <w:jc w:val="both"/>
      </w:pPr>
      <w:r>
        <w:rPr>
          <w:sz w:val="28"/>
          <w:szCs w:val="28"/>
        </w:rPr>
        <w:t xml:space="preserve">3.4.4. Свидетельство о смерти гражданина, </w:t>
      </w:r>
      <w:r>
        <w:rPr>
          <w:color w:val="000000"/>
          <w:sz w:val="28"/>
          <w:szCs w:val="28"/>
        </w:rPr>
        <w:t>погибшего (умершего) при исполнении служебного долга</w:t>
      </w:r>
      <w:r>
        <w:rPr>
          <w:sz w:val="28"/>
          <w:szCs w:val="28"/>
        </w:rPr>
        <w:t xml:space="preserve"> либо вступившее в законную силу решение суда об установлении факта смерти, или об объявлении гражданина умершим.</w:t>
      </w:r>
    </w:p>
    <w:p w14:paraId="3471E53F" w14:textId="77777777" w:rsidR="00113364" w:rsidRDefault="00000000">
      <w:pPr>
        <w:pStyle w:val="afa"/>
        <w:spacing w:before="0" w:after="0"/>
        <w:ind w:firstLine="720"/>
        <w:jc w:val="both"/>
      </w:pPr>
      <w:r>
        <w:rPr>
          <w:sz w:val="28"/>
          <w:szCs w:val="28"/>
        </w:rPr>
        <w:t xml:space="preserve">3.4.5. Документы, удостоверяющие брачные или родственные отношения с гражданином, </w:t>
      </w:r>
      <w:r>
        <w:rPr>
          <w:color w:val="000000"/>
          <w:sz w:val="28"/>
          <w:szCs w:val="28"/>
        </w:rPr>
        <w:t>погибшим (умершим) при исполнении служебного долга</w:t>
      </w:r>
      <w:r>
        <w:rPr>
          <w:sz w:val="28"/>
          <w:szCs w:val="28"/>
        </w:rPr>
        <w:t>.</w:t>
      </w:r>
    </w:p>
    <w:p w14:paraId="10747AFB" w14:textId="77777777" w:rsidR="00113364" w:rsidRDefault="00000000">
      <w:pPr>
        <w:ind w:firstLine="709"/>
        <w:jc w:val="both"/>
      </w:pPr>
      <w:r>
        <w:rPr>
          <w:sz w:val="28"/>
          <w:szCs w:val="28"/>
        </w:rPr>
        <w:t xml:space="preserve">3.4.6. Документ, подтверждающий гибель гражданина, </w:t>
      </w:r>
      <w:r>
        <w:rPr>
          <w:color w:val="000000"/>
          <w:sz w:val="28"/>
          <w:szCs w:val="28"/>
        </w:rPr>
        <w:t>погибшего (умершего) при исполнении служебного долга</w:t>
      </w:r>
      <w:r>
        <w:rPr>
          <w:sz w:val="28"/>
          <w:szCs w:val="28"/>
        </w:rPr>
        <w:t xml:space="preserve"> или содержащий сведения о смерти гражданина, наступившей вследствие увечья (ранения, травмы, контузии) либо заболевания, полученного им в ходе специальной военной операции, или заключение военно-врачебной комиссии, подтверждающее, </w:t>
      </w:r>
      <w:r>
        <w:rPr>
          <w:sz w:val="28"/>
          <w:szCs w:val="28"/>
        </w:rPr>
        <w:lastRenderedPageBreak/>
        <w:t>что смерть гражданина наступила вследствие увечья (ранения, травмы, контузии) или заболевания, полученного им в ходе специальной военной операции (извещение).</w:t>
      </w:r>
    </w:p>
    <w:p w14:paraId="5F9EA189" w14:textId="77777777" w:rsidR="00113364" w:rsidRDefault="00000000">
      <w:pPr>
        <w:pStyle w:val="afa"/>
        <w:spacing w:before="0" w:after="0"/>
        <w:ind w:firstLine="720"/>
        <w:jc w:val="both"/>
        <w:rPr>
          <w:sz w:val="28"/>
          <w:szCs w:val="28"/>
        </w:rPr>
      </w:pPr>
      <w:r>
        <w:rPr>
          <w:sz w:val="28"/>
          <w:szCs w:val="28"/>
        </w:rPr>
        <w:t>3.4.7. Документы, подтверждающие затраты на организацию и проведение погребения в соответствии с пунктом 1.5 настоящего Порядка.</w:t>
      </w:r>
    </w:p>
    <w:p w14:paraId="63A7E101" w14:textId="77777777" w:rsidR="00113364" w:rsidRDefault="00000000">
      <w:pPr>
        <w:pStyle w:val="afa"/>
        <w:spacing w:before="0" w:after="0"/>
        <w:ind w:firstLine="720"/>
        <w:jc w:val="both"/>
        <w:rPr>
          <w:sz w:val="28"/>
          <w:szCs w:val="28"/>
        </w:rPr>
      </w:pPr>
      <w:r>
        <w:rPr>
          <w:sz w:val="28"/>
          <w:szCs w:val="28"/>
        </w:rPr>
        <w:t>3.4.8. Документ с реквизитами счета Заявителя, открытого в российской кредитной организации (договор банковского вклада (счета), или справка российской кредитной организации о реквизитах счета, или сведения, содержащие реквизиты счета либо номер банковской карты, являющейся национальным платежным инструментом, заверенные подписью заявителя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Заявителей, пожелавших получить адресную социальную помощь путем зачисления на счет.</w:t>
      </w:r>
    </w:p>
    <w:p w14:paraId="3A6FD435" w14:textId="77777777" w:rsidR="00113364" w:rsidRDefault="00000000">
      <w:pPr>
        <w:pStyle w:val="afa"/>
        <w:spacing w:before="0" w:after="0"/>
        <w:ind w:firstLine="720"/>
        <w:jc w:val="both"/>
      </w:pPr>
      <w:r>
        <w:rPr>
          <w:sz w:val="28"/>
          <w:szCs w:val="28"/>
        </w:rPr>
        <w:t xml:space="preserve">3.4.9. Согласие (несогласие) на обработку персональных данных соответствующее требованиям части 4 статьи 9 Федерального закона </w:t>
      </w:r>
      <w:hyperlink r:id="rId10" w:tgtFrame="_blank">
        <w:r>
          <w:rPr>
            <w:color w:val="000000"/>
            <w:sz w:val="28"/>
            <w:szCs w:val="28"/>
          </w:rPr>
          <w:t>от 27.07.2006 № 152-ФЗ</w:t>
        </w:r>
      </w:hyperlink>
      <w:r>
        <w:rPr>
          <w:color w:val="000000"/>
          <w:sz w:val="28"/>
          <w:szCs w:val="28"/>
        </w:rPr>
        <w:t xml:space="preserve"> </w:t>
      </w:r>
      <w:r>
        <w:rPr>
          <w:sz w:val="28"/>
          <w:szCs w:val="28"/>
        </w:rPr>
        <w:t>«О персональных данных» в письменной произвольной форме.</w:t>
      </w:r>
    </w:p>
    <w:p w14:paraId="6F2CBDDB" w14:textId="77777777" w:rsidR="00113364" w:rsidRDefault="00000000">
      <w:pPr>
        <w:pStyle w:val="afa"/>
        <w:spacing w:before="0" w:after="0"/>
        <w:ind w:firstLine="720"/>
        <w:jc w:val="both"/>
        <w:rPr>
          <w:sz w:val="28"/>
          <w:szCs w:val="28"/>
        </w:rPr>
      </w:pPr>
      <w:r>
        <w:rPr>
          <w:sz w:val="28"/>
          <w:szCs w:val="28"/>
        </w:rPr>
        <w:t xml:space="preserve">3.5. Документы, указанные в подпунктах 3.4.1-3.4.9 настоящего Порядка вправе предоставлять один из Заявителей. </w:t>
      </w:r>
    </w:p>
    <w:p w14:paraId="227C7B23" w14:textId="77777777" w:rsidR="00113364" w:rsidRDefault="00000000">
      <w:pPr>
        <w:pStyle w:val="afa"/>
        <w:spacing w:before="0" w:after="0"/>
        <w:ind w:firstLine="720"/>
        <w:jc w:val="both"/>
      </w:pPr>
      <w:r>
        <w:rPr>
          <w:sz w:val="28"/>
          <w:szCs w:val="28"/>
        </w:rPr>
        <w:t xml:space="preserve">3.6. Член семьи гражданина, </w:t>
      </w:r>
      <w:r>
        <w:rPr>
          <w:color w:val="000000"/>
          <w:sz w:val="28"/>
          <w:szCs w:val="28"/>
        </w:rPr>
        <w:t>погибшего (умершего) при исполнении служебного долга</w:t>
      </w:r>
      <w:r>
        <w:rPr>
          <w:sz w:val="28"/>
          <w:szCs w:val="28"/>
        </w:rPr>
        <w:t>, подавший Заявление и документы, указанные в пункте 3.4 настоящего Порядка, а также лица, претендующие на получение адресной социальной помощи, несут ответственность в соответствии с законодательством Российской Федерации за достоверность содержащихся в них сведений.</w:t>
      </w:r>
    </w:p>
    <w:p w14:paraId="1C8CBBDE" w14:textId="77777777" w:rsidR="00113364" w:rsidRDefault="00000000">
      <w:pPr>
        <w:pStyle w:val="afa"/>
        <w:spacing w:before="0" w:after="0"/>
        <w:ind w:firstLine="709"/>
        <w:jc w:val="both"/>
      </w:pPr>
      <w:r>
        <w:rPr>
          <w:sz w:val="28"/>
          <w:szCs w:val="28"/>
        </w:rPr>
        <w:t>3.7. Прием и регистрацию заявления об оказании адресной социальной помощи</w:t>
      </w:r>
      <w:r>
        <w:rPr>
          <w:b/>
        </w:rPr>
        <w:t xml:space="preserve"> </w:t>
      </w:r>
      <w:r>
        <w:rPr>
          <w:sz w:val="28"/>
          <w:szCs w:val="28"/>
        </w:rPr>
        <w:t>в форме материальной помощи осуществляют подведомственные Комитету учреждения: МБУ «Топкинский центр социального обслуживания», МКУ «Топкинский социально-реабилитационный центр для несовершеннолетних» (далее – Учреждения). Регистрация Заявления осуществляется специалистами Учреждения в день поступления документов с присвоением номера и указанием даты регистрации.</w:t>
      </w:r>
    </w:p>
    <w:p w14:paraId="5E0FF86E" w14:textId="77777777" w:rsidR="00113364" w:rsidRDefault="00000000">
      <w:pPr>
        <w:pStyle w:val="afa"/>
        <w:spacing w:before="0" w:after="0"/>
        <w:ind w:firstLine="709"/>
        <w:jc w:val="both"/>
        <w:rPr>
          <w:sz w:val="28"/>
          <w:szCs w:val="28"/>
        </w:rPr>
      </w:pPr>
      <w:r>
        <w:rPr>
          <w:sz w:val="28"/>
          <w:szCs w:val="28"/>
        </w:rPr>
        <w:t xml:space="preserve">3.8. В случае необходимости специалист Учреждения уточняет сведения о наличии членов семьи погибшего гражданина, имеющих право на адресную социальную помощь. </w:t>
      </w:r>
    </w:p>
    <w:p w14:paraId="25BA8A6D" w14:textId="77777777" w:rsidR="00113364" w:rsidRDefault="00000000">
      <w:pPr>
        <w:pStyle w:val="afa"/>
        <w:spacing w:before="0" w:after="0"/>
        <w:ind w:firstLine="709"/>
        <w:jc w:val="both"/>
      </w:pPr>
      <w:r>
        <w:rPr>
          <w:sz w:val="28"/>
          <w:szCs w:val="28"/>
        </w:rPr>
        <w:t xml:space="preserve">3.9. Решение об оказании адресной социальной помощи (об отказе в оказании адресной социальной помощи) оформляется постановлением администрации Топкинского муниципального округа в течении 5 рабочих дней со дня принятия подведомственными Комитету Учреждениями Заявления и документов от члена семьи гражданина, </w:t>
      </w:r>
      <w:r>
        <w:rPr>
          <w:color w:val="000000"/>
          <w:sz w:val="28"/>
          <w:szCs w:val="28"/>
        </w:rPr>
        <w:t>погибшего (умершего) при исполнении служебного долга</w:t>
      </w:r>
      <w:r>
        <w:rPr>
          <w:sz w:val="28"/>
          <w:szCs w:val="28"/>
        </w:rPr>
        <w:t>.</w:t>
      </w:r>
    </w:p>
    <w:p w14:paraId="005D31BF" w14:textId="77777777" w:rsidR="00113364" w:rsidRDefault="00000000">
      <w:pPr>
        <w:pStyle w:val="afa"/>
        <w:spacing w:before="0" w:after="0"/>
        <w:ind w:firstLine="709"/>
        <w:jc w:val="both"/>
        <w:rPr>
          <w:sz w:val="28"/>
          <w:szCs w:val="28"/>
        </w:rPr>
      </w:pPr>
      <w:r>
        <w:rPr>
          <w:sz w:val="28"/>
          <w:szCs w:val="28"/>
        </w:rPr>
        <w:lastRenderedPageBreak/>
        <w:t>3.10. Решение об отказе в оказании адресной социальной помощи принимается по следующим основаниям:</w:t>
      </w:r>
    </w:p>
    <w:p w14:paraId="124A1E11" w14:textId="77777777" w:rsidR="00113364" w:rsidRDefault="00000000">
      <w:pPr>
        <w:pStyle w:val="afa"/>
        <w:spacing w:before="0" w:after="0"/>
        <w:ind w:firstLine="720"/>
        <w:jc w:val="both"/>
      </w:pPr>
      <w:r>
        <w:rPr>
          <w:sz w:val="28"/>
          <w:szCs w:val="28"/>
        </w:rPr>
        <w:t xml:space="preserve">3.10.1. представление членом семьи гражданина, </w:t>
      </w:r>
      <w:r>
        <w:rPr>
          <w:color w:val="000000"/>
          <w:sz w:val="28"/>
          <w:szCs w:val="28"/>
        </w:rPr>
        <w:t>погибшего (умершего) при исполнении служебного долга</w:t>
      </w:r>
      <w:r>
        <w:rPr>
          <w:sz w:val="28"/>
          <w:szCs w:val="28"/>
        </w:rPr>
        <w:t xml:space="preserve"> документов, не подтверждающих отнесение его к членам семьи гражданина, </w:t>
      </w:r>
      <w:r>
        <w:rPr>
          <w:color w:val="000000"/>
          <w:sz w:val="28"/>
          <w:szCs w:val="28"/>
        </w:rPr>
        <w:t>погибшего (умершего) при исполнении служебного долга</w:t>
      </w:r>
      <w:r>
        <w:rPr>
          <w:sz w:val="28"/>
          <w:szCs w:val="28"/>
        </w:rPr>
        <w:t>;</w:t>
      </w:r>
    </w:p>
    <w:p w14:paraId="40703610" w14:textId="77777777" w:rsidR="00113364" w:rsidRDefault="00000000">
      <w:pPr>
        <w:pStyle w:val="afa"/>
        <w:spacing w:before="0" w:after="0"/>
        <w:ind w:firstLine="720"/>
        <w:jc w:val="both"/>
      </w:pPr>
      <w:r>
        <w:rPr>
          <w:sz w:val="28"/>
          <w:szCs w:val="28"/>
        </w:rPr>
        <w:t xml:space="preserve">3.10.2. представление членом семьи гражданина, </w:t>
      </w:r>
      <w:r>
        <w:rPr>
          <w:color w:val="000000"/>
          <w:sz w:val="28"/>
          <w:szCs w:val="28"/>
        </w:rPr>
        <w:t>погибшего (умершего) при исполнении служебного долга</w:t>
      </w:r>
      <w:r>
        <w:rPr>
          <w:sz w:val="28"/>
          <w:szCs w:val="28"/>
        </w:rPr>
        <w:t xml:space="preserve"> неполных сведений в заявлении и в документах, а также представление недостоверных сведений;</w:t>
      </w:r>
    </w:p>
    <w:p w14:paraId="2BD6DB63" w14:textId="77777777" w:rsidR="00113364" w:rsidRDefault="00000000">
      <w:pPr>
        <w:pStyle w:val="afa"/>
        <w:spacing w:before="0" w:after="0"/>
        <w:ind w:firstLine="720"/>
        <w:jc w:val="both"/>
      </w:pPr>
      <w:r>
        <w:rPr>
          <w:sz w:val="28"/>
          <w:szCs w:val="28"/>
        </w:rPr>
        <w:t xml:space="preserve">3.10.3. представленные Заявителем документы не подтверждают отнесение гражданина, </w:t>
      </w:r>
      <w:r>
        <w:rPr>
          <w:color w:val="000000"/>
          <w:sz w:val="28"/>
          <w:szCs w:val="28"/>
        </w:rPr>
        <w:t>погибшего (умершего) при исполнении служебного долга</w:t>
      </w:r>
      <w:r>
        <w:rPr>
          <w:sz w:val="28"/>
          <w:szCs w:val="28"/>
        </w:rPr>
        <w:t xml:space="preserve"> к категориям граждан, указанным в пункте 1.2 настоящего Порядка;</w:t>
      </w:r>
    </w:p>
    <w:p w14:paraId="6CAB2D45" w14:textId="77777777" w:rsidR="00113364" w:rsidRDefault="00000000">
      <w:pPr>
        <w:pStyle w:val="afa"/>
        <w:spacing w:before="0" w:after="0"/>
        <w:ind w:firstLine="720"/>
        <w:jc w:val="both"/>
        <w:rPr>
          <w:sz w:val="28"/>
          <w:szCs w:val="28"/>
        </w:rPr>
      </w:pPr>
      <w:r>
        <w:rPr>
          <w:sz w:val="28"/>
          <w:szCs w:val="28"/>
        </w:rPr>
        <w:t>3.10.4. в представленных членом семьи гражданина, погибшего (умершего) при исполнении служебного долга, документах (информации, сведениях), указанных в Заявлении, выявлены факты, не соответствующие действительности.</w:t>
      </w:r>
    </w:p>
    <w:p w14:paraId="7DF494C4" w14:textId="77777777" w:rsidR="00113364" w:rsidRDefault="00000000">
      <w:pPr>
        <w:pStyle w:val="afa"/>
        <w:spacing w:before="0" w:after="0"/>
        <w:ind w:firstLine="720"/>
        <w:jc w:val="both"/>
      </w:pPr>
      <w:r>
        <w:rPr>
          <w:sz w:val="28"/>
          <w:szCs w:val="28"/>
        </w:rPr>
        <w:t xml:space="preserve">3.10.5. несогласие члена семьи гражданина, </w:t>
      </w:r>
      <w:r>
        <w:rPr>
          <w:color w:val="000000"/>
          <w:sz w:val="28"/>
          <w:szCs w:val="28"/>
        </w:rPr>
        <w:t>погибшего (умершего) при исполнении служебного долга</w:t>
      </w:r>
      <w:r>
        <w:rPr>
          <w:sz w:val="28"/>
          <w:szCs w:val="28"/>
        </w:rPr>
        <w:t xml:space="preserve"> на обработку персональных данных;</w:t>
      </w:r>
    </w:p>
    <w:p w14:paraId="2AFC2834" w14:textId="77777777" w:rsidR="00113364" w:rsidRDefault="00000000">
      <w:pPr>
        <w:pStyle w:val="afa"/>
        <w:spacing w:before="0" w:after="0"/>
        <w:ind w:firstLine="720"/>
        <w:jc w:val="both"/>
        <w:rPr>
          <w:sz w:val="28"/>
          <w:szCs w:val="28"/>
        </w:rPr>
      </w:pPr>
      <w:r>
        <w:rPr>
          <w:sz w:val="28"/>
          <w:szCs w:val="28"/>
        </w:rPr>
        <w:t>3.10.6. наличие в Заявлении и (или) представленных документах подчисток, приписок, зачеркнутых слов и иных не оговорённых в них исправлений, а также повреждений, не позволяющих однозначно истолковать их содержание, принадлежность одному лицу.</w:t>
      </w:r>
    </w:p>
    <w:p w14:paraId="269F1641" w14:textId="77777777" w:rsidR="00113364" w:rsidRDefault="00000000">
      <w:pPr>
        <w:pStyle w:val="afa"/>
        <w:spacing w:before="0" w:after="0"/>
        <w:ind w:firstLine="720"/>
        <w:jc w:val="both"/>
      </w:pPr>
      <w:r>
        <w:rPr>
          <w:sz w:val="28"/>
          <w:szCs w:val="28"/>
        </w:rPr>
        <w:t xml:space="preserve">3.11. После устранения причин принятия решения об отказе в предоставлении адресной социальной помощи член семьи гражданина, </w:t>
      </w:r>
      <w:r>
        <w:rPr>
          <w:color w:val="000000"/>
          <w:sz w:val="28"/>
          <w:szCs w:val="28"/>
        </w:rPr>
        <w:t>погибшего (умершего) при исполнении служебного долга</w:t>
      </w:r>
      <w:r>
        <w:rPr>
          <w:sz w:val="28"/>
          <w:szCs w:val="28"/>
        </w:rPr>
        <w:t xml:space="preserve"> вправе обратиться вновь за назначением адресной социальной помощи в соответствии с настоящим Порядком.</w:t>
      </w:r>
    </w:p>
    <w:p w14:paraId="40257A67" w14:textId="77777777" w:rsidR="00113364" w:rsidRDefault="00000000">
      <w:pPr>
        <w:pStyle w:val="afa"/>
        <w:spacing w:before="0" w:after="0"/>
        <w:ind w:firstLine="709"/>
        <w:jc w:val="both"/>
        <w:rPr>
          <w:sz w:val="28"/>
          <w:szCs w:val="28"/>
        </w:rPr>
      </w:pPr>
      <w:r>
        <w:rPr>
          <w:sz w:val="28"/>
          <w:szCs w:val="28"/>
        </w:rPr>
        <w:t>3.12. Комитет в течении 5 рабочих дней со дня поступления денежных средств из местного бюджета на счет Комитета, осуществляет перечисление адресной социальной помощи на счет подведомственному Комитету Учреждению.</w:t>
      </w:r>
    </w:p>
    <w:p w14:paraId="78D5A37F" w14:textId="77777777" w:rsidR="00113364" w:rsidRDefault="00000000">
      <w:pPr>
        <w:pStyle w:val="afa"/>
        <w:spacing w:before="0" w:after="0"/>
        <w:ind w:firstLine="709"/>
        <w:jc w:val="both"/>
        <w:rPr>
          <w:sz w:val="28"/>
          <w:szCs w:val="28"/>
        </w:rPr>
      </w:pPr>
      <w:r>
        <w:rPr>
          <w:sz w:val="28"/>
          <w:szCs w:val="28"/>
        </w:rPr>
        <w:t>3.13. Учреждение осуществляет выплату адресной социальной помощи, на счет члена семьи гражданина, погибшего (умершего) при исполнении служебного долга, открытого в российской кредитной организации (для граждан, имеющих счет в российской кредитной организации), либо наличным расчетом денежными средствами, в течении 5 рабочих дней со дня поступления денежных средств на счет Учреждения.</w:t>
      </w:r>
    </w:p>
    <w:p w14:paraId="36EE366C" w14:textId="77777777" w:rsidR="00113364" w:rsidRDefault="00000000">
      <w:pPr>
        <w:pStyle w:val="afa"/>
        <w:spacing w:before="0" w:after="0"/>
        <w:ind w:firstLine="709"/>
        <w:jc w:val="both"/>
        <w:rPr>
          <w:sz w:val="28"/>
          <w:szCs w:val="28"/>
        </w:rPr>
      </w:pPr>
      <w:r>
        <w:rPr>
          <w:sz w:val="28"/>
          <w:szCs w:val="28"/>
        </w:rPr>
        <w:t>3.14. За нарушение установленного Порядка должностные лица Учреждений, а также лица, указанные в пункте 1.2 настоящего Порядка, несут ответственность в установленном законодательством Российской Федерации порядке.</w:t>
      </w:r>
      <w:r>
        <w:br w:type="page"/>
      </w:r>
    </w:p>
    <w:p w14:paraId="6BAAADAA" w14:textId="77777777" w:rsidR="00113364" w:rsidRDefault="00000000">
      <w:pPr>
        <w:pStyle w:val="afa"/>
        <w:spacing w:before="0" w:after="0"/>
        <w:jc w:val="right"/>
        <w:rPr>
          <w:bCs/>
        </w:rPr>
      </w:pPr>
      <w:r>
        <w:rPr>
          <w:bCs/>
        </w:rPr>
        <w:lastRenderedPageBreak/>
        <w:t>Приложение № 1</w:t>
      </w:r>
    </w:p>
    <w:p w14:paraId="0DD54A32" w14:textId="77777777" w:rsidR="00113364" w:rsidRDefault="00000000">
      <w:pPr>
        <w:pStyle w:val="afa"/>
        <w:spacing w:before="0" w:after="0"/>
        <w:jc w:val="right"/>
        <w:rPr>
          <w:bCs/>
        </w:rPr>
      </w:pPr>
      <w:r>
        <w:rPr>
          <w:bCs/>
        </w:rPr>
        <w:t>к Порядку оказания адресной социальной помощи</w:t>
      </w:r>
    </w:p>
    <w:p w14:paraId="4A8C2852" w14:textId="77777777" w:rsidR="00113364" w:rsidRDefault="00000000">
      <w:pPr>
        <w:pStyle w:val="afa"/>
        <w:spacing w:before="0" w:after="0"/>
        <w:jc w:val="right"/>
        <w:rPr>
          <w:bCs/>
        </w:rPr>
      </w:pPr>
      <w:r>
        <w:rPr>
          <w:bCs/>
        </w:rPr>
        <w:t xml:space="preserve"> на организацию и проведение погребения граждан, </w:t>
      </w:r>
    </w:p>
    <w:p w14:paraId="7DF3A88D" w14:textId="77777777" w:rsidR="00113364" w:rsidRDefault="00000000">
      <w:pPr>
        <w:pStyle w:val="afa"/>
        <w:spacing w:before="0" w:after="0"/>
        <w:jc w:val="right"/>
        <w:rPr>
          <w:bCs/>
        </w:rPr>
      </w:pPr>
      <w:r>
        <w:rPr>
          <w:bCs/>
        </w:rPr>
        <w:t>погибших (умерших) при исполнении служебного долга</w:t>
      </w:r>
    </w:p>
    <w:p w14:paraId="07963677" w14:textId="77777777" w:rsidR="00113364" w:rsidRDefault="00113364">
      <w:pPr>
        <w:pStyle w:val="ConsPlusNormal"/>
        <w:jc w:val="both"/>
        <w:rPr>
          <w:rFonts w:ascii="Times New Roman" w:hAnsi="Times New Roman" w:cs="Times New Roman"/>
          <w:bCs/>
          <w:sz w:val="28"/>
          <w:szCs w:val="28"/>
        </w:rPr>
      </w:pPr>
    </w:p>
    <w:p w14:paraId="28B435D8" w14:textId="77777777" w:rsidR="00113364" w:rsidRDefault="00000000">
      <w:pPr>
        <w:pStyle w:val="afa"/>
        <w:spacing w:before="0" w:after="0"/>
        <w:jc w:val="right"/>
      </w:pPr>
      <w:r>
        <w:t xml:space="preserve">Заместителю главы </w:t>
      </w:r>
    </w:p>
    <w:p w14:paraId="2482654E" w14:textId="77777777" w:rsidR="00113364" w:rsidRDefault="00000000">
      <w:pPr>
        <w:pStyle w:val="afa"/>
        <w:spacing w:before="0" w:after="0"/>
        <w:jc w:val="right"/>
      </w:pPr>
      <w:r>
        <w:t xml:space="preserve">Топкинского муниципального округа </w:t>
      </w:r>
    </w:p>
    <w:p w14:paraId="39751FE7" w14:textId="77777777" w:rsidR="00113364" w:rsidRDefault="00000000">
      <w:pPr>
        <w:pStyle w:val="afa"/>
        <w:spacing w:before="0" w:after="0"/>
        <w:jc w:val="right"/>
      </w:pPr>
      <w:r>
        <w:t>по социальным вопросам</w:t>
      </w:r>
    </w:p>
    <w:p w14:paraId="5D55AE18" w14:textId="77777777" w:rsidR="00113364" w:rsidRDefault="00000000">
      <w:pPr>
        <w:pStyle w:val="afa"/>
        <w:spacing w:before="0" w:after="0"/>
        <w:jc w:val="right"/>
      </w:pPr>
      <w:r>
        <w:t xml:space="preserve">                                                                                           от </w:t>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t xml:space="preserve">        </w:t>
      </w:r>
    </w:p>
    <w:p w14:paraId="3B04AC01" w14:textId="77777777" w:rsidR="00113364" w:rsidRDefault="00000000">
      <w:pPr>
        <w:pStyle w:val="afa"/>
        <w:spacing w:before="0" w:after="0"/>
        <w:jc w:val="center"/>
        <w:rPr>
          <w:sz w:val="16"/>
          <w:szCs w:val="16"/>
        </w:rPr>
      </w:pPr>
      <w:r>
        <w:rPr>
          <w:sz w:val="16"/>
          <w:szCs w:val="16"/>
        </w:rPr>
        <w:t xml:space="preserve">                                                                                                                                                                                     (фамилия, имя, отчество,</w:t>
      </w:r>
    </w:p>
    <w:p w14:paraId="3D4781AC" w14:textId="77777777" w:rsidR="00113364" w:rsidRDefault="00000000">
      <w:pPr>
        <w:pStyle w:val="afa"/>
        <w:spacing w:before="0" w:after="0"/>
        <w:jc w:val="right"/>
        <w:rPr>
          <w:sz w:val="16"/>
          <w:szCs w:val="16"/>
        </w:rPr>
      </w:pPr>
      <w:r>
        <w:rPr>
          <w:sz w:val="16"/>
          <w:szCs w:val="16"/>
        </w:rPr>
        <w:t>адрес, телефон (при наличии) заявителя)</w:t>
      </w:r>
    </w:p>
    <w:p w14:paraId="7B467F1E" w14:textId="77777777" w:rsidR="00113364" w:rsidRDefault="00113364">
      <w:pPr>
        <w:pStyle w:val="ConsPlusNormal"/>
        <w:jc w:val="center"/>
        <w:rPr>
          <w:rFonts w:ascii="Times New Roman" w:hAnsi="Times New Roman" w:cs="Times New Roman"/>
          <w:sz w:val="16"/>
          <w:szCs w:val="16"/>
        </w:rPr>
      </w:pPr>
    </w:p>
    <w:p w14:paraId="5A87A7B8" w14:textId="77777777" w:rsidR="00113364" w:rsidRDefault="00000000">
      <w:pPr>
        <w:pStyle w:val="afa"/>
        <w:spacing w:before="0" w:after="0"/>
        <w:jc w:val="center"/>
        <w:rPr>
          <w:b/>
        </w:rPr>
      </w:pPr>
      <w:r>
        <w:rPr>
          <w:b/>
        </w:rPr>
        <w:t xml:space="preserve">Заявление </w:t>
      </w:r>
    </w:p>
    <w:p w14:paraId="213A2792" w14:textId="77777777" w:rsidR="00113364" w:rsidRDefault="00000000">
      <w:pPr>
        <w:pStyle w:val="afa"/>
        <w:spacing w:before="0" w:after="0"/>
        <w:jc w:val="center"/>
        <w:rPr>
          <w:b/>
        </w:rPr>
      </w:pPr>
      <w:r>
        <w:rPr>
          <w:b/>
        </w:rPr>
        <w:t>об оказании адресной социальной помощи на организацию и проведение погребения, членам семьи гражданина, погибшего (умершего) при исполнении служебного долга</w:t>
      </w:r>
    </w:p>
    <w:p w14:paraId="4F0CCAD4"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Прошу предоставить мне и (или) несовершеннолетнему ребенку (нужное подчеркнуть):</w:t>
      </w:r>
    </w:p>
    <w:p w14:paraId="38CE0919" w14:textId="77777777" w:rsidR="00113364" w:rsidRDefault="00000000">
      <w:pPr>
        <w:pStyle w:val="ConsPlusNormal"/>
        <w:ind w:firstLine="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33FD501" w14:textId="77777777" w:rsidR="00113364"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(степень родства к погибшему гражданину, фамилия, имя, отчество (при наличии), дата рождения)</w:t>
      </w:r>
    </w:p>
    <w:p w14:paraId="52DB67CC" w14:textId="77777777" w:rsidR="00113364" w:rsidRDefault="00000000">
      <w:pPr>
        <w:pStyle w:val="ConsPlusNormal"/>
        <w:ind w:firstLine="0"/>
        <w:jc w:val="both"/>
      </w:pPr>
      <w:r>
        <w:rPr>
          <w:rFonts w:ascii="Times New Roman" w:hAnsi="Times New Roman" w:cs="Times New Roman"/>
          <w:sz w:val="24"/>
          <w:szCs w:val="24"/>
        </w:rPr>
        <w:t>адресную социальную помощь на организацию и проведение погребения гражданина, погибшего (умершего) при исполнении служебного долга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629CE2F" w14:textId="77777777" w:rsidR="00113364" w:rsidRDefault="000000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w:t>
      </w:r>
    </w:p>
    <w:p w14:paraId="4CD7A914" w14:textId="77777777" w:rsidR="00113364" w:rsidRDefault="00000000">
      <w:pPr>
        <w:pStyle w:val="ConsPlusNormal"/>
        <w:ind w:firstLine="0"/>
        <w:jc w:val="both"/>
      </w:pPr>
      <w:r>
        <w:rPr>
          <w:rFonts w:ascii="Times New Roman" w:hAnsi="Times New Roman" w:cs="Times New Roman"/>
          <w:sz w:val="24"/>
          <w:szCs w:val="24"/>
        </w:rPr>
        <w:t>(далее – погибший гражданин), являющегося членом моей семьи</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14:paraId="087E5377" w14:textId="77777777" w:rsidR="00113364" w:rsidRDefault="000000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(указать кем приходился заявителю погибший гражданин)    </w:t>
      </w:r>
    </w:p>
    <w:p w14:paraId="71549E9F"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К заявлению прилагаю следующие документы (нужное отметить и заполнить):</w:t>
      </w:r>
    </w:p>
    <w:p w14:paraId="565621E9" w14:textId="77777777" w:rsidR="00113364" w:rsidRDefault="00113364">
      <w:pPr>
        <w:pStyle w:val="ConsPlusNormal"/>
        <w:jc w:val="both"/>
        <w:rPr>
          <w:rFonts w:ascii="Times New Roman" w:hAnsi="Times New Roman" w:cs="Times New Roman"/>
          <w:sz w:val="24"/>
          <w:szCs w:val="24"/>
        </w:rPr>
      </w:pPr>
    </w:p>
    <w:p w14:paraId="415FD411" w14:textId="77777777" w:rsidR="00113364" w:rsidRDefault="0000000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 члена семьи погибшего гражданина;</w:t>
      </w:r>
    </w:p>
    <w:p w14:paraId="145763A6" w14:textId="77777777" w:rsidR="00113364" w:rsidRDefault="00113364">
      <w:pPr>
        <w:pStyle w:val="ConsPlusNormal"/>
        <w:ind w:firstLine="284"/>
        <w:jc w:val="both"/>
        <w:rPr>
          <w:rFonts w:ascii="Times New Roman" w:hAnsi="Times New Roman" w:cs="Times New Roman"/>
          <w:sz w:val="24"/>
          <w:szCs w:val="24"/>
        </w:rPr>
      </w:pPr>
    </w:p>
    <w:p w14:paraId="7796981D" w14:textId="77777777" w:rsidR="00113364" w:rsidRDefault="0000000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ИНН;</w:t>
      </w:r>
    </w:p>
    <w:p w14:paraId="6756954E" w14:textId="77777777" w:rsidR="00113364" w:rsidRDefault="00113364">
      <w:pPr>
        <w:pStyle w:val="ConsPlusNormal"/>
        <w:ind w:firstLine="284"/>
        <w:jc w:val="both"/>
        <w:rPr>
          <w:rFonts w:ascii="Times New Roman" w:hAnsi="Times New Roman" w:cs="Times New Roman"/>
          <w:sz w:val="24"/>
          <w:szCs w:val="24"/>
        </w:rPr>
      </w:pPr>
    </w:p>
    <w:p w14:paraId="7FAACC71" w14:textId="77777777" w:rsidR="00113364" w:rsidRDefault="0000000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СНИЛС заявителя;</w:t>
      </w:r>
    </w:p>
    <w:p w14:paraId="5671F599" w14:textId="77777777" w:rsidR="00113364" w:rsidRDefault="00113364">
      <w:pPr>
        <w:pStyle w:val="ConsPlusNormal"/>
        <w:ind w:firstLine="284"/>
        <w:jc w:val="both"/>
        <w:rPr>
          <w:rFonts w:ascii="Times New Roman" w:hAnsi="Times New Roman" w:cs="Times New Roman"/>
          <w:sz w:val="24"/>
          <w:szCs w:val="24"/>
        </w:rPr>
      </w:pPr>
    </w:p>
    <w:p w14:paraId="6CE7D3CF" w14:textId="77777777" w:rsidR="00113364" w:rsidRDefault="0000000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свидетельство о смерти погибшего гражданина;</w:t>
      </w:r>
    </w:p>
    <w:p w14:paraId="14B59540" w14:textId="77777777" w:rsidR="00113364" w:rsidRDefault="00113364">
      <w:pPr>
        <w:pStyle w:val="ConsPlusNormal"/>
        <w:ind w:firstLine="284"/>
        <w:jc w:val="both"/>
        <w:rPr>
          <w:rFonts w:ascii="Times New Roman" w:hAnsi="Times New Roman" w:cs="Times New Roman"/>
          <w:sz w:val="24"/>
          <w:szCs w:val="24"/>
        </w:rPr>
      </w:pPr>
    </w:p>
    <w:p w14:paraId="152B8534" w14:textId="77777777" w:rsidR="00113364" w:rsidRDefault="00000000">
      <w:pPr>
        <w:pStyle w:val="ConsPlusNormal"/>
        <w:ind w:firstLine="284"/>
        <w:jc w:val="both"/>
      </w:pPr>
      <w:r>
        <w:rPr>
          <w:rFonts w:ascii="Times New Roman" w:hAnsi="Times New Roman" w:cs="Times New Roman"/>
          <w:sz w:val="24"/>
          <w:szCs w:val="24"/>
        </w:rPr>
        <w:t>□ документ:</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1A1E446" w14:textId="77777777" w:rsidR="00113364" w:rsidRDefault="00000000">
      <w:pPr>
        <w:pStyle w:val="ConsPlusNormal"/>
        <w:jc w:val="center"/>
        <w:rPr>
          <w:rFonts w:ascii="Times New Roman" w:hAnsi="Times New Roman" w:cs="Times New Roman"/>
          <w:sz w:val="18"/>
          <w:szCs w:val="18"/>
        </w:rPr>
      </w:pPr>
      <w:r>
        <w:rPr>
          <w:rFonts w:ascii="Times New Roman" w:hAnsi="Times New Roman" w:cs="Times New Roman"/>
          <w:sz w:val="18"/>
          <w:szCs w:val="18"/>
        </w:rPr>
        <w:t>(свидетельство о заключении брака, свидетельство о рождении, справки, подтверждающие наличие или отсутствие фактов государственной регистрации актов гражданского состояния)</w:t>
      </w:r>
    </w:p>
    <w:p w14:paraId="7ABF16BC" w14:textId="77777777" w:rsidR="00113364" w:rsidRDefault="00113364">
      <w:pPr>
        <w:pStyle w:val="ConsPlusNormal"/>
        <w:jc w:val="both"/>
        <w:rPr>
          <w:rFonts w:ascii="Times New Roman" w:hAnsi="Times New Roman" w:cs="Times New Roman"/>
          <w:sz w:val="24"/>
          <w:szCs w:val="24"/>
        </w:rPr>
      </w:pPr>
    </w:p>
    <w:p w14:paraId="0FD82B2D" w14:textId="77777777" w:rsidR="00113364" w:rsidRDefault="00000000">
      <w:pPr>
        <w:ind w:firstLine="284"/>
        <w:jc w:val="both"/>
      </w:pPr>
      <w:r>
        <w:t xml:space="preserve">□ документ, подтверждающий гибель гражданина, </w:t>
      </w:r>
      <w:r>
        <w:rPr>
          <w:color w:val="000000"/>
        </w:rPr>
        <w:t>погибшего (умершего) при исполнении служебного долга</w:t>
      </w:r>
      <w:r>
        <w:t xml:space="preserve"> или содержащий сведения о смерти гражданина, наступившей вследствие увечья (ранения, травмы, контузии) либо заболевания, полученного им в ходе специальной военной операции, или заключение военно-врачебной комиссии, подтверждающее, что смерть гражданина наступила вследствие увечья (ранения, травмы, контузии) или заболевания, полученного им в ходе специальной военной операции (извещение);</w:t>
      </w:r>
    </w:p>
    <w:p w14:paraId="72FD2101" w14:textId="77777777" w:rsidR="00113364" w:rsidRDefault="00113364">
      <w:pPr>
        <w:pStyle w:val="ConsPlusNormal"/>
        <w:ind w:firstLine="0"/>
        <w:jc w:val="both"/>
        <w:rPr>
          <w:rFonts w:ascii="Times New Roman" w:hAnsi="Times New Roman" w:cs="Times New Roman"/>
          <w:sz w:val="24"/>
          <w:szCs w:val="24"/>
        </w:rPr>
      </w:pPr>
    </w:p>
    <w:p w14:paraId="73E82463" w14:textId="77777777" w:rsidR="00113364" w:rsidRDefault="0000000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 документ, подтверждающий место жительства (место пребывания) Заявителя на территории Топкинского муниципального округа Кемеровской области – Кузбасса (для подтверждения места жительства предъявляется паспорт или иной документ, выданный органом регистрационного учета, удостоверяющий сведения о месте жительства, или решение суда об установлении факта места жительства, для подтверждения места пребывания - копия свидетельства о регистрации по месту пребывания);</w:t>
      </w:r>
    </w:p>
    <w:p w14:paraId="2BC8E214" w14:textId="77777777" w:rsidR="00113364" w:rsidRDefault="00113364">
      <w:pPr>
        <w:pStyle w:val="ConsPlusNormal"/>
        <w:jc w:val="both"/>
        <w:rPr>
          <w:rFonts w:ascii="Times New Roman" w:hAnsi="Times New Roman" w:cs="Times New Roman"/>
          <w:sz w:val="24"/>
          <w:szCs w:val="24"/>
        </w:rPr>
      </w:pPr>
    </w:p>
    <w:p w14:paraId="5495D356" w14:textId="77777777" w:rsidR="00113364" w:rsidRDefault="00000000">
      <w:pPr>
        <w:pStyle w:val="afa"/>
        <w:spacing w:before="0" w:after="0"/>
        <w:ind w:firstLine="709"/>
        <w:jc w:val="both"/>
      </w:pPr>
      <w:r>
        <w:t>□ документ с реквизитами счета Заявителя, открытого в российской кредитной организации (договор банковского вклада (счета), или справка российской кредитной организации о реквизитах счета, или сведения, содержащие реквизиты счета либо номер банковской карты, являющейся национальным платежным инструментом, заверенные подписью заявителя с указанием даты заверения, в случае если указанные сведения не содержат информацию, позволяющую установить их принадлежность конкретному гражданину);</w:t>
      </w:r>
    </w:p>
    <w:p w14:paraId="12D95B51" w14:textId="77777777" w:rsidR="00113364" w:rsidRDefault="00113364">
      <w:pPr>
        <w:pStyle w:val="ConsPlusNormal"/>
        <w:jc w:val="both"/>
        <w:rPr>
          <w:rFonts w:ascii="Times New Roman" w:hAnsi="Times New Roman" w:cs="Times New Roman"/>
          <w:sz w:val="24"/>
          <w:szCs w:val="24"/>
        </w:rPr>
      </w:pPr>
    </w:p>
    <w:p w14:paraId="3790FA6F"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документы, удостоверяющие личность и полномочия представителя члена семьи погибшего гражданина;</w:t>
      </w:r>
    </w:p>
    <w:p w14:paraId="4FE43D27" w14:textId="77777777" w:rsidR="00113364" w:rsidRDefault="00113364">
      <w:pPr>
        <w:pStyle w:val="ConsPlusNormal"/>
        <w:jc w:val="both"/>
        <w:rPr>
          <w:rFonts w:ascii="Times New Roman" w:hAnsi="Times New Roman" w:cs="Times New Roman"/>
          <w:sz w:val="24"/>
          <w:szCs w:val="24"/>
        </w:rPr>
      </w:pPr>
    </w:p>
    <w:p w14:paraId="020AF04A"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иные документы:</w:t>
      </w:r>
    </w:p>
    <w:p w14:paraId="78B108AB" w14:textId="77777777" w:rsidR="00113364" w:rsidRDefault="00000000">
      <w:pPr>
        <w:pStyle w:val="ConsPlusNormal"/>
        <w:ind w:firstLine="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AA67465" w14:textId="77777777" w:rsidR="00113364" w:rsidRDefault="00000000">
      <w:pPr>
        <w:pStyle w:val="ConsPlusNormal"/>
        <w:jc w:val="center"/>
        <w:rPr>
          <w:rFonts w:ascii="Times New Roman" w:hAnsi="Times New Roman" w:cs="Times New Roman"/>
          <w:sz w:val="18"/>
          <w:szCs w:val="18"/>
        </w:rPr>
      </w:pPr>
      <w:r>
        <w:rPr>
          <w:rFonts w:ascii="Times New Roman" w:hAnsi="Times New Roman" w:cs="Times New Roman"/>
          <w:sz w:val="18"/>
          <w:szCs w:val="18"/>
        </w:rPr>
        <w:t>(если известно, указать фамилию, имя, отчество (при наличии), степень   родства или иное отношение к погибшему гражданину, адрес проживания, контактный телефон)</w:t>
      </w:r>
    </w:p>
    <w:p w14:paraId="1ECC233B" w14:textId="77777777" w:rsidR="00113364" w:rsidRDefault="00113364">
      <w:pPr>
        <w:pStyle w:val="ConsPlusNormal"/>
        <w:jc w:val="center"/>
        <w:rPr>
          <w:rFonts w:ascii="Times New Roman" w:hAnsi="Times New Roman" w:cs="Times New Roman"/>
          <w:sz w:val="24"/>
          <w:szCs w:val="24"/>
        </w:rPr>
      </w:pPr>
    </w:p>
    <w:p w14:paraId="18704E6D"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Сообщаю следующую информацию:</w:t>
      </w:r>
    </w:p>
    <w:p w14:paraId="277D63B9"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Подтверждаю достоверность и полноту сведений, указанных в настоящем заявлении.</w:t>
      </w:r>
    </w:p>
    <w:p w14:paraId="1067658F"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Несу ответственность за достоверность содержащихся в заявлении сведений в соответствии с законодательством Российской Федерации.</w:t>
      </w:r>
    </w:p>
    <w:p w14:paraId="69AFDF03"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Настоящим заявлением даю свое согласие в соответствии с Федеральным законом от 27.07.2006 № 152-ФЗ «О персональных данных» на обработку моих персональных данных.</w:t>
      </w:r>
    </w:p>
    <w:p w14:paraId="1B0B5B8C"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Я проинформирован(а), что согласие на обработку персональных данных действует бессрочно до его отзыва субъектом персональных данных посредством составления и подачи соответствующего письменного документа. С условиями обработки персональных данных ознакомлен(а) и согласен(а).</w:t>
      </w:r>
    </w:p>
    <w:p w14:paraId="1DC3BB17" w14:textId="77777777" w:rsidR="00113364" w:rsidRDefault="00000000">
      <w:pPr>
        <w:pStyle w:val="ConsPlusNormal"/>
        <w:jc w:val="both"/>
      </w:pPr>
      <w:r>
        <w:rPr>
          <w:rFonts w:ascii="Times New Roman" w:hAnsi="Times New Roman" w:cs="Times New Roman"/>
          <w:sz w:val="24"/>
          <w:szCs w:val="24"/>
        </w:rPr>
        <w:t xml:space="preserve">В случае принятия решения об отказе в оказании адресной социальной помощи указанное решение прошу направить на почтовый адрес (электронный адрес):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или номер телефона </w:t>
      </w:r>
      <w:r>
        <w:rPr>
          <w:rFonts w:ascii="Times New Roman" w:hAnsi="Times New Roman" w:cs="Times New Roman"/>
          <w:sz w:val="24"/>
          <w:szCs w:val="24"/>
          <w:u w:val="single"/>
        </w:rPr>
        <w:tab/>
      </w:r>
      <w:r>
        <w:rPr>
          <w:rFonts w:ascii="Times New Roman" w:hAnsi="Times New Roman" w:cs="Times New Roman"/>
          <w:sz w:val="24"/>
          <w:szCs w:val="24"/>
          <w:u w:val="single"/>
        </w:rPr>
        <w:tab/>
        <w:t>.</w:t>
      </w:r>
      <w:r>
        <w:rPr>
          <w:rFonts w:ascii="Times New Roman" w:hAnsi="Times New Roman" w:cs="Times New Roman"/>
          <w:sz w:val="24"/>
          <w:szCs w:val="24"/>
        </w:rPr>
        <w:t xml:space="preserve"> </w:t>
      </w:r>
    </w:p>
    <w:p w14:paraId="78ED21CA" w14:textId="77777777" w:rsidR="00113364" w:rsidRDefault="00113364">
      <w:pPr>
        <w:pStyle w:val="ConsPlusNormal"/>
        <w:jc w:val="both"/>
        <w:rPr>
          <w:rFonts w:ascii="Times New Roman" w:hAnsi="Times New Roman" w:cs="Times New Roman"/>
          <w:sz w:val="24"/>
          <w:szCs w:val="24"/>
        </w:rPr>
      </w:pPr>
    </w:p>
    <w:p w14:paraId="3C364AAE" w14:textId="77777777" w:rsidR="00113364" w:rsidRDefault="00000000">
      <w:pPr>
        <w:pStyle w:val="ConsPlusNormal"/>
        <w:ind w:firstLine="0"/>
        <w:jc w:val="both"/>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p>
    <w:p w14:paraId="09DBB847" w14:textId="77777777" w:rsidR="00113364" w:rsidRDefault="00000000">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(подпись </w:t>
      </w:r>
      <w:proofErr w:type="gramStart"/>
      <w:r>
        <w:rPr>
          <w:rFonts w:ascii="Times New Roman" w:hAnsi="Times New Roman" w:cs="Times New Roman"/>
          <w:sz w:val="16"/>
          <w:szCs w:val="16"/>
        </w:rPr>
        <w:t xml:space="preserve">заявителя)   </w:t>
      </w:r>
      <w:proofErr w:type="gramEnd"/>
      <w:r>
        <w:rPr>
          <w:rFonts w:ascii="Times New Roman" w:hAnsi="Times New Roman" w:cs="Times New Roman"/>
          <w:sz w:val="16"/>
          <w:szCs w:val="16"/>
        </w:rPr>
        <w:t xml:space="preserve">                         (расшифровка   подписи)                                    (дата)</w:t>
      </w:r>
    </w:p>
    <w:p w14:paraId="4D391EB6" w14:textId="77777777" w:rsidR="00113364" w:rsidRDefault="00113364">
      <w:pPr>
        <w:pStyle w:val="ConsPlusNormal"/>
        <w:ind w:firstLine="0"/>
        <w:jc w:val="both"/>
        <w:rPr>
          <w:rFonts w:ascii="Times New Roman" w:hAnsi="Times New Roman" w:cs="Times New Roman"/>
          <w:sz w:val="24"/>
          <w:szCs w:val="24"/>
        </w:rPr>
      </w:pPr>
    </w:p>
    <w:p w14:paraId="235BF852" w14:textId="77777777" w:rsidR="00113364" w:rsidRDefault="000000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приняты специалистом             </w:t>
      </w:r>
    </w:p>
    <w:p w14:paraId="1A523137" w14:textId="77777777" w:rsidR="00113364" w:rsidRDefault="00000000">
      <w:pPr>
        <w:pStyle w:val="ConsPlusNormal"/>
        <w:ind w:firstLine="0"/>
        <w:jc w:val="both"/>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p>
    <w:p w14:paraId="5E36D323" w14:textId="77777777" w:rsidR="00113364" w:rsidRDefault="00000000">
      <w:pPr>
        <w:pStyle w:val="ConsPlusNormal"/>
        <w:spacing w:line="360" w:lineRule="auto"/>
        <w:ind w:firstLine="0"/>
        <w:jc w:val="both"/>
        <w:rPr>
          <w:color w:val="000000" w:themeColor="text1"/>
          <w:sz w:val="28"/>
          <w:szCs w:val="2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(расшифровка   подписи)                                      (дата)</w:t>
      </w:r>
    </w:p>
    <w:sectPr w:rsidR="00113364">
      <w:headerReference w:type="default" r:id="rId11"/>
      <w:footerReference w:type="even" r:id="rId12"/>
      <w:footerReference w:type="default" r:id="rId13"/>
      <w:headerReference w:type="first" r:id="rId14"/>
      <w:footerReference w:type="first" r:id="rId15"/>
      <w:pgSz w:w="11906" w:h="16838"/>
      <w:pgMar w:top="1134" w:right="1133" w:bottom="1134" w:left="1701" w:header="720"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357C" w14:textId="77777777" w:rsidR="00034429" w:rsidRDefault="00034429">
      <w:r>
        <w:separator/>
      </w:r>
    </w:p>
  </w:endnote>
  <w:endnote w:type="continuationSeparator" w:id="0">
    <w:p w14:paraId="0E7FA228" w14:textId="77777777" w:rsidR="00034429" w:rsidRDefault="0003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F767" w14:textId="77777777" w:rsidR="00113364" w:rsidRDefault="00000000">
    <w:pPr>
      <w:pStyle w:val="af6"/>
    </w:pPr>
    <w:r>
      <w:rPr>
        <w:noProof/>
      </w:rPr>
      <mc:AlternateContent>
        <mc:Choice Requires="wps">
          <w:drawing>
            <wp:anchor distT="0" distB="0" distL="0" distR="0" simplePos="0" relativeHeight="2" behindDoc="0" locked="0" layoutInCell="0" allowOverlap="1" wp14:anchorId="6B94B854" wp14:editId="437063DA">
              <wp:simplePos x="0" y="0"/>
              <wp:positionH relativeFrom="margin">
                <wp:align>center</wp:align>
              </wp:positionH>
              <wp:positionV relativeFrom="paragraph">
                <wp:posOffset>635</wp:posOffset>
              </wp:positionV>
              <wp:extent cx="14605" cy="14605"/>
              <wp:effectExtent l="0" t="0" r="0" b="0"/>
              <wp:wrapSquare wrapText="bothSides"/>
              <wp:docPr id="4" name="Врезка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4295ED2" w14:textId="77777777" w:rsidR="00113364" w:rsidRDefault="00000000">
                          <w:pPr>
                            <w:pStyle w:val="af6"/>
                            <w:rPr>
                              <w:rStyle w:val="a4"/>
                            </w:rPr>
                          </w:pPr>
                          <w:r>
                            <w:rPr>
                              <w:rStyle w:val="a4"/>
                              <w:color w:val="000000"/>
                            </w:rPr>
                            <w:fldChar w:fldCharType="begin"/>
                          </w:r>
                          <w:r>
                            <w:rPr>
                              <w:rStyle w:val="a4"/>
                              <w:color w:val="000000"/>
                            </w:rPr>
                            <w:instrText xml:space="preserve"> PAGE </w:instrText>
                          </w:r>
                          <w:r>
                            <w:rPr>
                              <w:rStyle w:val="a4"/>
                              <w:color w:val="000000"/>
                            </w:rPr>
                            <w:fldChar w:fldCharType="separate"/>
                          </w:r>
                          <w:r>
                            <w:rPr>
                              <w:rStyle w:val="a4"/>
                              <w:color w:val="000000"/>
                            </w:rPr>
                            <w:t>0</w:t>
                          </w:r>
                          <w:r>
                            <w:rPr>
                              <w:rStyle w:val="a4"/>
                              <w:color w:val="000000"/>
                            </w:rPr>
                            <w:fldChar w:fldCharType="end"/>
                          </w:r>
                        </w:p>
                      </w:txbxContent>
                    </wps:txbx>
                    <wps:bodyPr lIns="0" tIns="0" r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Style26"/>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3CA4B" w14:textId="77777777" w:rsidR="00113364" w:rsidRDefault="00113364">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E7A95" w14:textId="77777777" w:rsidR="00113364" w:rsidRDefault="00113364">
    <w:pPr>
      <w:pStyle w:val="af6"/>
      <w:jc w:val="right"/>
    </w:pPr>
  </w:p>
  <w:p w14:paraId="351178DA" w14:textId="77777777" w:rsidR="00113364" w:rsidRDefault="00113364">
    <w:pPr>
      <w:pStyle w:val="af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CD1E0" w14:textId="77777777" w:rsidR="00034429" w:rsidRDefault="00034429">
      <w:r>
        <w:separator/>
      </w:r>
    </w:p>
  </w:footnote>
  <w:footnote w:type="continuationSeparator" w:id="0">
    <w:p w14:paraId="531CFF43" w14:textId="77777777" w:rsidR="00034429" w:rsidRDefault="0003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34679"/>
      <w:docPartObj>
        <w:docPartGallery w:val="Page Numbers (Top of Page)"/>
        <w:docPartUnique/>
      </w:docPartObj>
    </w:sdtPr>
    <w:sdtContent>
      <w:p w14:paraId="4E4AEA6A" w14:textId="77777777" w:rsidR="00113364" w:rsidRDefault="00000000">
        <w:pPr>
          <w:pStyle w:val="a7"/>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9</w:t>
        </w:r>
        <w:r>
          <w:rPr>
            <w:rFonts w:ascii="Arial" w:hAnsi="Arial" w:cs="Arial"/>
          </w:rPr>
          <w:fldChar w:fldCharType="end"/>
        </w:r>
      </w:p>
    </w:sdtContent>
  </w:sdt>
  <w:p w14:paraId="2B0FB117" w14:textId="77777777" w:rsidR="00113364" w:rsidRDefault="001133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5E43" w14:textId="77777777" w:rsidR="00113364" w:rsidRDefault="00113364">
    <w:pPr>
      <w:pStyle w:val="a7"/>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2319B"/>
    <w:multiLevelType w:val="multilevel"/>
    <w:tmpl w:val="73283C26"/>
    <w:lvl w:ilvl="0">
      <w:start w:val="3"/>
      <w:numFmt w:val="decimal"/>
      <w:lvlText w:val="%1."/>
      <w:lvlJc w:val="left"/>
      <w:pPr>
        <w:ind w:left="450" w:hanging="450"/>
      </w:pPr>
      <w:rPr>
        <w:rFonts w:hint="default"/>
        <w:sz w:val="28"/>
      </w:rPr>
    </w:lvl>
    <w:lvl w:ilvl="1">
      <w:start w:val="2"/>
      <w:numFmt w:val="decimal"/>
      <w:lvlText w:val="%1.%2."/>
      <w:lvlJc w:val="left"/>
      <w:pPr>
        <w:ind w:left="1170" w:hanging="45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 w15:restartNumberingAfterBreak="0">
    <w:nsid w:val="48BD4D26"/>
    <w:multiLevelType w:val="multilevel"/>
    <w:tmpl w:val="D9BA60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2E7560"/>
    <w:multiLevelType w:val="multilevel"/>
    <w:tmpl w:val="69A0B0C0"/>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64305F4"/>
    <w:multiLevelType w:val="multilevel"/>
    <w:tmpl w:val="1B4811E6"/>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4" w15:restartNumberingAfterBreak="0">
    <w:nsid w:val="66242FDB"/>
    <w:multiLevelType w:val="multilevel"/>
    <w:tmpl w:val="367CAC5A"/>
    <w:lvl w:ilvl="0">
      <w:start w:val="1"/>
      <w:numFmt w:val="decimal"/>
      <w:pStyle w:val="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95472958">
    <w:abstractNumId w:val="3"/>
  </w:num>
  <w:num w:numId="2" w16cid:durableId="653029934">
    <w:abstractNumId w:val="4"/>
  </w:num>
  <w:num w:numId="3" w16cid:durableId="1554194713">
    <w:abstractNumId w:val="2"/>
  </w:num>
  <w:num w:numId="4" w16cid:durableId="1296446285">
    <w:abstractNumId w:val="1"/>
  </w:num>
  <w:num w:numId="5" w16cid:durableId="213355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4"/>
    <w:rsid w:val="00034429"/>
    <w:rsid w:val="00113364"/>
    <w:rsid w:val="00855CBC"/>
    <w:rsid w:val="00B75E6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D74E"/>
  <w15:docId w15:val="{9128EC9A-D8EC-4E77-AF86-0E4A3C79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5CE2"/>
    <w:rPr>
      <w:sz w:val="24"/>
      <w:szCs w:val="24"/>
    </w:rPr>
  </w:style>
  <w:style w:type="paragraph" w:styleId="1">
    <w:name w:val="heading 1"/>
    <w:basedOn w:val="a0"/>
    <w:next w:val="a0"/>
    <w:qFormat/>
    <w:rsid w:val="008D1482"/>
    <w:pPr>
      <w:keepNext/>
      <w:spacing w:before="240" w:after="60"/>
      <w:outlineLvl w:val="0"/>
    </w:pPr>
    <w:rPr>
      <w:rFonts w:ascii="Arial" w:hAnsi="Arial" w:cs="Arial"/>
      <w:b/>
      <w:bCs/>
      <w:kern w:val="2"/>
      <w:sz w:val="32"/>
      <w:szCs w:val="32"/>
    </w:rPr>
  </w:style>
  <w:style w:type="paragraph" w:styleId="4">
    <w:name w:val="heading 4"/>
    <w:basedOn w:val="a0"/>
    <w:next w:val="a0"/>
    <w:qFormat/>
    <w:rsid w:val="00334005"/>
    <w:pPr>
      <w:keepNext/>
      <w:jc w:val="center"/>
      <w:outlineLvl w:val="3"/>
    </w:pPr>
    <w:rPr>
      <w:rFonts w:ascii="Arial" w:hAnsi="Arial" w:cs="Arial"/>
      <w:b/>
      <w:sz w:val="22"/>
      <w:szCs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CA2E10"/>
    <w:rPr>
      <w:color w:val="0000FF"/>
      <w:u w:val="single"/>
    </w:rPr>
  </w:style>
  <w:style w:type="character" w:styleId="a4">
    <w:name w:val="page number"/>
    <w:basedOn w:val="a1"/>
    <w:qFormat/>
    <w:rsid w:val="008C749E"/>
  </w:style>
  <w:style w:type="character" w:styleId="a5">
    <w:name w:val="Emphasis"/>
    <w:qFormat/>
    <w:rsid w:val="001E1E3F"/>
    <w:rPr>
      <w:b/>
      <w:bCs/>
      <w:i w:val="0"/>
      <w:iCs w:val="0"/>
    </w:rPr>
  </w:style>
  <w:style w:type="character" w:customStyle="1" w:styleId="a6">
    <w:name w:val="Верхний колонтитул Знак"/>
    <w:link w:val="a7"/>
    <w:uiPriority w:val="99"/>
    <w:qFormat/>
    <w:rsid w:val="005D5A39"/>
    <w:rPr>
      <w:sz w:val="24"/>
      <w:szCs w:val="24"/>
    </w:rPr>
  </w:style>
  <w:style w:type="character" w:styleId="a8">
    <w:name w:val="Placeholder Text"/>
    <w:basedOn w:val="a1"/>
    <w:uiPriority w:val="99"/>
    <w:semiHidden/>
    <w:qFormat/>
    <w:rsid w:val="00A26428"/>
    <w:rPr>
      <w:color w:val="808080"/>
    </w:rPr>
  </w:style>
  <w:style w:type="character" w:styleId="a9">
    <w:name w:val="annotation reference"/>
    <w:basedOn w:val="a1"/>
    <w:qFormat/>
    <w:rsid w:val="00E92310"/>
    <w:rPr>
      <w:sz w:val="16"/>
      <w:szCs w:val="16"/>
    </w:rPr>
  </w:style>
  <w:style w:type="character" w:customStyle="1" w:styleId="aa">
    <w:name w:val="Текст примечания Знак"/>
    <w:basedOn w:val="a1"/>
    <w:link w:val="ab"/>
    <w:qFormat/>
    <w:rsid w:val="00E92310"/>
  </w:style>
  <w:style w:type="character" w:customStyle="1" w:styleId="ac">
    <w:name w:val="Тема примечания Знак"/>
    <w:basedOn w:val="aa"/>
    <w:link w:val="ad"/>
    <w:qFormat/>
    <w:rsid w:val="00E92310"/>
    <w:rPr>
      <w:b/>
      <w:bCs/>
    </w:rPr>
  </w:style>
  <w:style w:type="character" w:customStyle="1" w:styleId="WW8Num2z0">
    <w:name w:val="WW8Num2z0"/>
    <w:qFormat/>
  </w:style>
  <w:style w:type="character" w:customStyle="1" w:styleId="ae">
    <w:name w:val="Посещённая гиперссылка"/>
    <w:rPr>
      <w:color w:val="800000"/>
      <w:u w:val="single"/>
      <w:lang/>
    </w:rPr>
  </w:style>
  <w:style w:type="paragraph" w:styleId="af">
    <w:name w:val="Title"/>
    <w:basedOn w:val="a0"/>
    <w:next w:val="af0"/>
    <w:qFormat/>
    <w:pPr>
      <w:keepNext/>
      <w:spacing w:before="240" w:after="120"/>
    </w:pPr>
    <w:rPr>
      <w:rFonts w:ascii="PT Astra Serif" w:eastAsia="Tahoma" w:hAnsi="PT Astra Serif" w:cs="Noto Sans Devanagari"/>
      <w:sz w:val="28"/>
      <w:szCs w:val="28"/>
    </w:rPr>
  </w:style>
  <w:style w:type="paragraph" w:styleId="af0">
    <w:name w:val="Body Text"/>
    <w:basedOn w:val="a0"/>
    <w:rsid w:val="006B3F96"/>
    <w:pPr>
      <w:spacing w:after="120"/>
    </w:pPr>
  </w:style>
  <w:style w:type="paragraph" w:styleId="af1">
    <w:name w:val="List"/>
    <w:basedOn w:val="af0"/>
    <w:rPr>
      <w:rFonts w:ascii="PT Astra Serif" w:hAnsi="PT Astra Serif" w:cs="Noto Sans Devanagari"/>
    </w:rPr>
  </w:style>
  <w:style w:type="paragraph" w:styleId="af2">
    <w:name w:val="caption"/>
    <w:basedOn w:val="a0"/>
    <w:qFormat/>
    <w:pPr>
      <w:suppressLineNumbers/>
      <w:spacing w:before="120" w:after="120"/>
    </w:pPr>
    <w:rPr>
      <w:rFonts w:ascii="PT Astra Serif" w:hAnsi="PT Astra Serif" w:cs="Noto Sans Devanagari"/>
      <w:i/>
      <w:iCs/>
    </w:rPr>
  </w:style>
  <w:style w:type="paragraph" w:styleId="af3">
    <w:name w:val="index heading"/>
    <w:basedOn w:val="a0"/>
    <w:qFormat/>
    <w:pPr>
      <w:suppressLineNumbers/>
    </w:pPr>
    <w:rPr>
      <w:rFonts w:ascii="PT Astra Serif" w:hAnsi="PT Astra Serif" w:cs="Noto Sans Devanagari"/>
    </w:rPr>
  </w:style>
  <w:style w:type="paragraph" w:customStyle="1" w:styleId="af4">
    <w:name w:val="Колонтитул"/>
    <w:basedOn w:val="a0"/>
    <w:qFormat/>
  </w:style>
  <w:style w:type="paragraph" w:styleId="a7">
    <w:name w:val="header"/>
    <w:basedOn w:val="a0"/>
    <w:link w:val="a6"/>
    <w:uiPriority w:val="99"/>
    <w:rsid w:val="00CA2E10"/>
    <w:pPr>
      <w:tabs>
        <w:tab w:val="center" w:pos="4677"/>
        <w:tab w:val="right" w:pos="9355"/>
      </w:tabs>
    </w:pPr>
  </w:style>
  <w:style w:type="paragraph" w:styleId="af5">
    <w:name w:val="Balloon Text"/>
    <w:basedOn w:val="a0"/>
    <w:semiHidden/>
    <w:qFormat/>
    <w:rsid w:val="00CA2E10"/>
    <w:rPr>
      <w:rFonts w:ascii="Tahoma" w:hAnsi="Tahoma" w:cs="Tahoma"/>
      <w:sz w:val="16"/>
      <w:szCs w:val="16"/>
    </w:rPr>
  </w:style>
  <w:style w:type="paragraph" w:styleId="af6">
    <w:name w:val="footer"/>
    <w:basedOn w:val="a0"/>
    <w:rsid w:val="008C749E"/>
    <w:pPr>
      <w:tabs>
        <w:tab w:val="center" w:pos="4677"/>
        <w:tab w:val="right" w:pos="9355"/>
      </w:tabs>
    </w:pPr>
  </w:style>
  <w:style w:type="paragraph" w:styleId="3">
    <w:name w:val="Body Text 3"/>
    <w:basedOn w:val="a0"/>
    <w:qFormat/>
    <w:rsid w:val="00334005"/>
    <w:pPr>
      <w:tabs>
        <w:tab w:val="left" w:pos="0"/>
      </w:tabs>
      <w:jc w:val="both"/>
    </w:pPr>
    <w:rPr>
      <w:sz w:val="20"/>
      <w:szCs w:val="20"/>
    </w:rPr>
  </w:style>
  <w:style w:type="paragraph" w:customStyle="1" w:styleId="Normal1">
    <w:name w:val="Normal1"/>
    <w:qFormat/>
    <w:rsid w:val="00334005"/>
  </w:style>
  <w:style w:type="paragraph" w:styleId="af7">
    <w:name w:val="Normal (Web)"/>
    <w:basedOn w:val="a0"/>
    <w:qFormat/>
    <w:rsid w:val="008D1482"/>
    <w:pPr>
      <w:spacing w:beforeAutospacing="1" w:afterAutospacing="1"/>
    </w:pPr>
  </w:style>
  <w:style w:type="paragraph" w:customStyle="1" w:styleId="h1">
    <w:name w:val="h1"/>
    <w:basedOn w:val="a0"/>
    <w:qFormat/>
    <w:rsid w:val="008D1482"/>
    <w:pPr>
      <w:spacing w:before="330" w:after="120"/>
      <w:jc w:val="both"/>
    </w:pPr>
    <w:rPr>
      <w:rFonts w:ascii="Arial" w:hAnsi="Arial" w:cs="Arial"/>
      <w:b/>
      <w:bCs/>
      <w:color w:val="000000"/>
      <w:sz w:val="31"/>
      <w:szCs w:val="31"/>
    </w:rPr>
  </w:style>
  <w:style w:type="paragraph" w:styleId="2">
    <w:name w:val="Body Text 2"/>
    <w:basedOn w:val="a0"/>
    <w:qFormat/>
    <w:rsid w:val="00305D6C"/>
    <w:pPr>
      <w:spacing w:after="120" w:line="480" w:lineRule="auto"/>
    </w:pPr>
  </w:style>
  <w:style w:type="paragraph" w:customStyle="1" w:styleId="ConsNormal">
    <w:name w:val="ConsNormal"/>
    <w:qFormat/>
    <w:rsid w:val="00305D6C"/>
    <w:pPr>
      <w:widowControl w:val="0"/>
      <w:ind w:right="19772" w:firstLine="720"/>
    </w:pPr>
    <w:rPr>
      <w:rFonts w:ascii="Arial" w:hAnsi="Arial" w:cs="Arial"/>
    </w:rPr>
  </w:style>
  <w:style w:type="paragraph" w:styleId="a">
    <w:name w:val="List Number"/>
    <w:basedOn w:val="a0"/>
    <w:qFormat/>
    <w:rsid w:val="00656C66"/>
    <w:pPr>
      <w:numPr>
        <w:numId w:val="2"/>
      </w:numPr>
      <w:contextualSpacing/>
    </w:pPr>
  </w:style>
  <w:style w:type="paragraph" w:styleId="ab">
    <w:name w:val="annotation text"/>
    <w:basedOn w:val="a0"/>
    <w:link w:val="aa"/>
    <w:qFormat/>
    <w:rsid w:val="00E92310"/>
    <w:rPr>
      <w:sz w:val="20"/>
      <w:szCs w:val="20"/>
    </w:rPr>
  </w:style>
  <w:style w:type="paragraph" w:styleId="ad">
    <w:name w:val="annotation subject"/>
    <w:basedOn w:val="ab"/>
    <w:next w:val="ab"/>
    <w:link w:val="ac"/>
    <w:qFormat/>
    <w:rsid w:val="00E92310"/>
    <w:rPr>
      <w:b/>
      <w:bCs/>
    </w:rPr>
  </w:style>
  <w:style w:type="paragraph" w:styleId="af8">
    <w:name w:val="Revision"/>
    <w:uiPriority w:val="99"/>
    <w:semiHidden/>
    <w:qFormat/>
    <w:rsid w:val="00E92310"/>
    <w:rPr>
      <w:sz w:val="24"/>
      <w:szCs w:val="24"/>
    </w:rPr>
  </w:style>
  <w:style w:type="paragraph" w:customStyle="1" w:styleId="af9">
    <w:name w:val="Содержимое врезки"/>
    <w:basedOn w:val="a0"/>
    <w:qFormat/>
  </w:style>
  <w:style w:type="paragraph" w:customStyle="1" w:styleId="ConsPlusNormal">
    <w:name w:val="ConsPlusNormal"/>
    <w:qFormat/>
    <w:pPr>
      <w:widowControl w:val="0"/>
      <w:ind w:firstLine="720"/>
    </w:pPr>
    <w:rPr>
      <w:rFonts w:ascii="Arial" w:hAnsi="Arial" w:cs="Arial"/>
      <w:lang w:eastAsia="zh-CN"/>
    </w:rPr>
  </w:style>
  <w:style w:type="paragraph" w:customStyle="1" w:styleId="afa">
    <w:name w:val="Обычный (веб)"/>
    <w:basedOn w:val="a0"/>
    <w:qFormat/>
    <w:pPr>
      <w:spacing w:before="100" w:after="100"/>
    </w:pPr>
  </w:style>
  <w:style w:type="paragraph" w:customStyle="1" w:styleId="consplusnormal0">
    <w:name w:val="consplusnormal"/>
    <w:basedOn w:val="a0"/>
    <w:qFormat/>
    <w:pPr>
      <w:spacing w:before="100" w:after="100"/>
    </w:pPr>
  </w:style>
  <w:style w:type="numbering" w:customStyle="1" w:styleId="WW8Num2">
    <w:name w:val="WW8Num2"/>
    <w:qFormat/>
  </w:style>
  <w:style w:type="table" w:styleId="afb">
    <w:name w:val="Table Grid"/>
    <w:basedOn w:val="a2"/>
    <w:rsid w:val="00CA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ravo-search.minjust.ru/bigs/showDocument.html?id=0A02E7AB-81DC-427B-9BB7-ABFB1E14BDF3" TargetMode="External"/><Relationship Id="rId4" Type="http://schemas.openxmlformats.org/officeDocument/2006/relationships/settings" Target="settings.xml"/><Relationship Id="rId9" Type="http://schemas.openxmlformats.org/officeDocument/2006/relationships/hyperlink" Target="https://pravo-search.minjust.ru/bigs/showDocument.html?id=B5C1D49E-FAAD-4027-8721-C4ED5CA2F0A3"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C8EE755C8A491AB2E928906E30A895"/>
        <w:category>
          <w:name w:val="Общие"/>
          <w:gallery w:val="placeholder"/>
        </w:category>
        <w:types>
          <w:type w:val="bbPlcHdr"/>
        </w:types>
        <w:behaviors>
          <w:behavior w:val="content"/>
        </w:behaviors>
        <w:guid w:val="{FD9E3EC2-C74E-48AD-9D9F-3800218D1D4E}"/>
      </w:docPartPr>
      <w:docPartBody>
        <w:p w:rsidR="00B2681C" w:rsidRDefault="006639A1" w:rsidP="006639A1">
          <w:pPr>
            <w:pStyle w:val="86C8EE755C8A491AB2E928906E30A895"/>
          </w:pPr>
          <w:r w:rsidRPr="006C1347">
            <w:rPr>
              <w:rStyle w:val="a3"/>
            </w:rPr>
            <w:t>Место для ввода текста.</w:t>
          </w:r>
        </w:p>
      </w:docPartBody>
    </w:docPart>
    <w:docPart>
      <w:docPartPr>
        <w:name w:val="24388175F5944C028FB042E9A062A182"/>
        <w:category>
          <w:name w:val="Общие"/>
          <w:gallery w:val="placeholder"/>
        </w:category>
        <w:types>
          <w:type w:val="bbPlcHdr"/>
        </w:types>
        <w:behaviors>
          <w:behavior w:val="content"/>
        </w:behaviors>
        <w:guid w:val="{C2AE433B-7855-46AA-80CD-F6831A11CC5C}"/>
      </w:docPartPr>
      <w:docPartBody>
        <w:p w:rsidR="005E0C4B" w:rsidRDefault="007C693B" w:rsidP="007C693B">
          <w:pPr>
            <w:pStyle w:val="24388175F5944C028FB042E9A062A182"/>
          </w:pPr>
          <w:r w:rsidRPr="006C1347">
            <w:rPr>
              <w:rStyle w:val="a3"/>
            </w:rPr>
            <w:t>Место для ввода текста.</w:t>
          </w:r>
        </w:p>
      </w:docPartBody>
    </w:docPart>
    <w:docPart>
      <w:docPartPr>
        <w:name w:val="3C648305D72045B19E70A5FE38150855"/>
        <w:category>
          <w:name w:val="Общие"/>
          <w:gallery w:val="placeholder"/>
        </w:category>
        <w:types>
          <w:type w:val="bbPlcHdr"/>
        </w:types>
        <w:behaviors>
          <w:behavior w:val="content"/>
        </w:behaviors>
        <w:guid w:val="{26E6FD1C-15AE-4779-AAB6-EAF8D25C105F}"/>
      </w:docPartPr>
      <w:docPartBody>
        <w:p w:rsidR="0072113F" w:rsidRDefault="0061315C" w:rsidP="0061315C">
          <w:pPr>
            <w:pStyle w:val="3C648305D72045B19E70A5FE38150855"/>
          </w:pPr>
          <w:r w:rsidRPr="006C1347">
            <w:rPr>
              <w:rStyle w:val="a3"/>
            </w:rPr>
            <w:t>Место для ввода текста.</w:t>
          </w:r>
        </w:p>
      </w:docPartBody>
    </w:docPart>
    <w:docPart>
      <w:docPartPr>
        <w:name w:val="8F9D1C34092F41F8AD8AC9883A16AEE6"/>
        <w:category>
          <w:name w:val="Общие"/>
          <w:gallery w:val="placeholder"/>
        </w:category>
        <w:types>
          <w:type w:val="bbPlcHdr"/>
        </w:types>
        <w:behaviors>
          <w:behavior w:val="content"/>
        </w:behaviors>
        <w:guid w:val="{6FE43362-5716-4043-B44F-B1351B86326D}"/>
      </w:docPartPr>
      <w:docPartBody>
        <w:p w:rsidR="0072113F" w:rsidRDefault="0061315C" w:rsidP="0061315C">
          <w:pPr>
            <w:pStyle w:val="8F9D1C34092F41F8AD8AC9883A16AEE6"/>
          </w:pPr>
          <w:r w:rsidRPr="006C1347">
            <w:rPr>
              <w:rStyle w:val="a3"/>
            </w:rPr>
            <w:t>Место для ввода текста.</w:t>
          </w:r>
        </w:p>
      </w:docPartBody>
    </w:docPart>
    <w:docPart>
      <w:docPartPr>
        <w:name w:val="618329B7271B4D68B55E5DDDC210197F"/>
        <w:category>
          <w:name w:val="Общие"/>
          <w:gallery w:val="placeholder"/>
        </w:category>
        <w:types>
          <w:type w:val="bbPlcHdr"/>
        </w:types>
        <w:behaviors>
          <w:behavior w:val="content"/>
        </w:behaviors>
        <w:guid w:val="{20DCBDAB-723C-4DB0-A87B-0E7561E20506}"/>
      </w:docPartPr>
      <w:docPartBody>
        <w:p w:rsidR="0072113F" w:rsidRDefault="0061315C" w:rsidP="0061315C">
          <w:pPr>
            <w:pStyle w:val="618329B7271B4D68B55E5DDDC210197F"/>
          </w:pPr>
          <w:r w:rsidRPr="006C1347">
            <w:rPr>
              <w:rStyle w:val="a3"/>
            </w:rPr>
            <w:t>Место для ввода текста.</w:t>
          </w:r>
        </w:p>
      </w:docPartBody>
    </w:docPart>
    <w:docPart>
      <w:docPartPr>
        <w:name w:val="5CDD29743E8E4CAC920EF9F07021ECC1"/>
        <w:category>
          <w:name w:val="Общие"/>
          <w:gallery w:val="placeholder"/>
        </w:category>
        <w:types>
          <w:type w:val="bbPlcHdr"/>
        </w:types>
        <w:behaviors>
          <w:behavior w:val="content"/>
        </w:behaviors>
        <w:guid w:val="{CE85393A-6CC4-4878-898B-331D94EC45CF}"/>
      </w:docPartPr>
      <w:docPartBody>
        <w:p w:rsidR="008A4F9D" w:rsidRDefault="00254260" w:rsidP="00254260">
          <w:pPr>
            <w:pStyle w:val="5CDD29743E8E4CAC920EF9F07021ECC1"/>
          </w:pPr>
          <w:r w:rsidRPr="006C1347">
            <w:rPr>
              <w:rStyle w:val="a3"/>
            </w:rPr>
            <w:t>Место для ввода даты.</w:t>
          </w:r>
        </w:p>
      </w:docPartBody>
    </w:docPart>
    <w:docPart>
      <w:docPartPr>
        <w:name w:val="A2D4C5626CE64B60B37374D130C09927"/>
        <w:category>
          <w:name w:val="Общие"/>
          <w:gallery w:val="placeholder"/>
        </w:category>
        <w:types>
          <w:type w:val="bbPlcHdr"/>
        </w:types>
        <w:behaviors>
          <w:behavior w:val="content"/>
        </w:behaviors>
        <w:guid w:val="{8ECAE296-4CE2-47F1-963F-1503A413AD1D}"/>
      </w:docPartPr>
      <w:docPartBody>
        <w:p w:rsidR="008A4F9D" w:rsidRDefault="00254260" w:rsidP="00254260">
          <w:pPr>
            <w:pStyle w:val="A2D4C5626CE64B60B37374D130C09927"/>
          </w:pPr>
          <w:r w:rsidRPr="006C134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22"/>
    <w:rsid w:val="00024B96"/>
    <w:rsid w:val="00061F9F"/>
    <w:rsid w:val="000A5DC6"/>
    <w:rsid w:val="000B7326"/>
    <w:rsid w:val="00215FDD"/>
    <w:rsid w:val="00254260"/>
    <w:rsid w:val="002565C7"/>
    <w:rsid w:val="002A3DB0"/>
    <w:rsid w:val="002B24BF"/>
    <w:rsid w:val="00333D12"/>
    <w:rsid w:val="003B69BD"/>
    <w:rsid w:val="003D4E3A"/>
    <w:rsid w:val="004070E7"/>
    <w:rsid w:val="004544FC"/>
    <w:rsid w:val="004920AF"/>
    <w:rsid w:val="004C02D0"/>
    <w:rsid w:val="004E12EB"/>
    <w:rsid w:val="004E766B"/>
    <w:rsid w:val="004F7D49"/>
    <w:rsid w:val="00537ED6"/>
    <w:rsid w:val="00550021"/>
    <w:rsid w:val="0057545F"/>
    <w:rsid w:val="005E0C4B"/>
    <w:rsid w:val="005F0003"/>
    <w:rsid w:val="0061315C"/>
    <w:rsid w:val="00634FB5"/>
    <w:rsid w:val="006639A1"/>
    <w:rsid w:val="006D0431"/>
    <w:rsid w:val="0072113F"/>
    <w:rsid w:val="00755A35"/>
    <w:rsid w:val="00761B9F"/>
    <w:rsid w:val="007916A7"/>
    <w:rsid w:val="007B0074"/>
    <w:rsid w:val="007C693B"/>
    <w:rsid w:val="007D73EB"/>
    <w:rsid w:val="007E147D"/>
    <w:rsid w:val="007E3B6F"/>
    <w:rsid w:val="00880154"/>
    <w:rsid w:val="008A1B98"/>
    <w:rsid w:val="008A2706"/>
    <w:rsid w:val="008A4F9D"/>
    <w:rsid w:val="008E11D5"/>
    <w:rsid w:val="008F7D22"/>
    <w:rsid w:val="00982656"/>
    <w:rsid w:val="009B03E0"/>
    <w:rsid w:val="00A35515"/>
    <w:rsid w:val="00A435BC"/>
    <w:rsid w:val="00A65498"/>
    <w:rsid w:val="00AD177F"/>
    <w:rsid w:val="00B23FB6"/>
    <w:rsid w:val="00B2681C"/>
    <w:rsid w:val="00B75E60"/>
    <w:rsid w:val="00BA53E9"/>
    <w:rsid w:val="00BC28BC"/>
    <w:rsid w:val="00C452B3"/>
    <w:rsid w:val="00C45B51"/>
    <w:rsid w:val="00C9245C"/>
    <w:rsid w:val="00CA204D"/>
    <w:rsid w:val="00CB4E94"/>
    <w:rsid w:val="00CF3FDF"/>
    <w:rsid w:val="00D364B0"/>
    <w:rsid w:val="00D52497"/>
    <w:rsid w:val="00D933B2"/>
    <w:rsid w:val="00DA0B30"/>
    <w:rsid w:val="00DA3E3B"/>
    <w:rsid w:val="00DB5D93"/>
    <w:rsid w:val="00DD1B8B"/>
    <w:rsid w:val="00EF5D7F"/>
    <w:rsid w:val="00F52D00"/>
    <w:rsid w:val="00F6635C"/>
    <w:rsid w:val="00FA3654"/>
    <w:rsid w:val="00FB349F"/>
    <w:rsid w:val="00FC227B"/>
    <w:rsid w:val="00FC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260"/>
    <w:rPr>
      <w:color w:val="808080"/>
    </w:rPr>
  </w:style>
  <w:style w:type="paragraph" w:customStyle="1" w:styleId="86C8EE755C8A491AB2E928906E30A895">
    <w:name w:val="86C8EE755C8A491AB2E928906E30A895"/>
    <w:rsid w:val="006639A1"/>
  </w:style>
  <w:style w:type="paragraph" w:customStyle="1" w:styleId="5CDD29743E8E4CAC920EF9F07021ECC1">
    <w:name w:val="5CDD29743E8E4CAC920EF9F07021ECC1"/>
    <w:rsid w:val="00254260"/>
  </w:style>
  <w:style w:type="paragraph" w:customStyle="1" w:styleId="A2D4C5626CE64B60B37374D130C09927">
    <w:name w:val="A2D4C5626CE64B60B37374D130C09927"/>
    <w:rsid w:val="00254260"/>
  </w:style>
  <w:style w:type="paragraph" w:customStyle="1" w:styleId="24388175F5944C028FB042E9A062A182">
    <w:name w:val="24388175F5944C028FB042E9A062A182"/>
    <w:rsid w:val="007C693B"/>
  </w:style>
  <w:style w:type="paragraph" w:customStyle="1" w:styleId="3C648305D72045B19E70A5FE38150855">
    <w:name w:val="3C648305D72045B19E70A5FE38150855"/>
    <w:rsid w:val="0061315C"/>
  </w:style>
  <w:style w:type="paragraph" w:customStyle="1" w:styleId="8F9D1C34092F41F8AD8AC9883A16AEE6">
    <w:name w:val="8F9D1C34092F41F8AD8AC9883A16AEE6"/>
    <w:rsid w:val="0061315C"/>
  </w:style>
  <w:style w:type="paragraph" w:customStyle="1" w:styleId="618329B7271B4D68B55E5DDDC210197F">
    <w:name w:val="618329B7271B4D68B55E5DDDC210197F"/>
    <w:rsid w:val="00613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376A-5322-48E0-AB56-F097D579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3011</Words>
  <Characters>17164</Characters>
  <Application>Microsoft Office Word</Application>
  <DocSecurity>0</DocSecurity>
  <Lines>143</Lines>
  <Paragraphs>40</Paragraphs>
  <ScaleCrop>false</ScaleCrop>
  <Company>Грузовой терминал Пулково</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dc:creator>
  <dc:description/>
  <cp:lastModifiedBy>Тимофеева Н. С.</cp:lastModifiedBy>
  <cp:revision>38</cp:revision>
  <cp:lastPrinted>2010-05-12T05:27:00Z</cp:lastPrinted>
  <dcterms:created xsi:type="dcterms:W3CDTF">2019-01-28T08:05:00Z</dcterms:created>
  <dcterms:modified xsi:type="dcterms:W3CDTF">2024-10-22T07:29:00Z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Дата документа">
    <vt:lpwstr>ezI2NGFkYTRlLWIyNzItNGVjYy1hMTE1LTEyNDZjOTU1NmJmYTozZTU1ZjA5MS00MWE0LTRlNTgtYTljNS1kYmU5MDc4MmNjZWN9</vt:lpwstr>
  </property>
  <property fmtid="{D5CDD505-2E9C-101B-9397-08002B2CF9AE}" pid="3" name="TPL_Должность подписывающего">
    <vt:lpwstr>ezI2NGFkYTRlLWIyNzItNGVjYy1hMTE1LTEyNDZjOTU1NmJmYTphOGNjNWMyYS1jZjg5LTQ2MTEtYTRmNC01MjQ5NzVhZDZhYmJ9LT57ZjdiZDQ4NTctMzVhYy00NTY0LWJkN2ItYzhlZThiYjRkMzY4OmI2MWVlNDk4LWZkYzctNDAwOS04NTdiLTRkNzcwMjBkYWJmOH0=</vt:lpwstr>
  </property>
  <property fmtid="{D5CDD505-2E9C-101B-9397-08002B2CF9AE}" pid="4" name="TPL_Заголовок к тексту">
    <vt:lpwstr>ezI2NGFkYTRlLWIyNzItNGVjYy1hMTE1LTEyNDZjOTU1NmJmYTo0YmMzOWVmYi0xZjQ2LTRhMWUtOGI4Yy0wNGYyYjkwZDZhOGJ9</vt:lpwstr>
  </property>
  <property fmtid="{D5CDD505-2E9C-101B-9397-08002B2CF9AE}" pid="5" name="TPL_Место издания">
    <vt:lpwstr>ezI2NGFkYTRlLWIyNzItNGVjYy1hMTE1LTEyNDZjOTU1NmJmYTplZDlmMWJiMC1kMWNmLTQ2N2UtODA2Ny1hY2E4NTIxMmU0NGR9LT57YzJmZDM3ZDAtYjM2OC00ZDM5LWJiYTgtMTRjOWEzZGYwYjcxOmZlMzhiOWJkLTRhNDQtNGZjMy1hYmY3LTcwZDM5YzVlMzk5Zn0tPnsxYWY1ODdmYS02OTE3LTRjMzItOGQ1Yy0yY2Y3MmRjMWYwNjg</vt:lpwstr>
  </property>
  <property fmtid="{D5CDD505-2E9C-101B-9397-08002B2CF9AE}" pid="6" name="TPL_Наименование приложений">
    <vt:lpwstr>QWRkZW5kYQ==</vt:lpwstr>
  </property>
  <property fmtid="{D5CDD505-2E9C-101B-9397-08002B2CF9AE}" pid="7" name="TPL_Номер распоряжения">
    <vt:lpwstr>ezI2NGFkYTRlLWIyNzItNGVjYy1hMTE1LTEyNDZjOTU1NmJmYToyNjNjZjA2OC1lMjI0LTRhODMtOWRmMC0xOThlODI4MTAxZDF9</vt:lpwstr>
  </property>
  <property fmtid="{D5CDD505-2E9C-101B-9397-08002B2CF9AE}" pid="8" name="TPL_Отметка об исполнителе">
    <vt:lpwstr>UGVyZm9ybWVyTm90ZXM=</vt:lpwstr>
  </property>
  <property fmtid="{D5CDD505-2E9C-101B-9397-08002B2CF9AE}" pid="9" name="TPL_ФИО подписывающего">
    <vt:lpwstr>ezI2NGFkYTRlLWIyNzItNGVjYy1hMTE1LTEyNDZjOTU1NmJmYTphOGNjNWMyYS1jZjg5LTQ2MTEtYTRmNC01MjQ5NzVhZDZhYmJ9LT5Jbml0aWFsc0FuZExhc3ROYW1l</vt:lpwstr>
  </property>
  <property fmtid="{D5CDD505-2E9C-101B-9397-08002B2CF9AE}" pid="10" name="TPL_Штрихкод">
    <vt:lpwstr>R2V0QmFyY29kZQ==</vt:lpwstr>
  </property>
  <property fmtid="{D5CDD505-2E9C-101B-9397-08002B2CF9AE}" pid="11" name="TPL_Юридическое наименование организации">
    <vt:lpwstr>ezI2NGFkYTRlLWIyNzItNGVjYy1hMTE1LTEyNDZjOTU1NmJmYTplZDlmMWJiMC1kMWNmLTQ2N2UtODA2Ny1hY2E4NTIxMmU0NGR9LT57YzJmZDM3ZDAtYjM2OC00ZDM5LWJiYTgtMTRjOWEzZGYwYjcxOjMzNDA1ZmE1LWE0Y2ItNGU2My1hZDA4LThjMmQyM2EzOWViNH0=</vt:lpwstr>
  </property>
</Properties>
</file>