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523B" w14:textId="77777777" w:rsidR="008B6838" w:rsidRDefault="00000000">
      <w:pPr>
        <w:jc w:val="center"/>
      </w:pPr>
      <w:r>
        <w:rPr>
          <w:noProof/>
        </w:rPr>
        <w:drawing>
          <wp:inline distT="0" distB="0" distL="0" distR="0" wp14:anchorId="41697D10" wp14:editId="06EFAFA0">
            <wp:extent cx="678815" cy="84391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3" t="-35" r="-43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C9953" w14:textId="77777777" w:rsidR="008B6838" w:rsidRDefault="00000000">
      <w:pPr>
        <w:jc w:val="center"/>
      </w:pPr>
      <w:r>
        <w:rPr>
          <w:b/>
          <w:sz w:val="36"/>
        </w:rPr>
        <w:t>Российская Федерация</w:t>
      </w:r>
    </w:p>
    <w:p w14:paraId="63B2AA3D" w14:textId="77777777" w:rsidR="008B6838" w:rsidRDefault="00000000">
      <w:pPr>
        <w:jc w:val="center"/>
      </w:pPr>
      <w:r>
        <w:rPr>
          <w:b/>
          <w:sz w:val="28"/>
        </w:rPr>
        <w:t>КЕМЕРОВСКАЯ ОБЛАСТЬ - КУЗБАСС</w:t>
      </w:r>
    </w:p>
    <w:p w14:paraId="5839E2FD" w14:textId="77777777" w:rsidR="008B6838" w:rsidRDefault="00000000">
      <w:pPr>
        <w:jc w:val="center"/>
      </w:pPr>
      <w:r>
        <w:rPr>
          <w:b/>
          <w:sz w:val="36"/>
        </w:rPr>
        <w:t>Топкинский муниципальный округ</w:t>
      </w:r>
    </w:p>
    <w:p w14:paraId="3FC5F547" w14:textId="77777777" w:rsidR="008B6838" w:rsidRDefault="00000000">
      <w:pPr>
        <w:jc w:val="center"/>
      </w:pPr>
      <w:r>
        <w:rPr>
          <w:b/>
          <w:sz w:val="28"/>
        </w:rPr>
        <w:t xml:space="preserve">АДМИНИСТРАЦИЯ </w:t>
      </w:r>
    </w:p>
    <w:p w14:paraId="285F77D1" w14:textId="77777777" w:rsidR="008B6838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71844A4A" w14:textId="77777777" w:rsidR="008B6838" w:rsidRDefault="00000000">
      <w:pPr>
        <w:pStyle w:val="1"/>
      </w:pPr>
      <w:r>
        <w:t>ПОСТАНОВЛЕНИЕ</w:t>
      </w:r>
    </w:p>
    <w:p w14:paraId="7B22F004" w14:textId="77777777" w:rsidR="008B6838" w:rsidRDefault="00000000">
      <w:pPr>
        <w:tabs>
          <w:tab w:val="left" w:pos="3381"/>
        </w:tabs>
      </w:pPr>
      <w:r>
        <w:rPr>
          <w:sz w:val="28"/>
        </w:rPr>
        <w:tab/>
      </w:r>
    </w:p>
    <w:p w14:paraId="065EC277" w14:textId="77777777" w:rsidR="008B6838" w:rsidRDefault="00000000">
      <w:pPr>
        <w:jc w:val="center"/>
      </w:pPr>
      <w:r>
        <w:rPr>
          <w:b/>
          <w:sz w:val="28"/>
        </w:rPr>
        <w:t>от 19 июня 2026 года № 1032-п</w:t>
      </w:r>
    </w:p>
    <w:p w14:paraId="7C571031" w14:textId="77777777" w:rsidR="008B6838" w:rsidRDefault="00000000">
      <w:pPr>
        <w:jc w:val="center"/>
      </w:pPr>
      <w:r>
        <w:rPr>
          <w:b/>
          <w:sz w:val="28"/>
        </w:rPr>
        <w:t>г.Топки</w:t>
      </w:r>
    </w:p>
    <w:p w14:paraId="33151426" w14:textId="77777777" w:rsidR="008B6838" w:rsidRDefault="008B6838">
      <w:pPr>
        <w:jc w:val="center"/>
        <w:rPr>
          <w:b/>
          <w:sz w:val="28"/>
        </w:rPr>
      </w:pPr>
    </w:p>
    <w:p w14:paraId="4AB2C275" w14:textId="77777777" w:rsidR="008B6838" w:rsidRDefault="00000000">
      <w:pPr>
        <w:jc w:val="center"/>
      </w:pPr>
      <w:r>
        <w:rPr>
          <w:b/>
          <w:spacing w:val="3"/>
          <w:sz w:val="28"/>
        </w:rPr>
        <w:t>О признании безнадежной к взысканию задолженности по платежам в бюджет Топкинского муниципального округа</w:t>
      </w:r>
    </w:p>
    <w:p w14:paraId="46DAD560" w14:textId="77777777" w:rsidR="008B6838" w:rsidRDefault="008B6838">
      <w:pPr>
        <w:ind w:right="851" w:firstLine="567"/>
        <w:jc w:val="center"/>
        <w:rPr>
          <w:b/>
          <w:spacing w:val="-2"/>
          <w:sz w:val="28"/>
        </w:rPr>
      </w:pPr>
    </w:p>
    <w:p w14:paraId="543899AB" w14:textId="77777777" w:rsidR="008B6838" w:rsidRDefault="00000000">
      <w:pPr>
        <w:tabs>
          <w:tab w:val="left" w:pos="709"/>
        </w:tabs>
        <w:ind w:firstLine="567"/>
        <w:jc w:val="both"/>
      </w:pPr>
      <w:bookmarkStart w:id="0" w:name="_Hlk116290525"/>
      <w:bookmarkEnd w:id="0"/>
      <w:r>
        <w:rPr>
          <w:spacing w:val="8"/>
          <w:sz w:val="28"/>
        </w:rPr>
        <w:t>В соответствии со статьей 47.2 Бюджетного кодекса Российской Федерации, пунктом 3 постановления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Федерации»:</w:t>
      </w:r>
    </w:p>
    <w:p w14:paraId="1A6C0E23" w14:textId="7777777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 xml:space="preserve">1. Утвердить порядок принятия решений о признании безнадежной к взысканию задолженности по платежам в бюджет Топкинского муниципального округа. </w:t>
      </w:r>
    </w:p>
    <w:p w14:paraId="3E672676" w14:textId="7777777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 xml:space="preserve">2. Создать комиссию по принятию решений о признании безнадежной к взысканию задолженности по платежам в бюджет Топкинского муниципального округа и утвердить ее состав. </w:t>
      </w:r>
    </w:p>
    <w:p w14:paraId="163B5D3A" w14:textId="7777777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 xml:space="preserve">3. Признать утратившими силу: </w:t>
      </w:r>
    </w:p>
    <w:p w14:paraId="7E74442C" w14:textId="38B27A5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>- постановление администрации Топкинского муниципального округа от 29.03.2024 № 513-п «О признании безнадежной к взысканию задолженности по платежам в бюджет Топкинского муниципального округа»;</w:t>
      </w:r>
    </w:p>
    <w:p w14:paraId="4D683E79" w14:textId="0AB74641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>- постановление администрации Топкинского муниципального округа от 17.03.2025 № 463-п «О внесении изменений в постановление администрации Топкинского муниципального округа от 29.03.2024                                      № 513-п «О признании безнадежной к взысканию задолженности по платежам в бюджет Топкинского муниципального округа».</w:t>
      </w:r>
    </w:p>
    <w:p w14:paraId="333196C7" w14:textId="7777777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10721C93" w14:textId="7777777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t>5. Контроль за исполнением постановления возложить на заместителя главы Топкинского муниципального округа по финансам и экономике Н.А. Максакову.</w:t>
      </w:r>
    </w:p>
    <w:p w14:paraId="04BEE36F" w14:textId="77777777" w:rsidR="008B6838" w:rsidRDefault="00000000">
      <w:pPr>
        <w:tabs>
          <w:tab w:val="left" w:pos="709"/>
        </w:tabs>
        <w:ind w:firstLine="567"/>
        <w:jc w:val="both"/>
      </w:pPr>
      <w:r>
        <w:rPr>
          <w:spacing w:val="8"/>
          <w:sz w:val="28"/>
        </w:rPr>
        <w:lastRenderedPageBreak/>
        <w:t>6. Постановление вступает в силу после официального обнародования.</w:t>
      </w:r>
    </w:p>
    <w:p w14:paraId="2A27DD5C" w14:textId="77777777" w:rsidR="008B6838" w:rsidRDefault="008B6838">
      <w:pPr>
        <w:jc w:val="both"/>
        <w:rPr>
          <w:spacing w:val="8"/>
          <w:sz w:val="28"/>
        </w:rPr>
      </w:pPr>
    </w:p>
    <w:p w14:paraId="5663E990" w14:textId="77777777" w:rsidR="008B6838" w:rsidRDefault="008B6838">
      <w:pPr>
        <w:jc w:val="both"/>
        <w:rPr>
          <w:spacing w:val="8"/>
          <w:sz w:val="28"/>
        </w:rPr>
      </w:pPr>
      <w:bookmarkStart w:id="1" w:name="_Hlk116290525_Копия_1"/>
      <w:bookmarkEnd w:id="1"/>
    </w:p>
    <w:p w14:paraId="52041CAB" w14:textId="77777777" w:rsidR="008B6838" w:rsidRDefault="00000000">
      <w:pPr>
        <w:jc w:val="both"/>
      </w:pPr>
      <w:r>
        <w:rPr>
          <w:sz w:val="28"/>
        </w:rPr>
        <w:t>Глава Топкинского</w:t>
      </w:r>
    </w:p>
    <w:p w14:paraId="02CCA06B" w14:textId="77777777" w:rsidR="008B6838" w:rsidRDefault="00000000">
      <w:pPr>
        <w:jc w:val="both"/>
        <w:rPr>
          <w:sz w:val="28"/>
        </w:rPr>
      </w:pPr>
      <w:r>
        <w:rPr>
          <w:sz w:val="28"/>
        </w:rPr>
        <w:t>муниципального округа                                                                С.В. Фролов</w:t>
      </w:r>
    </w:p>
    <w:p w14:paraId="7F32E99B" w14:textId="77777777" w:rsidR="008B6838" w:rsidRDefault="008B6838">
      <w:pPr>
        <w:jc w:val="both"/>
        <w:rPr>
          <w:sz w:val="28"/>
        </w:rPr>
      </w:pPr>
    </w:p>
    <w:p w14:paraId="5F38DD1D" w14:textId="77777777" w:rsidR="008B6838" w:rsidRDefault="00000000">
      <w:pPr>
        <w:jc w:val="both"/>
        <w:rPr>
          <w:sz w:val="28"/>
        </w:rPr>
      </w:pPr>
      <w:r>
        <w:br w:type="page"/>
      </w:r>
    </w:p>
    <w:p w14:paraId="23879168" w14:textId="77777777" w:rsidR="008B6838" w:rsidRDefault="00000000">
      <w:pPr>
        <w:jc w:val="right"/>
      </w:pPr>
      <w:r>
        <w:lastRenderedPageBreak/>
        <w:t xml:space="preserve">    </w:t>
      </w:r>
      <w:r>
        <w:rPr>
          <w:sz w:val="28"/>
        </w:rPr>
        <w:t>УТВЕРЖДЕН</w:t>
      </w:r>
    </w:p>
    <w:p w14:paraId="22E1FD87" w14:textId="77777777" w:rsidR="008B6838" w:rsidRDefault="00000000">
      <w:pPr>
        <w:pStyle w:val="ConsPlusNormal1"/>
        <w:widowControl/>
        <w:ind w:firstLine="567"/>
        <w:jc w:val="right"/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52C7E71A" w14:textId="77777777" w:rsidR="008B6838" w:rsidRDefault="00000000">
      <w:pPr>
        <w:pStyle w:val="ConsPlusNormal1"/>
        <w:widowControl/>
        <w:ind w:firstLine="567"/>
        <w:jc w:val="right"/>
      </w:pPr>
      <w:r>
        <w:rPr>
          <w:rFonts w:ascii="Times New Roman" w:hAnsi="Times New Roman"/>
          <w:sz w:val="28"/>
        </w:rPr>
        <w:t xml:space="preserve"> Топкинского муниципального округа</w:t>
      </w:r>
    </w:p>
    <w:p w14:paraId="59F9C016" w14:textId="77777777" w:rsidR="008B6838" w:rsidRDefault="00000000">
      <w:pPr>
        <w:ind w:firstLine="709"/>
        <w:jc w:val="right"/>
      </w:pPr>
      <w:r>
        <w:rPr>
          <w:sz w:val="28"/>
        </w:rPr>
        <w:t xml:space="preserve"> от 19 июня 2026 года № 1032-п</w:t>
      </w:r>
    </w:p>
    <w:p w14:paraId="5D4AFE8E" w14:textId="77777777" w:rsidR="008B6838" w:rsidRDefault="008B6838">
      <w:pPr>
        <w:ind w:firstLine="709"/>
        <w:jc w:val="both"/>
        <w:rPr>
          <w:spacing w:val="8"/>
          <w:sz w:val="28"/>
        </w:rPr>
      </w:pPr>
    </w:p>
    <w:p w14:paraId="21148360" w14:textId="77777777" w:rsidR="008B6838" w:rsidRDefault="00000000">
      <w:pPr>
        <w:pStyle w:val="ConsPlusNormal1"/>
        <w:widowControl/>
        <w:ind w:firstLine="0"/>
        <w:jc w:val="center"/>
      </w:pPr>
      <w:r>
        <w:rPr>
          <w:rFonts w:ascii="Times New Roman" w:hAnsi="Times New Roman"/>
          <w:b/>
          <w:sz w:val="28"/>
        </w:rPr>
        <w:t xml:space="preserve">ПОРЯДОК </w:t>
      </w:r>
    </w:p>
    <w:p w14:paraId="2B00C208" w14:textId="77777777" w:rsidR="008B6838" w:rsidRDefault="00000000">
      <w:pPr>
        <w:pStyle w:val="ConsPlusNormal1"/>
        <w:widowControl/>
        <w:ind w:firstLine="0"/>
        <w:jc w:val="center"/>
      </w:pPr>
      <w:r>
        <w:rPr>
          <w:rFonts w:ascii="Times New Roman" w:hAnsi="Times New Roman"/>
          <w:b/>
          <w:sz w:val="28"/>
        </w:rPr>
        <w:t>принятия решений о признании безнадежной к взысканию задолженности по платежам в бюджет Топкинского муниципального округа</w:t>
      </w:r>
    </w:p>
    <w:p w14:paraId="572083AC" w14:textId="77777777" w:rsidR="008B6838" w:rsidRDefault="008B6838">
      <w:pPr>
        <w:pStyle w:val="ConsPlusNormal1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14:paraId="1568445D" w14:textId="77777777" w:rsidR="008B6838" w:rsidRDefault="00000000">
      <w:pPr>
        <w:pStyle w:val="ConsPlusNormal1"/>
        <w:jc w:val="center"/>
      </w:pPr>
      <w:r>
        <w:rPr>
          <w:rFonts w:ascii="Times New Roman" w:hAnsi="Times New Roman"/>
          <w:b/>
          <w:sz w:val="28"/>
        </w:rPr>
        <w:t>1. Общие положения</w:t>
      </w:r>
    </w:p>
    <w:p w14:paraId="5C136652" w14:textId="77777777" w:rsidR="008B6838" w:rsidRDefault="00000000">
      <w:pPr>
        <w:pStyle w:val="19"/>
        <w:spacing w:before="0" w:after="0" w:line="288" w:lineRule="atLeast"/>
        <w:ind w:firstLine="540"/>
        <w:jc w:val="both"/>
      </w:pPr>
      <w:r>
        <w:rPr>
          <w:sz w:val="28"/>
        </w:rPr>
        <w:t xml:space="preserve">1.1. Порядок принятия решений о признании безнадежной к взысканию задолженности по платежам в бюджет Топкинского муниципального округа (далее - Порядок) в соответствии </w:t>
      </w:r>
      <w:hyperlink r:id="rId8">
        <w:r>
          <w:rPr>
            <w:sz w:val="28"/>
          </w:rPr>
          <w:t>ст. 47.2</w:t>
        </w:r>
      </w:hyperlink>
      <w:r>
        <w:rPr>
          <w:sz w:val="28"/>
        </w:rPr>
        <w:t xml:space="preserve"> Бюджетного кодекса РФ, п</w:t>
      </w:r>
      <w:hyperlink r:id="rId9">
        <w:r>
          <w:rPr>
            <w:sz w:val="28"/>
          </w:rPr>
          <w:t>остановлением</w:t>
        </w:r>
      </w:hyperlink>
      <w:r>
        <w:rPr>
          <w:sz w:val="28"/>
        </w:rPr>
        <w:t xml:space="preserve">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определяет:</w:t>
      </w:r>
    </w:p>
    <w:p w14:paraId="6F493D04" w14:textId="77777777" w:rsidR="008B6838" w:rsidRDefault="00000000">
      <w:pPr>
        <w:pStyle w:val="19"/>
        <w:spacing w:before="0" w:after="0" w:line="288" w:lineRule="atLeast"/>
        <w:ind w:firstLine="540"/>
        <w:jc w:val="both"/>
      </w:pPr>
      <w:r>
        <w:rPr>
          <w:sz w:val="28"/>
        </w:rPr>
        <w:t xml:space="preserve">1) случаи признания безнадежной к взысканию задолженности по платежам в бюджет Топкинского муниципального округа (далее - бюджет округа), предусмотренные Бюджетным </w:t>
      </w:r>
      <w:hyperlink r:id="rId10">
        <w:r>
          <w:rPr>
            <w:sz w:val="28"/>
          </w:rPr>
          <w:t>кодексом</w:t>
        </w:r>
      </w:hyperlink>
      <w:r>
        <w:rPr>
          <w:sz w:val="28"/>
        </w:rPr>
        <w:t xml:space="preserve"> РФ; </w:t>
      </w:r>
    </w:p>
    <w:p w14:paraId="67B6AB80" w14:textId="77777777" w:rsidR="008B6838" w:rsidRDefault="00000000">
      <w:pPr>
        <w:pStyle w:val="19"/>
        <w:spacing w:before="0" w:after="0"/>
        <w:ind w:firstLine="540"/>
        <w:jc w:val="both"/>
      </w:pPr>
      <w:r>
        <w:rPr>
          <w:sz w:val="28"/>
        </w:rPr>
        <w:t xml:space="preserve">2) перечень документов, подтверждающих наличие оснований для принятия решений о признании безнадежной к взысканию задолженности по платежам в бюджет округа; </w:t>
      </w:r>
    </w:p>
    <w:p w14:paraId="65DE40D0" w14:textId="77777777" w:rsidR="008B6838" w:rsidRDefault="00000000">
      <w:pPr>
        <w:pStyle w:val="Textbody2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</w:rPr>
        <w:t>3) порядок действий комиссии по списанию задолженности по платежам в бюджет округа, созданной главным администратором доходов бюджета на постоянной основе (далее - комиссия), в целях подготовки решений о признании безнадежной к взысканию задолженности по платежам в бюджет округа, а также сроки принятия таких решений.</w:t>
      </w:r>
    </w:p>
    <w:p w14:paraId="1A695A4F" w14:textId="77777777" w:rsidR="008B6838" w:rsidRDefault="00000000">
      <w:pPr>
        <w:pStyle w:val="Textbody2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</w:rPr>
        <w:t xml:space="preserve">1.2. 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 </w:t>
      </w:r>
    </w:p>
    <w:p w14:paraId="56BA4E02" w14:textId="77777777" w:rsidR="008B6838" w:rsidRDefault="008B6838">
      <w:pPr>
        <w:pStyle w:val="Textbody2"/>
        <w:spacing w:after="0" w:line="240" w:lineRule="auto"/>
        <w:ind w:firstLine="567"/>
        <w:jc w:val="both"/>
      </w:pPr>
    </w:p>
    <w:p w14:paraId="444F7D3D" w14:textId="77777777" w:rsidR="008B6838" w:rsidRDefault="00000000">
      <w:pPr>
        <w:pStyle w:val="Textbody2"/>
        <w:spacing w:after="0"/>
        <w:ind w:firstLine="567"/>
        <w:jc w:val="center"/>
      </w:pPr>
      <w:r>
        <w:rPr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2. Порядок принятия решения о признания безнадежной к взысканию задолженности по платежам в бюджет округа</w:t>
      </w:r>
    </w:p>
    <w:p w14:paraId="3884772F" w14:textId="77777777" w:rsidR="008B6838" w:rsidRDefault="00000000">
      <w:pPr>
        <w:pStyle w:val="Textbody2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</w:rPr>
        <w:t xml:space="preserve">2.1. Инициатором признания безнадежной к взысканию задолженности является администратор соответствующих доходов, который ежеквартально, до 5 числа месяца, следующего за отчетным кварталом, проводит инвентаризацию расчетов с должниками, включая сверку данных по доходам в местный бюджет,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</w:t>
      </w:r>
      <w:r>
        <w:rPr>
          <w:rFonts w:ascii="Times New Roman" w:hAnsi="Times New Roman"/>
          <w:sz w:val="28"/>
        </w:rPr>
        <w:lastRenderedPageBreak/>
        <w:t>задолженности по доходам, признания дебиторской задолженности сомнительной и безнадежной к взысканию.</w:t>
      </w:r>
    </w:p>
    <w:p w14:paraId="4CDD20BD" w14:textId="77777777" w:rsidR="008B6838" w:rsidRDefault="00000000">
      <w:pPr>
        <w:pStyle w:val="Textbody2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</w:rPr>
        <w:t>Документы, подтверждающие наличие оснований для признания безнадежной к взысканию задолженности, передаются в комиссию не позднее 5 рабочих дней с даты проведения инвентаризации расчетов, указанной в абзаце первом настоящего пункта.</w:t>
      </w:r>
    </w:p>
    <w:p w14:paraId="5A3DC441" w14:textId="77777777" w:rsidR="008B6838" w:rsidRDefault="00000000">
      <w:pPr>
        <w:pStyle w:val="ConsPlusNormal1"/>
        <w:widowControl/>
        <w:jc w:val="both"/>
      </w:pPr>
      <w:r>
        <w:rPr>
          <w:rFonts w:ascii="Times New Roman" w:hAnsi="Times New Roman"/>
          <w:sz w:val="28"/>
        </w:rPr>
        <w:t>2.2. Платежи в бюджет округа, не уплаченные в установленный срок (задолженность по платежам в бюджет округа), признаются безнадежными к взысканию в случае:</w:t>
      </w:r>
    </w:p>
    <w:p w14:paraId="0E9EEA67" w14:textId="77777777" w:rsidR="008B6838" w:rsidRDefault="00000000">
      <w:pPr>
        <w:pStyle w:val="ConsPlusNormal1"/>
        <w:widowControl/>
        <w:jc w:val="both"/>
      </w:pPr>
      <w:r>
        <w:rPr>
          <w:rFonts w:ascii="Times New Roman" w:hAnsi="Times New Roman"/>
          <w:sz w:val="28"/>
        </w:rPr>
        <w:t>смерть физического лица – плательщика платежей в бюджет округа или объявление его умершим в порядке, установленном гражданским процессуальным законодательством Российской Федерации;</w:t>
      </w:r>
    </w:p>
    <w:p w14:paraId="01931D68" w14:textId="77777777" w:rsidR="008B6838" w:rsidRDefault="00000000">
      <w:pPr>
        <w:pStyle w:val="19"/>
        <w:spacing w:before="0" w:after="0"/>
        <w:ind w:firstLine="540"/>
        <w:jc w:val="both"/>
      </w:pPr>
      <w:r>
        <w:rPr>
          <w:sz w:val="28"/>
        </w:rPr>
        <w:t xml:space="preserve"> </w:t>
      </w:r>
      <w:r>
        <w:rPr>
          <w:sz w:val="28"/>
        </w:rPr>
        <w:tab/>
        <w:t xml:space="preserve">завершения процедуры банкротства гражданина, индивидуального предпринимателя в соответствии с Федеральным </w:t>
      </w:r>
      <w:hyperlink r:id="rId11">
        <w:r>
          <w:rPr>
            <w:sz w:val="28"/>
          </w:rPr>
          <w:t>законом</w:t>
        </w:r>
      </w:hyperlink>
      <w:r>
        <w:rPr>
          <w:sz w:val="28"/>
        </w:rPr>
        <w:t xml:space="preserve"> от 26.10.2002 № 127-ФЗ «О несостоятельности 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Федеральным </w:t>
      </w:r>
      <w:hyperlink r:id="rId12">
        <w:r>
          <w:rPr>
            <w:sz w:val="28"/>
          </w:rPr>
          <w:t>законом</w:t>
        </w:r>
      </w:hyperlink>
      <w:r>
        <w:rPr>
          <w:sz w:val="28"/>
        </w:rPr>
        <w:t>;</w:t>
      </w:r>
    </w:p>
    <w:p w14:paraId="03DBC3CD" w14:textId="77777777" w:rsidR="008B6838" w:rsidRDefault="00000000">
      <w:pPr>
        <w:pStyle w:val="ConsPlusNormal1"/>
        <w:widowControl/>
        <w:ind w:firstLine="54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ликвидация организации – плательщика платежей в бюджет округа в части задолженности по платежам в бюджет округа,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20F3389D" w14:textId="77777777" w:rsidR="008B6838" w:rsidRDefault="00000000">
      <w:pPr>
        <w:pStyle w:val="19"/>
        <w:spacing w:before="0" w:after="0"/>
        <w:ind w:firstLine="540"/>
        <w:jc w:val="both"/>
      </w:pPr>
      <w:r>
        <w:rPr>
          <w:sz w:val="28"/>
        </w:rPr>
        <w:t xml:space="preserve"> </w:t>
      </w:r>
      <w:r>
        <w:rPr>
          <w:sz w:val="28"/>
        </w:rPr>
        <w:tab/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2DCF934B" w14:textId="77777777" w:rsidR="008B6838" w:rsidRDefault="00000000">
      <w:pPr>
        <w:pStyle w:val="19"/>
        <w:spacing w:before="0" w:after="0"/>
        <w:ind w:firstLine="540"/>
        <w:jc w:val="both"/>
      </w:pPr>
      <w:r>
        <w:rPr>
          <w:sz w:val="28"/>
        </w:rPr>
        <w:tab/>
        <w:t xml:space="preserve">вынесения судебным приставом - 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3">
        <w:r>
          <w:rPr>
            <w:sz w:val="28"/>
          </w:rPr>
          <w:t>пунктом 3</w:t>
        </w:r>
      </w:hyperlink>
      <w:r>
        <w:rPr>
          <w:sz w:val="28"/>
        </w:rPr>
        <w:t xml:space="preserve"> или </w:t>
      </w:r>
      <w:hyperlink r:id="rId14">
        <w:r>
          <w:rPr>
            <w:sz w:val="28"/>
          </w:rPr>
          <w:t>4 части 1 статьи 46</w:t>
        </w:r>
      </w:hyperlink>
      <w:r>
        <w:rPr>
          <w:sz w:val="28"/>
        </w:rPr>
        <w:t xml:space="preserve"> Федерального закона от 02.10.2007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0F527DE7" w14:textId="77777777" w:rsidR="008B6838" w:rsidRDefault="00000000">
      <w:pPr>
        <w:pStyle w:val="19"/>
        <w:spacing w:before="0" w:after="0"/>
        <w:ind w:firstLine="540"/>
        <w:jc w:val="both"/>
      </w:pPr>
      <w:r>
        <w:rPr>
          <w:sz w:val="28"/>
        </w:rPr>
        <w:tab/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6AB4B3FC" w14:textId="77777777" w:rsidR="008B6838" w:rsidRDefault="00000000">
      <w:pPr>
        <w:pStyle w:val="19"/>
        <w:spacing w:before="0" w:after="0" w:line="288" w:lineRule="atLeast"/>
        <w:ind w:firstLine="540"/>
        <w:jc w:val="both"/>
      </w:pPr>
      <w:r>
        <w:rPr>
          <w:sz w:val="28"/>
        </w:rPr>
        <w:tab/>
        <w:t xml:space="preserve">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5">
        <w:r>
          <w:rPr>
            <w:sz w:val="28"/>
          </w:rPr>
          <w:t>пунктом 3</w:t>
        </w:r>
      </w:hyperlink>
      <w:r>
        <w:rPr>
          <w:sz w:val="28"/>
        </w:rPr>
        <w:t xml:space="preserve"> или </w:t>
      </w:r>
      <w:hyperlink r:id="rId16">
        <w:r>
          <w:rPr>
            <w:sz w:val="28"/>
          </w:rPr>
          <w:t>4 части 1 статьи 46</w:t>
        </w:r>
      </w:hyperlink>
      <w:r>
        <w:rPr>
          <w:sz w:val="28"/>
        </w:rPr>
        <w:t xml:space="preserve"> Федерального закона </w:t>
      </w:r>
      <w:bookmarkStart w:id="2" w:name="__DdeLink__332_3691291609"/>
      <w:r>
        <w:rPr>
          <w:sz w:val="28"/>
        </w:rPr>
        <w:t>от 02.10.2007                    № 229-ФЗ</w:t>
      </w:r>
      <w:bookmarkEnd w:id="2"/>
      <w:r>
        <w:rPr>
          <w:sz w:val="28"/>
        </w:rPr>
        <w:t xml:space="preserve">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7">
        <w:r>
          <w:rPr>
            <w:sz w:val="28"/>
          </w:rPr>
          <w:t>законом</w:t>
        </w:r>
      </w:hyperlink>
      <w:r>
        <w:rPr>
          <w:sz w:val="28"/>
        </w:rPr>
        <w:t xml:space="preserve">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3169C16C" w14:textId="77777777" w:rsidR="008B6838" w:rsidRDefault="00000000">
      <w:pPr>
        <w:pStyle w:val="19"/>
        <w:spacing w:before="0" w:after="0" w:line="288" w:lineRule="atLeast"/>
        <w:ind w:firstLine="540"/>
        <w:jc w:val="both"/>
      </w:pPr>
      <w:r>
        <w:rPr>
          <w:sz w:val="28"/>
        </w:rPr>
        <w:t xml:space="preserve">2.3. Наряду со случаями, предусмотренными </w:t>
      </w:r>
      <w:hyperlink r:id="rId18">
        <w:r>
          <w:rPr>
            <w:sz w:val="28"/>
          </w:rPr>
          <w:t>подпунктами 2.1</w:t>
        </w:r>
      </w:hyperlink>
      <w:r>
        <w:rPr>
          <w:sz w:val="28"/>
        </w:rPr>
        <w:t xml:space="preserve">.1 - </w:t>
      </w:r>
      <w:hyperlink r:id="rId19">
        <w:r>
          <w:rPr>
            <w:sz w:val="28"/>
          </w:rPr>
          <w:t>2.1.7</w:t>
        </w:r>
      </w:hyperlink>
      <w:r>
        <w:rPr>
          <w:sz w:val="28"/>
        </w:rPr>
        <w:t xml:space="preserve">.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20">
        <w:r>
          <w:rPr>
            <w:sz w:val="28"/>
          </w:rPr>
          <w:t>Кодексом</w:t>
        </w:r>
      </w:hyperlink>
      <w:r>
        <w:rPr>
          <w:sz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412E1990" w14:textId="77777777" w:rsidR="008B6838" w:rsidRDefault="00000000" w:rsidP="00EE5C36">
      <w:pPr>
        <w:pStyle w:val="ConsPlusNormal1"/>
        <w:widowControl/>
        <w:ind w:firstLine="709"/>
        <w:jc w:val="both"/>
      </w:pPr>
      <w:r>
        <w:rPr>
          <w:rFonts w:ascii="Times New Roman" w:hAnsi="Times New Roman"/>
          <w:sz w:val="28"/>
        </w:rPr>
        <w:t>2.4. Перечень документов, подтверждающих наличие оснований для принятия решений о признании безнадежной к взысканию задолженности по платежам в бюджет округа:</w:t>
      </w:r>
    </w:p>
    <w:p w14:paraId="20976E2D" w14:textId="77777777" w:rsidR="008B6838" w:rsidRDefault="00000000" w:rsidP="00EE5C36">
      <w:pPr>
        <w:pStyle w:val="19"/>
        <w:spacing w:before="0" w:after="0" w:line="288" w:lineRule="atLeast"/>
        <w:ind w:firstLine="709"/>
        <w:jc w:val="both"/>
      </w:pPr>
      <w:r>
        <w:rPr>
          <w:sz w:val="28"/>
        </w:rPr>
        <w:t>1) справка администратора доходов бюджета округа об учитываемых суммах задолженности по уплате платежей в бюджет округа;</w:t>
      </w:r>
    </w:p>
    <w:p w14:paraId="6C6A650C" w14:textId="77777777" w:rsidR="008B6838" w:rsidRDefault="00000000" w:rsidP="00EE5C36">
      <w:pPr>
        <w:pStyle w:val="19"/>
        <w:spacing w:before="0" w:after="0" w:line="288" w:lineRule="atLeast"/>
        <w:ind w:firstLine="709"/>
        <w:jc w:val="both"/>
      </w:pPr>
      <w:r>
        <w:rPr>
          <w:sz w:val="28"/>
        </w:rPr>
        <w:t xml:space="preserve">2) справка администратора доходов бюджета округа о принятых мерах по обеспечению взыскания задолженности по платежам в бюджет округа,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</w:t>
      </w:r>
      <w:hyperlink r:id="rId21">
        <w:r>
          <w:rPr>
            <w:sz w:val="28"/>
          </w:rPr>
          <w:t>статьей 160.1</w:t>
        </w:r>
      </w:hyperlink>
      <w:r>
        <w:rPr>
          <w:sz w:val="28"/>
        </w:rPr>
        <w:t xml:space="preserve"> Бюджетного кодекса Российской Федерации;</w:t>
      </w:r>
    </w:p>
    <w:p w14:paraId="48B3801C" w14:textId="77777777" w:rsidR="008B6838" w:rsidRDefault="00000000" w:rsidP="00EE5C36">
      <w:pPr>
        <w:pStyle w:val="ConsPlusNormal1"/>
        <w:widowControl/>
        <w:ind w:firstLine="709"/>
        <w:jc w:val="both"/>
      </w:pPr>
      <w:r>
        <w:rPr>
          <w:rFonts w:ascii="Times New Roman" w:hAnsi="Times New Roman"/>
          <w:sz w:val="28"/>
        </w:rPr>
        <w:t>3) документ, свидетельствующий о смерти физического лица – плательщика платежей в бюджет округа или подтверждающий факт объявления его умершим;</w:t>
      </w:r>
    </w:p>
    <w:p w14:paraId="29468AAA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4)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12426318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 xml:space="preserve">5) судебный акт о завершении конкурсного производства или завершении реализации имущества гражданина - плательщика платежей в </w:t>
      </w:r>
      <w:r>
        <w:rPr>
          <w:rFonts w:ascii="Times New Roman" w:hAnsi="Times New Roman"/>
          <w:sz w:val="28"/>
        </w:rPr>
        <w:lastRenderedPageBreak/>
        <w:t>бюджет;</w:t>
      </w:r>
    </w:p>
    <w:p w14:paraId="17E04033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6)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110BAC03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7)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07D2AD82" w14:textId="77777777" w:rsidR="008B6838" w:rsidRDefault="00000000" w:rsidP="00EE5C36">
      <w:pPr>
        <w:pStyle w:val="19"/>
        <w:spacing w:before="0" w:after="0" w:line="288" w:lineRule="atLeast"/>
        <w:ind w:firstLine="709"/>
        <w:jc w:val="both"/>
      </w:pPr>
      <w:r>
        <w:rPr>
          <w:sz w:val="28"/>
        </w:rPr>
        <w:t>8)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38571378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9)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производстве»;</w:t>
      </w:r>
    </w:p>
    <w:p w14:paraId="7F92A1C1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10)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37546E09" w14:textId="77777777" w:rsidR="008B6838" w:rsidRDefault="00000000" w:rsidP="00EE5C36">
      <w:pPr>
        <w:pStyle w:val="ConsPlusNormal1"/>
        <w:ind w:firstLine="709"/>
        <w:jc w:val="both"/>
      </w:pPr>
      <w:r>
        <w:rPr>
          <w:rFonts w:ascii="Times New Roman" w:hAnsi="Times New Roman"/>
          <w:sz w:val="28"/>
        </w:rPr>
        <w:t>11) постановление о прекращении исполнения постановления о назначении административного наказания;</w:t>
      </w:r>
    </w:p>
    <w:p w14:paraId="3D0E321A" w14:textId="77777777" w:rsidR="008B6838" w:rsidRDefault="00000000" w:rsidP="00EE5C36">
      <w:pPr>
        <w:pStyle w:val="19"/>
        <w:spacing w:before="0" w:after="0"/>
        <w:ind w:firstLine="709"/>
        <w:jc w:val="both"/>
      </w:pPr>
      <w:r>
        <w:rPr>
          <w:sz w:val="28"/>
        </w:rPr>
        <w:tab/>
        <w:t>12) 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14:paraId="64A4D953" w14:textId="17A699FA" w:rsidR="008B6838" w:rsidRDefault="00000000" w:rsidP="00EE5C36">
      <w:pPr>
        <w:pStyle w:val="19"/>
        <w:spacing w:before="0" w:after="0"/>
        <w:ind w:firstLine="709"/>
        <w:jc w:val="both"/>
      </w:pPr>
      <w:r>
        <w:rPr>
          <w:sz w:val="28"/>
        </w:rPr>
        <w:tab/>
        <w:t xml:space="preserve">2.5. </w:t>
      </w:r>
      <w:r w:rsidR="00EE5C36">
        <w:rPr>
          <w:sz w:val="28"/>
        </w:rPr>
        <w:t>Документы,</w:t>
      </w:r>
      <w:r>
        <w:rPr>
          <w:sz w:val="28"/>
        </w:rPr>
        <w:t xml:space="preserve"> подтверждающие наличие оснований для признания безнадежной к взысканию задолженности, рассматривается комиссией в течение 15 рабочих дней со дня поступления.</w:t>
      </w:r>
    </w:p>
    <w:p w14:paraId="233222BD" w14:textId="77777777" w:rsidR="008B6838" w:rsidRDefault="00000000" w:rsidP="00EE5C36">
      <w:pPr>
        <w:pStyle w:val="ConsPlusNormal1"/>
        <w:widowControl/>
        <w:ind w:firstLine="709"/>
        <w:jc w:val="both"/>
      </w:pPr>
      <w:r>
        <w:rPr>
          <w:rFonts w:ascii="Times New Roman" w:hAnsi="Times New Roman"/>
          <w:sz w:val="28"/>
        </w:rPr>
        <w:t>2.6. Решение о признании безнадежной к взысканию задолженности по платежам в бюджет округа оформляется актом о признании безнадежной к взысканию задолженности по платежам в бюджет округа по форме согласно приложению №1 к настоящему Порядку.</w:t>
      </w:r>
    </w:p>
    <w:p w14:paraId="556B817A" w14:textId="53151165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2.7. Сведения о принятом решении направляются секретарем комиссии в финансовое управление администрации Топкинского муниципального округа в срок, не превышающий 3 рабочих дней со дня принятия решения о признании безнадежной к взысканию задолженности по платежам в бюджет округа.</w:t>
      </w:r>
    </w:p>
    <w:p w14:paraId="185316D7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ab/>
        <w:t>2.8. Списание (восстановление) в бюджетном (бухгалтерском) учете задолженности по платежам в бюджет осуществляется главным администратором доходов бюджета на основании решения о признании безнадежной к взысканию задолженности по платежам в бюджет.</w:t>
      </w:r>
    </w:p>
    <w:p w14:paraId="1346DE08" w14:textId="77777777" w:rsidR="00EE5C36" w:rsidRDefault="00EE5C36">
      <w:pPr>
        <w:pStyle w:val="Textbody2"/>
        <w:jc w:val="center"/>
        <w:rPr>
          <w:rFonts w:ascii="Times New Roman" w:hAnsi="Times New Roman"/>
          <w:b/>
          <w:sz w:val="28"/>
        </w:rPr>
      </w:pPr>
    </w:p>
    <w:p w14:paraId="469FF0B3" w14:textId="6A492615" w:rsidR="008B6838" w:rsidRDefault="00000000">
      <w:pPr>
        <w:pStyle w:val="Textbody2"/>
        <w:jc w:val="center"/>
      </w:pPr>
      <w:r>
        <w:rPr>
          <w:rFonts w:ascii="Times New Roman" w:hAnsi="Times New Roman"/>
          <w:b/>
          <w:sz w:val="28"/>
        </w:rPr>
        <w:t>3. Организация деятельности комиссии</w:t>
      </w:r>
    </w:p>
    <w:p w14:paraId="00E1DE85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>3.1. В состав комиссии входят: председатель комиссии, заместитель председателя комиссии, секретарь комиссии и члены комиссии. Деятельность комиссии организуется председателем комиссии, а в его отсутствие - заместителем председателя комиссии.</w:t>
      </w:r>
    </w:p>
    <w:p w14:paraId="74223F79" w14:textId="77777777" w:rsidR="008B6838" w:rsidRDefault="00000000" w:rsidP="00EE5C36">
      <w:pPr>
        <w:pStyle w:val="ConsPlusNormal1"/>
        <w:widowControl/>
        <w:ind w:firstLine="709"/>
        <w:jc w:val="both"/>
      </w:pPr>
      <w:r>
        <w:rPr>
          <w:rFonts w:ascii="Times New Roman" w:hAnsi="Times New Roman"/>
          <w:sz w:val="28"/>
        </w:rPr>
        <w:t>3.2. Заседания комиссии считаются правомочными, если на них присутствуют более половины членов Комиссии.</w:t>
      </w:r>
    </w:p>
    <w:p w14:paraId="60E9F6C6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3.3. Полномочия председателя комиссии:</w:t>
      </w:r>
    </w:p>
    <w:p w14:paraId="0AACEC04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общее руководство деятельностью комиссии;</w:t>
      </w:r>
    </w:p>
    <w:p w14:paraId="26E70004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утверждение повестки, даты, времени и места заседания комиссии;</w:t>
      </w:r>
    </w:p>
    <w:p w14:paraId="06F85387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получение в установленном порядке информации, необходимой для осуществления возложенных на комиссию функций;</w:t>
      </w:r>
    </w:p>
    <w:p w14:paraId="7FA90CC0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ведение заседания комиссии.</w:t>
      </w:r>
    </w:p>
    <w:p w14:paraId="135B101F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3.4. Полномочия секретаря комиссии:</w:t>
      </w:r>
    </w:p>
    <w:p w14:paraId="27863E2B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подготовка документов к заседанию комиссии;</w:t>
      </w:r>
    </w:p>
    <w:p w14:paraId="640BC758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оповещение членов комиссии и приглашенных лиц о дате, времени и месте проведения заседания комиссии, рассматриваемых вопросах;</w:t>
      </w:r>
    </w:p>
    <w:p w14:paraId="32EB5F00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ведение протокола заседания комиссии;</w:t>
      </w:r>
    </w:p>
    <w:p w14:paraId="0AA84949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подготовка акта.</w:t>
      </w:r>
    </w:p>
    <w:p w14:paraId="75103787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3.5. Полномочия членов комиссии:</w:t>
      </w:r>
    </w:p>
    <w:p w14:paraId="0A2F3739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непосредственное участие в заседаниях комиссии;</w:t>
      </w:r>
    </w:p>
    <w:p w14:paraId="50663EE0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внесение предложений о возможных вариантах решения по рассматриваемым вопросам;</w:t>
      </w:r>
    </w:p>
    <w:p w14:paraId="7D8707EA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участие в голосовании по рассматриваемым вопросам;</w:t>
      </w:r>
    </w:p>
    <w:p w14:paraId="40479578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выполнение в установленном порядке поручений по рассматриваемым вопросам;</w:t>
      </w:r>
    </w:p>
    <w:p w14:paraId="153DE102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внесение предложений по организации деятельности комиссии.</w:t>
      </w:r>
    </w:p>
    <w:p w14:paraId="01EDB6FD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3.6. Заседания комиссии проводятся по мере поступления в комиссию документов, предусмотренных пунктом 2.4. раздела 2  настоящего  Порядка.</w:t>
      </w:r>
    </w:p>
    <w:p w14:paraId="1791B04D" w14:textId="77777777" w:rsidR="008B6838" w:rsidRDefault="00000000" w:rsidP="00EE5C36">
      <w:pPr>
        <w:pStyle w:val="Textbody2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3.7. Решение принимается простым большинством голосов путем открытого голосования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14:paraId="4B2529C7" w14:textId="77777777" w:rsidR="008B6838" w:rsidRDefault="008B6838" w:rsidP="00EE5C36">
      <w:pPr>
        <w:pStyle w:val="Textbody2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BC0A3C9" w14:textId="77777777" w:rsidR="008B6838" w:rsidRDefault="008B6838">
      <w:pPr>
        <w:pStyle w:val="ConsPlusNormal1"/>
        <w:widowControl/>
        <w:jc w:val="right"/>
        <w:rPr>
          <w:rFonts w:ascii="Times New Roman" w:hAnsi="Times New Roman"/>
          <w:sz w:val="28"/>
        </w:rPr>
      </w:pPr>
    </w:p>
    <w:p w14:paraId="585856D2" w14:textId="77777777" w:rsidR="008B6838" w:rsidRDefault="008B6838">
      <w:pPr>
        <w:pStyle w:val="ConsPlusNormal1"/>
        <w:widowControl/>
        <w:jc w:val="right"/>
        <w:rPr>
          <w:rFonts w:ascii="Times New Roman" w:hAnsi="Times New Roman"/>
          <w:sz w:val="28"/>
        </w:rPr>
      </w:pPr>
    </w:p>
    <w:p w14:paraId="5007996B" w14:textId="77777777" w:rsidR="008B6838" w:rsidRDefault="00000000">
      <w:pPr>
        <w:pStyle w:val="ConsPlusNormal1"/>
        <w:widowControl/>
        <w:jc w:val="right"/>
        <w:rPr>
          <w:rFonts w:ascii="Times New Roman" w:hAnsi="Times New Roman"/>
          <w:sz w:val="28"/>
        </w:rPr>
      </w:pPr>
      <w:r>
        <w:br w:type="page"/>
      </w:r>
    </w:p>
    <w:p w14:paraId="4E9583A0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14:paraId="58E75E3A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к Порядку принятия решений</w:t>
      </w:r>
    </w:p>
    <w:p w14:paraId="3F16AD63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о признании безнадежной к взысканию</w:t>
      </w:r>
    </w:p>
    <w:p w14:paraId="64069265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задолженности по платежам в бюджет</w:t>
      </w:r>
    </w:p>
    <w:p w14:paraId="6B2B07F4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 w14:paraId="6CDCFE9E" w14:textId="77777777" w:rsidR="008B6838" w:rsidRDefault="008B6838">
      <w:pPr>
        <w:pStyle w:val="ConsPlusNormal1"/>
        <w:widowControl/>
        <w:jc w:val="right"/>
        <w:rPr>
          <w:rFonts w:ascii="Times New Roman" w:hAnsi="Times New Roman"/>
          <w:sz w:val="28"/>
        </w:rPr>
      </w:pPr>
    </w:p>
    <w:p w14:paraId="7520F1A6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ФОРМА</w:t>
      </w:r>
    </w:p>
    <w:p w14:paraId="0BE3700F" w14:textId="77777777" w:rsidR="008B6838" w:rsidRDefault="008B6838">
      <w:pPr>
        <w:pStyle w:val="aa"/>
        <w:jc w:val="left"/>
      </w:pPr>
    </w:p>
    <w:p w14:paraId="2F4EA194" w14:textId="77777777" w:rsidR="008B6838" w:rsidRDefault="00000000">
      <w:pPr>
        <w:pStyle w:val="ConsPlusNormal1"/>
        <w:widowControl/>
        <w:jc w:val="center"/>
      </w:pPr>
      <w:r>
        <w:rPr>
          <w:rFonts w:ascii="Times New Roman" w:hAnsi="Times New Roman"/>
          <w:b/>
          <w:sz w:val="28"/>
        </w:rPr>
        <w:t xml:space="preserve">Акт </w:t>
      </w:r>
    </w:p>
    <w:p w14:paraId="76997218" w14:textId="77777777" w:rsidR="008B6838" w:rsidRDefault="00000000">
      <w:pPr>
        <w:pStyle w:val="ConsPlusNormal1"/>
        <w:widowControl/>
        <w:jc w:val="center"/>
      </w:pPr>
      <w:r>
        <w:rPr>
          <w:rFonts w:ascii="Times New Roman" w:hAnsi="Times New Roman"/>
          <w:b/>
          <w:sz w:val="28"/>
        </w:rPr>
        <w:t>комиссии о признании безнадежной к взысканию задолженности по платежам в бюджет Топкинского муниципального округа</w:t>
      </w:r>
    </w:p>
    <w:p w14:paraId="77BAFFEC" w14:textId="77777777" w:rsidR="008B6838" w:rsidRDefault="00000000">
      <w:pPr>
        <w:pStyle w:val="ConsPlusNormal1"/>
        <w:widowControl/>
        <w:jc w:val="center"/>
      </w:pPr>
      <w:r>
        <w:rPr>
          <w:rFonts w:ascii="Times New Roman" w:hAnsi="Times New Roman"/>
          <w:sz w:val="28"/>
        </w:rPr>
        <w:t>от «___» __________20__ года №____</w:t>
      </w:r>
    </w:p>
    <w:p w14:paraId="5BF8EEA7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sz w:val="28"/>
        </w:rPr>
      </w:pPr>
    </w:p>
    <w:p w14:paraId="77E8687D" w14:textId="77777777" w:rsidR="008B6838" w:rsidRDefault="00000000">
      <w:pPr>
        <w:pStyle w:val="ConsPlusNormal1"/>
        <w:widowControl/>
        <w:jc w:val="both"/>
      </w:pPr>
      <w:r>
        <w:rPr>
          <w:rFonts w:ascii="Times New Roman" w:hAnsi="Times New Roman"/>
          <w:sz w:val="28"/>
        </w:rPr>
        <w:t>Комиссией по принятию решений о признании безнадежной к взысканию задолженности по платежам в бюджет Топкинского муниципального округа (далее – Комиссия) проверены основания для принятия решения о признании задолженности по платежам в бюджет Топкинского муниципального округа безнадежной к взысканию в отношении задолженности:</w:t>
      </w:r>
    </w:p>
    <w:p w14:paraId="29FD6BDD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sz w:val="28"/>
        </w:rPr>
      </w:pPr>
    </w:p>
    <w:tbl>
      <w:tblPr>
        <w:tblW w:w="907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930"/>
        <w:gridCol w:w="1412"/>
        <w:gridCol w:w="1406"/>
        <w:gridCol w:w="1250"/>
        <w:gridCol w:w="1672"/>
        <w:gridCol w:w="1400"/>
      </w:tblGrid>
      <w:tr w:rsidR="008B6838" w14:paraId="1BB748D8" w14:textId="77777777">
        <w:trPr>
          <w:trHeight w:val="1134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B8DA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Полное</w:t>
            </w:r>
          </w:p>
          <w:p w14:paraId="2E036C8C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наименование юридического лица</w:t>
            </w:r>
          </w:p>
          <w:p w14:paraId="5467F952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(фамилия, имя, отчество физического лица)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9D0D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ИНН, ОГРН, КПП</w:t>
            </w:r>
          </w:p>
          <w:p w14:paraId="7E99C287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юридического лица (ИНН</w:t>
            </w:r>
          </w:p>
          <w:p w14:paraId="6BC8A7D5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физического</w:t>
            </w:r>
          </w:p>
          <w:p w14:paraId="0BDB7AB6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лица)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53FB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Сведения</w:t>
            </w:r>
          </w:p>
          <w:p w14:paraId="4745C968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о платеже, по которому возникла задолженность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731F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Дата</w:t>
            </w:r>
          </w:p>
          <w:p w14:paraId="1EE94C06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образования</w:t>
            </w:r>
          </w:p>
          <w:p w14:paraId="77163AE6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задолженности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76A7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КБК дохода бюджета,</w:t>
            </w:r>
          </w:p>
          <w:p w14:paraId="337AAA21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по которому возникла</w:t>
            </w:r>
          </w:p>
          <w:p w14:paraId="03DD7614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задолженность по платежу,</w:t>
            </w:r>
          </w:p>
          <w:p w14:paraId="620798AF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с указанием его</w:t>
            </w:r>
          </w:p>
          <w:p w14:paraId="58794CFC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наименования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5077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Сумма</w:t>
            </w:r>
          </w:p>
          <w:p w14:paraId="3B9AB4CE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задолженности</w:t>
            </w:r>
          </w:p>
          <w:p w14:paraId="391718EE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по платежу</w:t>
            </w:r>
          </w:p>
          <w:p w14:paraId="462430FC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(в том числе пени,</w:t>
            </w:r>
          </w:p>
          <w:p w14:paraId="75781B2B" w14:textId="77777777" w:rsidR="008B6838" w:rsidRDefault="00000000">
            <w:pPr>
              <w:jc w:val="center"/>
            </w:pPr>
            <w:r>
              <w:rPr>
                <w:b/>
                <w:sz w:val="28"/>
              </w:rPr>
              <w:t>штрафы), рублей</w:t>
            </w:r>
          </w:p>
        </w:tc>
      </w:tr>
      <w:tr w:rsidR="008B6838" w14:paraId="3A7CB300" w14:textId="77777777"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42A2" w14:textId="77777777" w:rsidR="008B6838" w:rsidRDefault="008B6838">
            <w:pPr>
              <w:rPr>
                <w:b/>
                <w:sz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3B95" w14:textId="77777777" w:rsidR="008B6838" w:rsidRDefault="008B6838">
            <w:pPr>
              <w:rPr>
                <w:b/>
                <w:sz w:val="2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B133" w14:textId="77777777" w:rsidR="008B6838" w:rsidRDefault="008B6838">
            <w:pPr>
              <w:rPr>
                <w:b/>
                <w:sz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C4ED" w14:textId="77777777" w:rsidR="008B6838" w:rsidRDefault="008B6838">
            <w:pPr>
              <w:rPr>
                <w:b/>
                <w:sz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71F2" w14:textId="77777777" w:rsidR="008B6838" w:rsidRDefault="008B6838">
            <w:pPr>
              <w:rPr>
                <w:b/>
                <w:sz w:val="28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D16" w14:textId="77777777" w:rsidR="008B6838" w:rsidRDefault="008B6838">
            <w:pPr>
              <w:rPr>
                <w:b/>
                <w:sz w:val="28"/>
              </w:rPr>
            </w:pPr>
          </w:p>
        </w:tc>
      </w:tr>
    </w:tbl>
    <w:p w14:paraId="5CEBCEB4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sz w:val="28"/>
        </w:rPr>
      </w:pPr>
    </w:p>
    <w:p w14:paraId="5D65C913" w14:textId="77777777" w:rsidR="008B6838" w:rsidRDefault="00000000">
      <w:pPr>
        <w:pStyle w:val="aa"/>
      </w:pPr>
      <w:r>
        <w:t>перед _____________________________________________________________</w:t>
      </w:r>
    </w:p>
    <w:p w14:paraId="24DFB725" w14:textId="77777777" w:rsidR="008B6838" w:rsidRDefault="00000000">
      <w:pPr>
        <w:pStyle w:val="aa"/>
        <w:spacing w:after="283"/>
        <w:jc w:val="center"/>
      </w:pPr>
      <w:r>
        <w:t>(полное наименование администратора доходов)</w:t>
      </w:r>
    </w:p>
    <w:p w14:paraId="3581C6BB" w14:textId="77777777" w:rsidR="008B6838" w:rsidRDefault="00000000">
      <w:pPr>
        <w:pStyle w:val="aa"/>
      </w:pPr>
      <w:r>
        <w:t>на основании</w:t>
      </w:r>
    </w:p>
    <w:p w14:paraId="4EB1C7ED" w14:textId="77777777" w:rsidR="008B6838" w:rsidRDefault="00000000">
      <w:pPr>
        <w:pStyle w:val="aa"/>
      </w:pPr>
      <w:r>
        <w:t xml:space="preserve"> ______________________________________________________________</w:t>
      </w:r>
    </w:p>
    <w:p w14:paraId="154FC0B1" w14:textId="77777777" w:rsidR="008B6838" w:rsidRDefault="00000000">
      <w:pPr>
        <w:pStyle w:val="aa"/>
        <w:jc w:val="center"/>
      </w:pPr>
      <w:r>
        <w:t>(указываются документы, предусмотренные пунктом 2.4. раздела 2 Порядка)</w:t>
      </w:r>
    </w:p>
    <w:p w14:paraId="2FA007DD" w14:textId="77777777" w:rsidR="008B6838" w:rsidRDefault="00000000">
      <w:pPr>
        <w:pStyle w:val="aa"/>
      </w:pPr>
      <w:r>
        <w:t>_______________________________________________________________</w:t>
      </w:r>
    </w:p>
    <w:p w14:paraId="295A80A7" w14:textId="77777777" w:rsidR="008B6838" w:rsidRDefault="00000000">
      <w:pPr>
        <w:pStyle w:val="aa"/>
      </w:pPr>
      <w:r>
        <w:t> </w:t>
      </w:r>
    </w:p>
    <w:p w14:paraId="10065891" w14:textId="77777777" w:rsidR="008B6838" w:rsidRDefault="00000000">
      <w:pPr>
        <w:pStyle w:val="aa"/>
      </w:pPr>
      <w:r>
        <w:t>Комиссией принято решение:</w:t>
      </w:r>
    </w:p>
    <w:p w14:paraId="5E807A9B" w14:textId="77777777" w:rsidR="008B6838" w:rsidRDefault="00000000">
      <w:pPr>
        <w:pStyle w:val="aa"/>
        <w:spacing w:after="283"/>
      </w:pPr>
      <w:r>
        <w:t>________________________________________________________________</w:t>
      </w:r>
    </w:p>
    <w:p w14:paraId="01EC748A" w14:textId="77777777" w:rsidR="008B6838" w:rsidRDefault="00000000">
      <w:pPr>
        <w:pStyle w:val="aa"/>
        <w:spacing w:after="283"/>
      </w:pPr>
      <w:r>
        <w:t> </w:t>
      </w:r>
    </w:p>
    <w:p w14:paraId="673F78A5" w14:textId="77777777" w:rsidR="008B6838" w:rsidRDefault="00000000">
      <w:pPr>
        <w:pStyle w:val="aa"/>
      </w:pPr>
      <w:r>
        <w:lastRenderedPageBreak/>
        <w:t>Председатель Комиссии: ___________ / ___________________ /</w:t>
      </w:r>
    </w:p>
    <w:p w14:paraId="090439B9" w14:textId="77777777" w:rsidR="008B6838" w:rsidRDefault="00000000">
      <w:pPr>
        <w:pStyle w:val="aa"/>
      </w:pPr>
      <w:r>
        <w:t xml:space="preserve">                                                 (подпись) (инициалы, фамилия)</w:t>
      </w:r>
    </w:p>
    <w:p w14:paraId="02272848" w14:textId="77777777" w:rsidR="008B6838" w:rsidRDefault="00000000">
      <w:pPr>
        <w:pStyle w:val="aa"/>
      </w:pPr>
      <w:r>
        <w:t> </w:t>
      </w:r>
    </w:p>
    <w:p w14:paraId="3340FCDE" w14:textId="77777777" w:rsidR="008B6838" w:rsidRDefault="00000000">
      <w:pPr>
        <w:pStyle w:val="aa"/>
      </w:pPr>
      <w:r>
        <w:t>Члены Комиссии: ___________ / ___________________ /</w:t>
      </w:r>
    </w:p>
    <w:p w14:paraId="5F3198A8" w14:textId="77777777" w:rsidR="008B6838" w:rsidRDefault="00000000">
      <w:pPr>
        <w:pStyle w:val="aa"/>
        <w:spacing w:after="283"/>
      </w:pPr>
      <w:r>
        <w:t xml:space="preserve">                                     (подпись) (инициалы, фамилия)</w:t>
      </w:r>
    </w:p>
    <w:p w14:paraId="0CBA44DE" w14:textId="77777777" w:rsidR="008B6838" w:rsidRDefault="00000000">
      <w:pPr>
        <w:pStyle w:val="aa"/>
        <w:jc w:val="right"/>
      </w:pPr>
      <w:r>
        <w:t> УТВЕРЖДЕН</w:t>
      </w:r>
    </w:p>
    <w:p w14:paraId="60F0B856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0DDCA438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 w14:paraId="6494BE2D" w14:textId="77777777" w:rsidR="008B6838" w:rsidRDefault="00000000">
      <w:pPr>
        <w:pStyle w:val="ConsPlusNormal1"/>
        <w:widowControl/>
        <w:jc w:val="right"/>
      </w:pPr>
      <w:r>
        <w:rPr>
          <w:rFonts w:ascii="Times New Roman" w:hAnsi="Times New Roman"/>
          <w:sz w:val="28"/>
        </w:rPr>
        <w:t>от        2026 года № -п</w:t>
      </w:r>
    </w:p>
    <w:p w14:paraId="3950A947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sz w:val="28"/>
        </w:rPr>
      </w:pPr>
    </w:p>
    <w:p w14:paraId="667AD5F8" w14:textId="77777777" w:rsidR="008B6838" w:rsidRDefault="00000000">
      <w:pPr>
        <w:pStyle w:val="ConsPlusNormal1"/>
        <w:widowControl/>
        <w:jc w:val="center"/>
      </w:pPr>
      <w:r>
        <w:rPr>
          <w:rFonts w:ascii="Times New Roman" w:hAnsi="Times New Roman"/>
          <w:b/>
          <w:sz w:val="28"/>
        </w:rPr>
        <w:t>Состав комиссии по принятию решений о признании безнадежной к взысканию задолженности по платежам в бюджет Топкинского муниципального округа</w:t>
      </w:r>
    </w:p>
    <w:p w14:paraId="116F6862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b/>
          <w:sz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B6838" w14:paraId="0DC74680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308B" w14:textId="77777777" w:rsidR="008B6838" w:rsidRDefault="00000000">
            <w:r>
              <w:rPr>
                <w:sz w:val="28"/>
              </w:rPr>
              <w:t>Председатель комиссии - заместитель главы Топкинского муниципального округа по финансам и экономике</w:t>
            </w:r>
          </w:p>
        </w:tc>
      </w:tr>
      <w:tr w:rsidR="008B6838" w14:paraId="5C2B71A9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55AC" w14:textId="77777777" w:rsidR="008B6838" w:rsidRDefault="00000000">
            <w:pPr>
              <w:jc w:val="both"/>
            </w:pPr>
            <w:r>
              <w:rPr>
                <w:sz w:val="28"/>
              </w:rPr>
              <w:t>Заместитель председателя комиссии - начальник управления экономического прогноза и анализа администрации Топкинского муниципального округа</w:t>
            </w:r>
          </w:p>
        </w:tc>
      </w:tr>
      <w:tr w:rsidR="008B6838" w14:paraId="66E7EAE4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59DB" w14:textId="77777777" w:rsidR="008B6838" w:rsidRDefault="00000000">
            <w:pPr>
              <w:jc w:val="both"/>
            </w:pPr>
            <w:r>
              <w:rPr>
                <w:sz w:val="28"/>
              </w:rPr>
              <w:t>Секретарь комиссии - заведующая сектором бюджетного отдела финансового управления администрации Топкинского муниципального округа</w:t>
            </w:r>
          </w:p>
        </w:tc>
      </w:tr>
      <w:tr w:rsidR="008B6838" w14:paraId="13717458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1FD7" w14:textId="77777777" w:rsidR="008B6838" w:rsidRDefault="00000000">
            <w:pPr>
              <w:pStyle w:val="ConsPlusNormal1"/>
              <w:widowControl/>
              <w:ind w:firstLine="0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Члены комиссии</w:t>
            </w:r>
          </w:p>
        </w:tc>
      </w:tr>
      <w:tr w:rsidR="008B6838" w14:paraId="5D543911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0367" w14:textId="77777777" w:rsidR="008B6838" w:rsidRDefault="00000000">
            <w:r>
              <w:rPr>
                <w:sz w:val="28"/>
              </w:rPr>
              <w:t>Заместитель главы Топкинского муниципального округа по АПК и капитальному строительству</w:t>
            </w:r>
          </w:p>
        </w:tc>
      </w:tr>
      <w:tr w:rsidR="008B6838" w14:paraId="39889CE2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394B" w14:textId="77777777" w:rsidR="008B6838" w:rsidRDefault="00000000">
            <w:r>
              <w:rPr>
                <w:sz w:val="28"/>
              </w:rPr>
              <w:t>Заместитель главы Топкинского муниципального округа по ЖКХ и благоустройству – начальник управления</w:t>
            </w:r>
          </w:p>
        </w:tc>
      </w:tr>
      <w:tr w:rsidR="008B6838" w14:paraId="520A8808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4B24" w14:textId="77777777" w:rsidR="008B6838" w:rsidRDefault="00000000">
            <w:r>
              <w:rPr>
                <w:sz w:val="28"/>
              </w:rPr>
              <w:t>Начальник правового управления администрации Топкинского муниципального округа</w:t>
            </w:r>
          </w:p>
        </w:tc>
      </w:tr>
      <w:tr w:rsidR="008B6838" w14:paraId="2F7EC0A0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8095" w14:textId="77777777" w:rsidR="008B6838" w:rsidRDefault="00000000">
            <w:r>
              <w:rPr>
                <w:sz w:val="28"/>
              </w:rPr>
              <w:t>Начальник финансового управления администрации Топкинского муниципального округа</w:t>
            </w:r>
          </w:p>
        </w:tc>
      </w:tr>
      <w:tr w:rsidR="008B6838" w14:paraId="0D403B5F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9491" w14:textId="77777777" w:rsidR="008B6838" w:rsidRDefault="00000000">
            <w:r>
              <w:rPr>
                <w:sz w:val="28"/>
              </w:rPr>
              <w:t>Начальник управления бухгалтерского учета, отчетности и финансов администрации Топкинского муниципального округа</w:t>
            </w:r>
          </w:p>
        </w:tc>
      </w:tr>
      <w:tr w:rsidR="008B6838" w14:paraId="4C30990C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63EE" w14:textId="77777777" w:rsidR="008B6838" w:rsidRDefault="00000000">
            <w:r>
              <w:rPr>
                <w:sz w:val="28"/>
              </w:rPr>
              <w:t>Начальник управления образования администрации Топкинского муниципального округа</w:t>
            </w:r>
          </w:p>
        </w:tc>
      </w:tr>
      <w:tr w:rsidR="008B6838" w14:paraId="75926BEC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374C" w14:textId="77777777" w:rsidR="008B6838" w:rsidRDefault="00000000">
            <w:r>
              <w:rPr>
                <w:sz w:val="28"/>
              </w:rPr>
              <w:t>Начальник управления культуры спорта и молодежной политики администрации Топкинского муниципального округа</w:t>
            </w:r>
          </w:p>
        </w:tc>
      </w:tr>
      <w:tr w:rsidR="008B6838" w14:paraId="6518B0DE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2CC1" w14:textId="77777777" w:rsidR="008B6838" w:rsidRDefault="00000000">
            <w:r>
              <w:rPr>
                <w:sz w:val="28"/>
              </w:rPr>
              <w:t>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8B6838" w14:paraId="3FCBAA62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1CCC" w14:textId="77777777" w:rsidR="008B6838" w:rsidRDefault="00000000">
            <w:r>
              <w:rPr>
                <w:sz w:val="28"/>
              </w:rPr>
              <w:t>Председатель Комитета по управлению муниципальным имуществом администрации Топкинского муниципального округа</w:t>
            </w:r>
          </w:p>
        </w:tc>
      </w:tr>
    </w:tbl>
    <w:p w14:paraId="03543737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sz w:val="28"/>
        </w:rPr>
      </w:pPr>
    </w:p>
    <w:p w14:paraId="50D6E2A4" w14:textId="77777777" w:rsidR="008B6838" w:rsidRDefault="008B6838">
      <w:pPr>
        <w:pStyle w:val="ConsPlusNormal1"/>
        <w:widowControl/>
        <w:jc w:val="both"/>
        <w:rPr>
          <w:rFonts w:ascii="Times New Roman" w:hAnsi="Times New Roman"/>
          <w:sz w:val="28"/>
        </w:rPr>
      </w:pPr>
    </w:p>
    <w:p w14:paraId="5EC1871E" w14:textId="77777777" w:rsidR="008B6838" w:rsidRDefault="00000000">
      <w:pPr>
        <w:pStyle w:val="ConsPlusNormal1"/>
        <w:widowControl/>
        <w:jc w:val="right"/>
      </w:pPr>
      <w:r>
        <w:t xml:space="preserve">                                                                                      </w:t>
      </w:r>
    </w:p>
    <w:sectPr w:rsidR="008B6838">
      <w:headerReference w:type="even" r:id="rId22"/>
      <w:headerReference w:type="default" r:id="rId23"/>
      <w:headerReference w:type="first" r:id="rId24"/>
      <w:pgSz w:w="11906" w:h="16838"/>
      <w:pgMar w:top="1134" w:right="1134" w:bottom="568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40D5" w14:textId="77777777" w:rsidR="001402E5" w:rsidRDefault="001402E5">
      <w:r>
        <w:separator/>
      </w:r>
    </w:p>
  </w:endnote>
  <w:endnote w:type="continuationSeparator" w:id="0">
    <w:p w14:paraId="4C2E8EC6" w14:textId="77777777" w:rsidR="001402E5" w:rsidRDefault="0014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PT Astra Serif">
    <w:altName w:val="Arial"/>
    <w:charset w:val="00"/>
    <w:family w:val="roman"/>
    <w:pitch w:val="default"/>
  </w:font>
  <w:font w:name="XO Thames">
    <w:altName w:val="Cambria"/>
    <w:charset w:val="01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17B3E" w14:textId="77777777" w:rsidR="001402E5" w:rsidRDefault="001402E5">
      <w:r>
        <w:separator/>
      </w:r>
    </w:p>
  </w:footnote>
  <w:footnote w:type="continuationSeparator" w:id="0">
    <w:p w14:paraId="469369AD" w14:textId="77777777" w:rsidR="001402E5" w:rsidRDefault="00140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BBCB" w14:textId="77777777" w:rsidR="008B6838" w:rsidRDefault="008B683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B6F1" w14:textId="66237FC4" w:rsidR="008B6838" w:rsidRDefault="009D0F2E">
    <w:pPr>
      <w:pStyle w:val="ae"/>
    </w:pPr>
    <w:r>
      <w:rPr>
        <w:noProof/>
      </w:rPr>
      <w:pict w14:anchorId="28D43F0E">
        <v:shape id="Picture 1" o:spid="_x0000_s1026" style="position:absolute;margin-left:0;margin-top:.05pt;width:9.9pt;height:11.4pt;z-index:-50331646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" o:allowincell="f" adj="-11796480,,5400" path="m,l,21600r21600,l21600,,,xe" stroked="f" strokeweight="0">
          <v:stroke joinstyle="miter"/>
          <v:formulas/>
          <v:path arrowok="t" o:connecttype="custom" textboxrect="0,0,21927,21884"/>
          <v:textbox inset=".04mm,.04mm,.04mm,.04mm">
            <w:txbxContent>
              <w:p w14:paraId="02D00A90" w14:textId="77777777" w:rsidR="008B6838" w:rsidRDefault="008B6838">
                <w:pPr>
                  <w:pStyle w:val="1a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5B203BDF">
        <v:rect id="Врезка2" o:spid="_x0000_s1025" style="position:absolute;margin-left:0;margin-top:.05pt;width:71.55pt;height:11.45pt;z-index:-503316447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" o:allowincell="f" filled="f" stroked="f" strokeweight="0">
          <v:textbox style="mso-fit-shape-to-text:t" inset="0,0,0,0">
            <w:txbxContent>
              <w:p w14:paraId="4E674D21" w14:textId="77777777" w:rsidR="008B6838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8A12" w14:textId="77777777" w:rsidR="008B6838" w:rsidRDefault="008B683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3E5"/>
    <w:multiLevelType w:val="multilevel"/>
    <w:tmpl w:val="DCDEBC50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911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6838"/>
    <w:rsid w:val="001402E5"/>
    <w:rsid w:val="008B6838"/>
    <w:rsid w:val="009D0F2E"/>
    <w:rsid w:val="00A349B2"/>
    <w:rsid w:val="00E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8529D"/>
  <w15:docId w15:val="{5242E72A-F3A9-4C53-B0A2-1EE8970C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1"/>
    <w:link w:val="11"/>
    <w:qFormat/>
    <w:rPr>
      <w:rFonts w:ascii="PT Astra Serif" w:hAnsi="PT Astra Serif"/>
      <w:sz w:val="28"/>
    </w:rPr>
  </w:style>
  <w:style w:type="character" w:customStyle="1" w:styleId="12">
    <w:name w:val="Указатель1"/>
    <w:link w:val="110"/>
    <w:qFormat/>
    <w:rPr>
      <w:rFonts w:ascii="PT Astra Serif" w:hAnsi="PT Astra Serif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31">
    <w:name w:val="Основной текст с отступом 31"/>
    <w:link w:val="311"/>
    <w:qFormat/>
    <w:rPr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20">
    <w:name w:val="Заголовок2"/>
    <w:link w:val="211"/>
    <w:qFormat/>
    <w:rPr>
      <w:rFonts w:ascii="PT Astra Serif" w:hAnsi="PT Astra Serif"/>
      <w:sz w:val="28"/>
    </w:rPr>
  </w:style>
  <w:style w:type="character" w:customStyle="1" w:styleId="WW8Num16z0">
    <w:name w:val="WW8Num16z0"/>
    <w:link w:val="WW8Num16z01"/>
    <w:qFormat/>
  </w:style>
  <w:style w:type="character" w:customStyle="1" w:styleId="21">
    <w:name w:val="Основной текст 21"/>
    <w:link w:val="2110"/>
    <w:qFormat/>
    <w:rPr>
      <w:sz w:val="28"/>
    </w:rPr>
  </w:style>
  <w:style w:type="character" w:customStyle="1" w:styleId="13">
    <w:name w:val="Название объекта1"/>
    <w:link w:val="22"/>
    <w:qFormat/>
    <w:rPr>
      <w:rFonts w:ascii="PT Astra Serif" w:hAnsi="PT Astra Serif"/>
      <w:i/>
      <w:sz w:val="24"/>
    </w:rPr>
  </w:style>
  <w:style w:type="character" w:customStyle="1" w:styleId="Heading31">
    <w:name w:val="Heading 31"/>
    <w:qFormat/>
    <w:rPr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WW8Num8z3">
    <w:name w:val="WW8Num8z3"/>
    <w:link w:val="WW8Num8z31"/>
    <w:qFormat/>
    <w:rPr>
      <w:rFonts w:ascii="Symbol" w:hAnsi="Symbol"/>
    </w:rPr>
  </w:style>
  <w:style w:type="character" w:customStyle="1" w:styleId="WW8Num14z0">
    <w:name w:val="WW8Num14z0"/>
    <w:link w:val="WW8Num14z01"/>
    <w:qFormat/>
  </w:style>
  <w:style w:type="character" w:customStyle="1" w:styleId="WW8Num2z0">
    <w:name w:val="WW8Num2z0"/>
    <w:link w:val="WW8Num2z01"/>
    <w:qFormat/>
  </w:style>
  <w:style w:type="character" w:customStyle="1" w:styleId="WW8Num25z0">
    <w:name w:val="WW8Num25z0"/>
    <w:link w:val="WW8Num25z01"/>
    <w:qFormat/>
  </w:style>
  <w:style w:type="character" w:customStyle="1" w:styleId="WW8Num9z3">
    <w:name w:val="WW8Num9z3"/>
    <w:link w:val="WW8Num9z31"/>
    <w:qFormat/>
    <w:rPr>
      <w:rFonts w:ascii="Symbol" w:hAnsi="Symbol"/>
    </w:rPr>
  </w:style>
  <w:style w:type="character" w:customStyle="1" w:styleId="WW8Num17z0">
    <w:name w:val="WW8Num17z0"/>
    <w:link w:val="WW8Num17z01"/>
    <w:qFormat/>
  </w:style>
  <w:style w:type="character" w:customStyle="1" w:styleId="WW8Num11z0">
    <w:name w:val="WW8Num11z0"/>
    <w:link w:val="WW8Num11z01"/>
    <w:qFormat/>
    <w:rPr>
      <w:rFonts w:ascii="Wingdings" w:hAnsi="Wingdings"/>
    </w:rPr>
  </w:style>
  <w:style w:type="character" w:customStyle="1" w:styleId="Textbody">
    <w:name w:val="Text body"/>
    <w:link w:val="Textbody1"/>
    <w:qFormat/>
    <w:rPr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WW8Num8z0">
    <w:name w:val="WW8Num8z0"/>
    <w:link w:val="WW8Num8z01"/>
    <w:qFormat/>
    <w:rPr>
      <w:rFonts w:ascii="Times New Roman" w:hAnsi="Times New Roman"/>
    </w:rPr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14">
    <w:name w:val="Название объекта1"/>
    <w:link w:val="111"/>
    <w:qFormat/>
    <w:rPr>
      <w:sz w:val="28"/>
    </w:rPr>
  </w:style>
  <w:style w:type="character" w:customStyle="1" w:styleId="Textbodyindent">
    <w:name w:val="Text body indent"/>
    <w:qFormat/>
    <w:rPr>
      <w:sz w:val="28"/>
    </w:rPr>
  </w:style>
  <w:style w:type="character" w:styleId="a3">
    <w:name w:val="page number"/>
    <w:basedOn w:val="15"/>
    <w:qFormat/>
  </w:style>
  <w:style w:type="character" w:customStyle="1" w:styleId="WW8Num12z0">
    <w:name w:val="WW8Num12z0"/>
    <w:link w:val="WW8Num12z0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Table">
    <w:name w:val="Table!Таблица"/>
    <w:link w:val="Table1"/>
    <w:qFormat/>
    <w:rPr>
      <w:rFonts w:ascii="Arial" w:hAnsi="Arial"/>
      <w:color w:val="000000"/>
      <w:sz w:val="24"/>
    </w:rPr>
  </w:style>
  <w:style w:type="character" w:customStyle="1" w:styleId="WW8Num1z0">
    <w:name w:val="WW8Num1z0"/>
    <w:link w:val="WW8Num1z01"/>
    <w:qFormat/>
  </w:style>
  <w:style w:type="character" w:customStyle="1" w:styleId="caption11">
    <w:name w:val="caption11"/>
    <w:link w:val="caption12"/>
    <w:qFormat/>
    <w:rPr>
      <w:rFonts w:ascii="PT Astra Serif" w:hAnsi="PT Astra Serif"/>
      <w:i/>
      <w:sz w:val="24"/>
    </w:rPr>
  </w:style>
  <w:style w:type="character" w:customStyle="1" w:styleId="WW8Num5z0">
    <w:name w:val="WW8Num5z0"/>
    <w:link w:val="WW8Num5z01"/>
    <w:qFormat/>
  </w:style>
  <w:style w:type="character" w:customStyle="1" w:styleId="WW8Num9z0">
    <w:name w:val="WW8Num9z0"/>
    <w:link w:val="WW8Num9z01"/>
    <w:qFormat/>
    <w:rPr>
      <w:rFonts w:ascii="Times New Roman" w:hAnsi="Times New Roman"/>
    </w:rPr>
  </w:style>
  <w:style w:type="character" w:customStyle="1" w:styleId="WW8Num8z1">
    <w:name w:val="WW8Num8z1"/>
    <w:link w:val="WW8Num8z11"/>
    <w:qFormat/>
    <w:rPr>
      <w:rFonts w:ascii="Courier New" w:hAnsi="Courier New"/>
    </w:rPr>
  </w:style>
  <w:style w:type="character" w:customStyle="1" w:styleId="WW8Num10z0">
    <w:name w:val="WW8Num10z0"/>
    <w:link w:val="WW8Num10z01"/>
    <w:qFormat/>
  </w:style>
  <w:style w:type="character" w:customStyle="1" w:styleId="a4">
    <w:name w:val="Заголовок таблицы"/>
    <w:basedOn w:val="a5"/>
    <w:link w:val="16"/>
    <w:qFormat/>
    <w:rPr>
      <w:b/>
    </w:rPr>
  </w:style>
  <w:style w:type="character" w:customStyle="1" w:styleId="Heading51">
    <w:name w:val="Heading 51"/>
    <w:qFormat/>
    <w:rPr>
      <w:sz w:val="26"/>
    </w:rPr>
  </w:style>
  <w:style w:type="character" w:customStyle="1" w:styleId="WW8Num3z0">
    <w:name w:val="WW8Num3z0"/>
    <w:link w:val="WW8Num3z01"/>
    <w:qFormat/>
  </w:style>
  <w:style w:type="character" w:customStyle="1" w:styleId="Heading11">
    <w:name w:val="Heading 11"/>
    <w:qFormat/>
    <w:rPr>
      <w:b/>
      <w:sz w:val="36"/>
    </w:rPr>
  </w:style>
  <w:style w:type="character" w:customStyle="1" w:styleId="WW8Num18z2">
    <w:name w:val="WW8Num18z2"/>
    <w:link w:val="WW8Num18z21"/>
    <w:qFormat/>
    <w:rPr>
      <w:rFonts w:ascii="Wingdings" w:hAnsi="Wingdings"/>
    </w:rPr>
  </w:style>
  <w:style w:type="character" w:customStyle="1" w:styleId="17">
    <w:name w:val="Текст выноски1"/>
    <w:link w:val="18"/>
    <w:qFormat/>
    <w:rPr>
      <w:rFonts w:ascii="Tahoma" w:hAnsi="Tahoma"/>
      <w:sz w:val="16"/>
    </w:rPr>
  </w:style>
  <w:style w:type="character" w:customStyle="1" w:styleId="WW8Num24z0">
    <w:name w:val="WW8Num24z0"/>
    <w:link w:val="WW8Num24z01"/>
    <w:qFormat/>
  </w:style>
  <w:style w:type="character" w:customStyle="1" w:styleId="WW8Num18z0">
    <w:name w:val="WW8Num18z0"/>
    <w:link w:val="WW8Num18z01"/>
    <w:qFormat/>
    <w:rPr>
      <w:rFonts w:ascii="Symbol" w:hAnsi="Symbol"/>
    </w:rPr>
  </w:style>
  <w:style w:type="character" w:customStyle="1" w:styleId="210">
    <w:name w:val="Основной текст с отступом 21"/>
    <w:link w:val="2111"/>
    <w:qFormat/>
    <w:rPr>
      <w:sz w:val="28"/>
    </w:rPr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</w:style>
  <w:style w:type="character" w:customStyle="1" w:styleId="a7">
    <w:name w:val="Обычный (веб)"/>
    <w:link w:val="19"/>
    <w:qFormat/>
    <w:rPr>
      <w:sz w:val="24"/>
    </w:rPr>
  </w:style>
  <w:style w:type="character" w:customStyle="1" w:styleId="15">
    <w:name w:val="Основной шрифт абзаца1"/>
    <w:link w:val="112"/>
    <w:qFormat/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a8">
    <w:name w:val="Содержимое врезки"/>
    <w:link w:val="1a"/>
    <w:qFormat/>
  </w:style>
  <w:style w:type="character" w:customStyle="1" w:styleId="WW8Num21z0">
    <w:name w:val="WW8Num21z0"/>
    <w:link w:val="WW8Num21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23z0">
    <w:name w:val="WW8Num23z0"/>
    <w:link w:val="WW8Num23z01"/>
    <w:qFormat/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WW8Num4z0">
    <w:name w:val="WW8Num4z0"/>
    <w:link w:val="WW8Num4z01"/>
    <w:qFormat/>
  </w:style>
  <w:style w:type="character" w:customStyle="1" w:styleId="a9">
    <w:name w:val="Колонтитул"/>
    <w:link w:val="1b"/>
    <w:qFormat/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18z1">
    <w:name w:val="WW8Num18z1"/>
    <w:link w:val="WW8Num18z11"/>
    <w:qFormat/>
    <w:rPr>
      <w:rFonts w:ascii="Courier New" w:hAnsi="Courier New"/>
    </w:rPr>
  </w:style>
  <w:style w:type="character" w:customStyle="1" w:styleId="WW8Num7z0">
    <w:name w:val="WW8Num7z0"/>
    <w:link w:val="WW8Num7z01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a5">
    <w:name w:val="Содержимое таблицы"/>
    <w:link w:val="1c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Table0">
    <w:name w:val="Table!"/>
    <w:link w:val="Table10"/>
    <w:qFormat/>
    <w:rPr>
      <w:rFonts w:ascii="Arial" w:hAnsi="Arial"/>
      <w:b/>
      <w:color w:val="000000"/>
      <w:sz w:val="24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23">
    <w:name w:val="Указатель2"/>
    <w:link w:val="2112"/>
    <w:qFormat/>
    <w:rPr>
      <w:rFonts w:ascii="PT Astra Serif" w:hAnsi="PT Astra Serif"/>
    </w:rPr>
  </w:style>
  <w:style w:type="character" w:customStyle="1" w:styleId="WW8Num15z1">
    <w:name w:val="WW8Num15z1"/>
    <w:link w:val="WW8Num15z11"/>
    <w:qFormat/>
    <w:rPr>
      <w:rFonts w:ascii="Times New Roman" w:hAnsi="Times New Roman"/>
    </w:rPr>
  </w:style>
  <w:style w:type="character" w:customStyle="1" w:styleId="WW8Num19z0">
    <w:name w:val="WW8Num19z0"/>
    <w:link w:val="WW8Num19z01"/>
    <w:qFormat/>
  </w:style>
  <w:style w:type="character" w:customStyle="1" w:styleId="Header1">
    <w:name w:val="Head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WW8Num8z2">
    <w:name w:val="WW8Num8z2"/>
    <w:link w:val="WW8Num8z21"/>
    <w:qFormat/>
    <w:rPr>
      <w:rFonts w:ascii="Wingdings" w:hAnsi="Wingdings"/>
    </w:rPr>
  </w:style>
  <w:style w:type="character" w:customStyle="1" w:styleId="Heading41">
    <w:name w:val="Heading 41"/>
    <w:qFormat/>
    <w:rPr>
      <w:sz w:val="28"/>
    </w:rPr>
  </w:style>
  <w:style w:type="character" w:customStyle="1" w:styleId="1d">
    <w:name w:val="1 Знак"/>
    <w:link w:val="113"/>
    <w:qFormat/>
    <w:rPr>
      <w:rFonts w:ascii="Verdana" w:hAnsi="Verdana"/>
    </w:rPr>
  </w:style>
  <w:style w:type="character" w:customStyle="1" w:styleId="Heading21">
    <w:name w:val="Heading 21"/>
    <w:qFormat/>
    <w:rPr>
      <w:sz w:val="28"/>
    </w:rPr>
  </w:style>
  <w:style w:type="character" w:customStyle="1" w:styleId="WW8Num15z0">
    <w:name w:val="WW8Num15z0"/>
    <w:link w:val="WW8Num15z01"/>
    <w:qFormat/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1e">
    <w:name w:val="Схема документа1"/>
    <w:link w:val="114"/>
    <w:qFormat/>
    <w:rPr>
      <w:rFonts w:ascii="Tahoma" w:hAnsi="Tahoma"/>
    </w:rPr>
  </w:style>
  <w:style w:type="character" w:customStyle="1" w:styleId="WW8Num3z1">
    <w:name w:val="WW8Num3z1"/>
    <w:link w:val="WW8Num3z11"/>
    <w:qFormat/>
    <w:rPr>
      <w:rFonts w:ascii="Times New Roman" w:hAnsi="Times New Roman"/>
    </w:rPr>
  </w:style>
  <w:style w:type="character" w:customStyle="1" w:styleId="Heading61">
    <w:name w:val="Heading 61"/>
    <w:qFormat/>
    <w:rPr>
      <w:sz w:val="26"/>
    </w:rPr>
  </w:style>
  <w:style w:type="paragraph" w:customStyle="1" w:styleId="24">
    <w:name w:val="Заголовок2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ascii="PT Astra Serif" w:hAnsi="PT Astra Serif"/>
    </w:rPr>
  </w:style>
  <w:style w:type="paragraph" w:styleId="ac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5">
    <w:name w:val="Указатель2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212">
    <w:name w:val="Заголовок21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213">
    <w:name w:val="Указатель21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211">
    <w:name w:val="Заголовок211"/>
    <w:basedOn w:val="a"/>
    <w:next w:val="aa"/>
    <w:link w:val="2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2112">
    <w:name w:val="Указатель211"/>
    <w:basedOn w:val="a"/>
    <w:link w:val="23"/>
    <w:qFormat/>
    <w:rPr>
      <w:rFonts w:ascii="PT Astra Serif" w:hAnsi="PT Astra Serif"/>
    </w:rPr>
  </w:style>
  <w:style w:type="paragraph" w:customStyle="1" w:styleId="11">
    <w:name w:val="Заголовок11"/>
    <w:basedOn w:val="a"/>
    <w:next w:val="aa"/>
    <w:link w:val="1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0">
    <w:name w:val="Указатель11"/>
    <w:basedOn w:val="a"/>
    <w:link w:val="12"/>
    <w:qFormat/>
    <w:rPr>
      <w:rFonts w:ascii="PT Astra Serif" w:hAnsi="PT Astra Serif"/>
    </w:rPr>
  </w:style>
  <w:style w:type="paragraph" w:styleId="26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311">
    <w:name w:val="Основной текст с отступом 311"/>
    <w:basedOn w:val="a"/>
    <w:link w:val="31"/>
    <w:qFormat/>
    <w:pPr>
      <w:ind w:firstLine="709"/>
      <w:jc w:val="both"/>
    </w:pPr>
    <w:rPr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16z01">
    <w:name w:val="WW8Num16z01"/>
    <w:link w:val="WW8Num16z0"/>
    <w:qFormat/>
  </w:style>
  <w:style w:type="paragraph" w:customStyle="1" w:styleId="2110">
    <w:name w:val="Основной текст 211"/>
    <w:basedOn w:val="a"/>
    <w:link w:val="21"/>
    <w:qFormat/>
    <w:rPr>
      <w:sz w:val="28"/>
    </w:rPr>
  </w:style>
  <w:style w:type="paragraph" w:customStyle="1" w:styleId="22">
    <w:name w:val="Название объекта2"/>
    <w:basedOn w:val="a"/>
    <w:link w:val="13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WW8Num8z31">
    <w:name w:val="WW8Num8z31"/>
    <w:link w:val="WW8Num8z3"/>
    <w:qFormat/>
    <w:rPr>
      <w:rFonts w:ascii="Symbol" w:hAnsi="Symbol"/>
    </w:rPr>
  </w:style>
  <w:style w:type="paragraph" w:customStyle="1" w:styleId="WW8Num14z01">
    <w:name w:val="WW8Num14z01"/>
    <w:link w:val="WW8Num14z0"/>
    <w:qFormat/>
  </w:style>
  <w:style w:type="paragraph" w:customStyle="1" w:styleId="WW8Num2z01">
    <w:name w:val="WW8Num2z01"/>
    <w:link w:val="WW8Num2z0"/>
    <w:qFormat/>
  </w:style>
  <w:style w:type="paragraph" w:customStyle="1" w:styleId="WW8Num25z01">
    <w:name w:val="WW8Num25z01"/>
    <w:link w:val="WW8Num25z0"/>
    <w:qFormat/>
  </w:style>
  <w:style w:type="paragraph" w:customStyle="1" w:styleId="WW8Num9z31">
    <w:name w:val="WW8Num9z31"/>
    <w:link w:val="WW8Num9z3"/>
    <w:qFormat/>
    <w:rPr>
      <w:rFonts w:ascii="Symbol" w:hAnsi="Symbol"/>
    </w:rPr>
  </w:style>
  <w:style w:type="paragraph" w:customStyle="1" w:styleId="WW8Num17z01">
    <w:name w:val="WW8Num17z01"/>
    <w:link w:val="WW8Num17z0"/>
    <w:qFormat/>
  </w:style>
  <w:style w:type="paragraph" w:customStyle="1" w:styleId="WW8Num11z01">
    <w:name w:val="WW8Num11z01"/>
    <w:link w:val="WW8Num11z0"/>
    <w:qFormat/>
    <w:rPr>
      <w:rFonts w:ascii="Wingdings" w:hAnsi="Wingdings"/>
    </w:rPr>
  </w:style>
  <w:style w:type="paragraph" w:customStyle="1" w:styleId="Textbody1">
    <w:name w:val="Text body1"/>
    <w:basedOn w:val="a"/>
    <w:link w:val="Textbody"/>
    <w:qFormat/>
    <w:pPr>
      <w:spacing w:after="140" w:line="276" w:lineRule="auto"/>
    </w:pPr>
    <w:rPr>
      <w:rFonts w:ascii="PT Astra Serif" w:hAnsi="PT Astra Serif"/>
      <w:sz w:val="24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8z01">
    <w:name w:val="WW8Num8z01"/>
    <w:link w:val="WW8Num8z0"/>
    <w:qFormat/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111">
    <w:name w:val="Название объекта11"/>
    <w:basedOn w:val="a"/>
    <w:next w:val="a"/>
    <w:link w:val="14"/>
    <w:qFormat/>
    <w:pPr>
      <w:jc w:val="center"/>
    </w:pPr>
    <w:rPr>
      <w:sz w:val="28"/>
    </w:rPr>
  </w:style>
  <w:style w:type="paragraph" w:styleId="ad">
    <w:name w:val="Body Text Indent"/>
    <w:basedOn w:val="a"/>
    <w:pPr>
      <w:ind w:firstLine="993"/>
      <w:jc w:val="both"/>
    </w:pPr>
    <w:rPr>
      <w:sz w:val="28"/>
    </w:rPr>
  </w:style>
  <w:style w:type="paragraph" w:customStyle="1" w:styleId="PageNumber1">
    <w:name w:val="Page Number1"/>
    <w:basedOn w:val="112"/>
    <w:qFormat/>
  </w:style>
  <w:style w:type="paragraph" w:customStyle="1" w:styleId="WW8Num12z01">
    <w:name w:val="WW8Num12z01"/>
    <w:link w:val="WW8Num12z0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Table1">
    <w:name w:val="Table!Таблица1"/>
    <w:link w:val="Table"/>
    <w:qFormat/>
    <w:rPr>
      <w:rFonts w:ascii="Arial" w:hAnsi="Arial"/>
      <w:sz w:val="24"/>
    </w:rPr>
  </w:style>
  <w:style w:type="paragraph" w:customStyle="1" w:styleId="WW8Num1z01">
    <w:name w:val="WW8Num1z01"/>
    <w:link w:val="WW8Num1z0"/>
    <w:qFormat/>
  </w:style>
  <w:style w:type="paragraph" w:customStyle="1" w:styleId="caption12">
    <w:name w:val="caption12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5z01">
    <w:name w:val="WW8Num5z01"/>
    <w:link w:val="WW8Num5z0"/>
    <w:qFormat/>
  </w:style>
  <w:style w:type="paragraph" w:customStyle="1" w:styleId="WW8Num9z01">
    <w:name w:val="WW8Num9z01"/>
    <w:link w:val="WW8Num9z0"/>
    <w:qFormat/>
  </w:style>
  <w:style w:type="paragraph" w:customStyle="1" w:styleId="WW8Num8z11">
    <w:name w:val="WW8Num8z11"/>
    <w:link w:val="WW8Num8z1"/>
    <w:qFormat/>
    <w:rPr>
      <w:rFonts w:ascii="Courier New" w:hAnsi="Courier New"/>
    </w:rPr>
  </w:style>
  <w:style w:type="paragraph" w:customStyle="1" w:styleId="WW8Num10z01">
    <w:name w:val="WW8Num10z01"/>
    <w:link w:val="WW8Num10z0"/>
    <w:qFormat/>
  </w:style>
  <w:style w:type="paragraph" w:customStyle="1" w:styleId="1c">
    <w:name w:val="Содержимое таблицы1"/>
    <w:basedOn w:val="a"/>
    <w:link w:val="a5"/>
    <w:qFormat/>
    <w:pPr>
      <w:widowControl w:val="0"/>
    </w:pPr>
  </w:style>
  <w:style w:type="paragraph" w:customStyle="1" w:styleId="16">
    <w:name w:val="Заголовок таблицы1"/>
    <w:basedOn w:val="1c"/>
    <w:link w:val="a4"/>
    <w:qFormat/>
    <w:pPr>
      <w:jc w:val="center"/>
    </w:pPr>
    <w:rPr>
      <w:b/>
    </w:rPr>
  </w:style>
  <w:style w:type="paragraph" w:customStyle="1" w:styleId="WW8Num3z01">
    <w:name w:val="WW8Num3z01"/>
    <w:link w:val="WW8Num3z0"/>
    <w:qFormat/>
  </w:style>
  <w:style w:type="paragraph" w:customStyle="1" w:styleId="WW8Num18z21">
    <w:name w:val="WW8Num18z21"/>
    <w:link w:val="WW8Num18z2"/>
    <w:qFormat/>
    <w:rPr>
      <w:rFonts w:ascii="Wingdings" w:hAnsi="Wingdings"/>
    </w:rPr>
  </w:style>
  <w:style w:type="paragraph" w:customStyle="1" w:styleId="18">
    <w:name w:val="Текст выноски1"/>
    <w:basedOn w:val="a"/>
    <w:link w:val="17"/>
    <w:qFormat/>
    <w:rPr>
      <w:rFonts w:ascii="Tahoma" w:hAnsi="Tahoma"/>
      <w:sz w:val="16"/>
    </w:rPr>
  </w:style>
  <w:style w:type="paragraph" w:customStyle="1" w:styleId="WW8Num24z01">
    <w:name w:val="WW8Num24z01"/>
    <w:link w:val="WW8Num24z0"/>
    <w:qFormat/>
  </w:style>
  <w:style w:type="paragraph" w:customStyle="1" w:styleId="WW8Num18z01">
    <w:name w:val="WW8Num18z01"/>
    <w:link w:val="WW8Num18z0"/>
    <w:qFormat/>
    <w:rPr>
      <w:rFonts w:ascii="Symbol" w:hAnsi="Symbol"/>
    </w:rPr>
  </w:style>
  <w:style w:type="paragraph" w:customStyle="1" w:styleId="2111">
    <w:name w:val="Основной текст с отступом 211"/>
    <w:basedOn w:val="a"/>
    <w:link w:val="210"/>
    <w:qFormat/>
    <w:pPr>
      <w:ind w:left="426" w:hanging="426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DefaultParagraphFont1">
    <w:name w:val="Default Paragraph Font1"/>
    <w:qFormat/>
  </w:style>
  <w:style w:type="paragraph" w:customStyle="1" w:styleId="1b">
    <w:name w:val="Колонтитул1"/>
    <w:basedOn w:val="a"/>
    <w:link w:val="a9"/>
    <w:qFormat/>
    <w:pPr>
      <w:tabs>
        <w:tab w:val="center" w:pos="4819"/>
        <w:tab w:val="right" w:pos="9638"/>
      </w:tabs>
    </w:pPr>
  </w:style>
  <w:style w:type="paragraph" w:customStyle="1" w:styleId="19">
    <w:name w:val="Обычный (веб)1"/>
    <w:basedOn w:val="a"/>
    <w:link w:val="a7"/>
    <w:qFormat/>
    <w:pPr>
      <w:spacing w:before="100" w:after="100"/>
    </w:pPr>
    <w:rPr>
      <w:sz w:val="24"/>
    </w:rPr>
  </w:style>
  <w:style w:type="paragraph" w:customStyle="1" w:styleId="112">
    <w:name w:val="Основной шрифт абзаца11"/>
    <w:link w:val="15"/>
    <w:qFormat/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1a">
    <w:name w:val="Содержимое врезки1"/>
    <w:basedOn w:val="a"/>
    <w:link w:val="a8"/>
    <w:qFormat/>
  </w:style>
  <w:style w:type="paragraph" w:customStyle="1" w:styleId="WW8Num21z01">
    <w:name w:val="WW8Num21z01"/>
    <w:link w:val="WW8Num21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23z01">
    <w:name w:val="WW8Num23z01"/>
    <w:link w:val="WW8Num23z0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4z01">
    <w:name w:val="WW8Num4z01"/>
    <w:link w:val="WW8Num4z0"/>
    <w:qFormat/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WW8Num7z01">
    <w:name w:val="WW8Num7z01"/>
    <w:link w:val="WW8Num7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27">
    <w:name w:val="Основной шрифт абзаца2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Table10">
    <w:name w:val="Table!1"/>
    <w:next w:val="Table1"/>
    <w:link w:val="Table0"/>
    <w:qFormat/>
    <w:pPr>
      <w:jc w:val="center"/>
    </w:pPr>
    <w:rPr>
      <w:rFonts w:ascii="Arial" w:hAnsi="Arial"/>
      <w:b/>
      <w:sz w:val="24"/>
    </w:rPr>
  </w:style>
  <w:style w:type="paragraph" w:customStyle="1" w:styleId="WW8Num15z11">
    <w:name w:val="WW8Num15z11"/>
    <w:link w:val="WW8Num15z1"/>
    <w:qFormat/>
  </w:style>
  <w:style w:type="paragraph" w:customStyle="1" w:styleId="WW8Num19z01">
    <w:name w:val="WW8Num19z01"/>
    <w:link w:val="WW8Num19z0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8z21">
    <w:name w:val="WW8Num8z21"/>
    <w:link w:val="WW8Num8z2"/>
    <w:qFormat/>
    <w:rPr>
      <w:rFonts w:ascii="Wingdings" w:hAnsi="Wingdings"/>
    </w:rPr>
  </w:style>
  <w:style w:type="paragraph" w:customStyle="1" w:styleId="113">
    <w:name w:val="1 Знак1"/>
    <w:basedOn w:val="a"/>
    <w:link w:val="1d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15z01">
    <w:name w:val="WW8Num15z01"/>
    <w:link w:val="WW8Num15z0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114">
    <w:name w:val="Схема документа11"/>
    <w:basedOn w:val="a"/>
    <w:link w:val="1e"/>
    <w:qFormat/>
    <w:rPr>
      <w:rFonts w:ascii="Tahoma" w:hAnsi="Tahoma"/>
    </w:rPr>
  </w:style>
  <w:style w:type="paragraph" w:customStyle="1" w:styleId="WW8Num3z11">
    <w:name w:val="WW8Num3z11"/>
    <w:link w:val="WW8Num3z1"/>
    <w:qFormat/>
  </w:style>
  <w:style w:type="paragraph" w:customStyle="1" w:styleId="28">
    <w:name w:val="Содержимое врезки2"/>
    <w:basedOn w:val="a"/>
    <w:qFormat/>
  </w:style>
  <w:style w:type="paragraph" w:customStyle="1" w:styleId="32">
    <w:name w:val="Содержимое врезки3"/>
    <w:basedOn w:val="a"/>
    <w:qFormat/>
  </w:style>
  <w:style w:type="paragraph" w:customStyle="1" w:styleId="Textbody2">
    <w:name w:val="Text body2"/>
    <w:basedOn w:val="a"/>
    <w:qFormat/>
    <w:pPr>
      <w:spacing w:after="140" w:line="276" w:lineRule="auto"/>
    </w:pPr>
    <w:rPr>
      <w:rFonts w:ascii="PT Astra Serif" w:hAnsi="PT Astra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710&amp;dst=4377&amp;field=134&amp;date=29.05.2026" TargetMode="External"/><Relationship Id="rId13" Type="http://schemas.openxmlformats.org/officeDocument/2006/relationships/hyperlink" Target="https://login.consultant.ru/link/?req=doc&amp;base=LAW&amp;n=532961&amp;dst=100348&amp;field=134&amp;date=29.05.2026" TargetMode="External"/><Relationship Id="rId18" Type="http://schemas.openxmlformats.org/officeDocument/2006/relationships/hyperlink" Target="https://login.consultant.ru/link/?req=doc&amp;base=RLAW284&amp;n=152667&amp;dst=100075&amp;field=134&amp;date=29.05.202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5710&amp;dst=2345&amp;field=134&amp;date=29.05.202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31404&amp;date=29.05.2026" TargetMode="External"/><Relationship Id="rId17" Type="http://schemas.openxmlformats.org/officeDocument/2006/relationships/hyperlink" Target="https://login.consultant.ru/link/?req=doc&amp;base=LAW&amp;n=511359&amp;date=29.05.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961&amp;dst=100349&amp;field=134&amp;date=29.05.2026" TargetMode="External"/><Relationship Id="rId20" Type="http://schemas.openxmlformats.org/officeDocument/2006/relationships/hyperlink" Target="https://login.consultant.ru/link/?req=doc&amp;base=LAW&amp;n=533467&amp;date=29.05.20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1404&amp;date=29.05.2026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2961&amp;dst=100348&amp;field=134&amp;date=29.05.2026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5710&amp;date=29.05.2026" TargetMode="External"/><Relationship Id="rId19" Type="http://schemas.openxmlformats.org/officeDocument/2006/relationships/hyperlink" Target="https://login.consultant.ru/link/?req=doc&amp;base=RLAW284&amp;n=152667&amp;dst=100083&amp;field=134&amp;date=29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880&amp;dst=100007&amp;field=134&amp;date=29.05.2026" TargetMode="External"/><Relationship Id="rId14" Type="http://schemas.openxmlformats.org/officeDocument/2006/relationships/hyperlink" Target="https://login.consultant.ru/link/?req=doc&amp;base=LAW&amp;n=532961&amp;dst=900&amp;field=134&amp;date=29.05.202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6</cp:revision>
  <dcterms:created xsi:type="dcterms:W3CDTF">2026-06-22T08:57:00Z</dcterms:created>
  <dcterms:modified xsi:type="dcterms:W3CDTF">2026-06-22T09:08:00Z</dcterms:modified>
  <dc:language>ru-RU</dc:language>
</cp:coreProperties>
</file>